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5AD" w:rsidRPr="00742ED6" w:rsidRDefault="00AF15AD" w:rsidP="005C2BE3">
      <w:pPr>
        <w:pStyle w:val="NoSpacing"/>
        <w:rPr>
          <w:rFonts w:ascii="Times New Roman" w:hAnsi="Times New Roman" w:cs="Times New Roman"/>
          <w:sz w:val="20"/>
          <w:szCs w:val="20"/>
          <w:lang w:val="en-GB"/>
        </w:rPr>
      </w:pPr>
    </w:p>
    <w:p w:rsidR="00AF15AD" w:rsidRPr="00742ED6" w:rsidRDefault="00AF15AD" w:rsidP="005C2BE3">
      <w:pPr>
        <w:pStyle w:val="NoSpacing"/>
        <w:rPr>
          <w:rFonts w:ascii="Times New Roman" w:hAnsi="Times New Roman" w:cs="Times New Roman"/>
          <w:sz w:val="20"/>
          <w:szCs w:val="20"/>
          <w:lang w:val="en-GB"/>
        </w:rPr>
      </w:pPr>
    </w:p>
    <w:p w:rsidR="00AF15AD" w:rsidRPr="00742ED6" w:rsidRDefault="00AF15AD" w:rsidP="005C2BE3">
      <w:pPr>
        <w:pStyle w:val="NoSpacing"/>
        <w:rPr>
          <w:rFonts w:ascii="Times New Roman" w:hAnsi="Times New Roman" w:cs="Times New Roman"/>
          <w:sz w:val="20"/>
          <w:szCs w:val="20"/>
          <w:lang w:val="en-GB"/>
        </w:rPr>
      </w:pPr>
    </w:p>
    <w:p w:rsidR="00AF15AD" w:rsidRPr="00742ED6" w:rsidRDefault="00AF15AD" w:rsidP="005C2BE3">
      <w:pPr>
        <w:pStyle w:val="NoSpacing"/>
        <w:rPr>
          <w:rFonts w:ascii="Times New Roman" w:hAnsi="Times New Roman" w:cs="Times New Roman"/>
          <w:sz w:val="20"/>
          <w:szCs w:val="20"/>
          <w:lang w:val="en-GB"/>
        </w:rPr>
      </w:pPr>
    </w:p>
    <w:p w:rsidR="00AF15AD" w:rsidRPr="00742ED6" w:rsidRDefault="00AF15AD" w:rsidP="005C2BE3">
      <w:pPr>
        <w:pStyle w:val="NoSpacing"/>
        <w:rPr>
          <w:rFonts w:ascii="Times New Roman" w:hAnsi="Times New Roman" w:cs="Times New Roman"/>
          <w:sz w:val="20"/>
          <w:szCs w:val="20"/>
          <w:lang w:val="en-GB"/>
        </w:rPr>
      </w:pPr>
    </w:p>
    <w:p w:rsidR="008D50EA" w:rsidRPr="00742ED6" w:rsidRDefault="004404EA" w:rsidP="005C2BE3">
      <w:pPr>
        <w:pStyle w:val="NoSpacing"/>
        <w:rPr>
          <w:rFonts w:ascii="Times New Roman" w:hAnsi="Times New Roman" w:cs="Times New Roman"/>
          <w:sz w:val="20"/>
          <w:szCs w:val="20"/>
          <w:lang w:val="en-GB"/>
        </w:rPr>
      </w:pPr>
      <w:r w:rsidRPr="00742ED6">
        <w:rPr>
          <w:rFonts w:ascii="Times New Roman" w:hAnsi="Times New Roman" w:cs="Times New Roman"/>
          <w:sz w:val="20"/>
          <w:szCs w:val="20"/>
          <w:lang w:val="en-GB"/>
        </w:rPr>
        <w:t>To</w:t>
      </w:r>
      <w:r w:rsidR="005C2BE3" w:rsidRPr="00742ED6">
        <w:rPr>
          <w:rFonts w:ascii="Times New Roman" w:hAnsi="Times New Roman" w:cs="Times New Roman"/>
          <w:sz w:val="20"/>
          <w:szCs w:val="20"/>
          <w:lang w:val="en-GB"/>
        </w:rPr>
        <w:t xml:space="preserve">: </w:t>
      </w:r>
      <w:r w:rsidRPr="00742ED6">
        <w:rPr>
          <w:rFonts w:ascii="Times New Roman" w:hAnsi="Times New Roman" w:cs="Times New Roman"/>
          <w:sz w:val="20"/>
          <w:szCs w:val="20"/>
          <w:lang w:val="en-GB"/>
        </w:rPr>
        <w:t>Human Rights Committee</w:t>
      </w:r>
    </w:p>
    <w:p w:rsidR="00045ECE" w:rsidRPr="00742ED6" w:rsidRDefault="006F7419" w:rsidP="00AC4DB5">
      <w:pPr>
        <w:pStyle w:val="NoSpacing"/>
        <w:ind w:left="284"/>
        <w:rPr>
          <w:rFonts w:ascii="Times New Roman" w:hAnsi="Times New Roman" w:cs="Times New Roman"/>
          <w:sz w:val="20"/>
          <w:szCs w:val="20"/>
          <w:lang w:val="en-GB"/>
        </w:rPr>
      </w:pPr>
      <w:proofErr w:type="gramStart"/>
      <w:r w:rsidRPr="00742ED6">
        <w:rPr>
          <w:rFonts w:ascii="Times New Roman" w:hAnsi="Times New Roman" w:cs="Times New Roman"/>
          <w:sz w:val="20"/>
          <w:szCs w:val="20"/>
          <w:lang w:val="en-GB"/>
        </w:rPr>
        <w:t xml:space="preserve">8-14 </w:t>
      </w:r>
      <w:r w:rsidR="00045ECE" w:rsidRPr="00742ED6">
        <w:rPr>
          <w:rFonts w:ascii="Times New Roman" w:hAnsi="Times New Roman" w:cs="Times New Roman"/>
          <w:sz w:val="20"/>
          <w:szCs w:val="20"/>
          <w:lang w:val="en-GB"/>
        </w:rPr>
        <w:t xml:space="preserve">Avenue de la </w:t>
      </w:r>
      <w:proofErr w:type="spellStart"/>
      <w:r w:rsidR="00045ECE" w:rsidRPr="00742ED6">
        <w:rPr>
          <w:rFonts w:ascii="Times New Roman" w:hAnsi="Times New Roman" w:cs="Times New Roman"/>
          <w:sz w:val="20"/>
          <w:szCs w:val="20"/>
          <w:lang w:val="en-GB"/>
        </w:rPr>
        <w:t>Paix</w:t>
      </w:r>
      <w:proofErr w:type="spellEnd"/>
      <w:proofErr w:type="gramEnd"/>
    </w:p>
    <w:p w:rsidR="00045ECE" w:rsidRPr="00742ED6" w:rsidRDefault="00045ECE" w:rsidP="00AC4DB5">
      <w:pPr>
        <w:pStyle w:val="NoSpacing"/>
        <w:ind w:left="284"/>
        <w:rPr>
          <w:rFonts w:ascii="Times New Roman" w:hAnsi="Times New Roman" w:cs="Times New Roman"/>
          <w:sz w:val="20"/>
          <w:szCs w:val="20"/>
          <w:lang w:val="en-GB"/>
        </w:rPr>
      </w:pPr>
      <w:r w:rsidRPr="00742ED6">
        <w:rPr>
          <w:rFonts w:ascii="Times New Roman" w:hAnsi="Times New Roman" w:cs="Times New Roman"/>
          <w:sz w:val="20"/>
          <w:szCs w:val="20"/>
          <w:lang w:val="en-GB"/>
        </w:rPr>
        <w:t>CH-1211 Geneva 10</w:t>
      </w:r>
    </w:p>
    <w:p w:rsidR="00AF15AD" w:rsidRPr="00742ED6" w:rsidRDefault="00045ECE" w:rsidP="00AC4DB5">
      <w:pPr>
        <w:pStyle w:val="NoSpacing"/>
        <w:ind w:left="284"/>
        <w:rPr>
          <w:rFonts w:ascii="Times New Roman" w:hAnsi="Times New Roman" w:cs="Times New Roman"/>
          <w:sz w:val="20"/>
          <w:szCs w:val="20"/>
          <w:lang w:val="en-GB"/>
        </w:rPr>
      </w:pPr>
      <w:r w:rsidRPr="00742ED6">
        <w:rPr>
          <w:rFonts w:ascii="Times New Roman" w:hAnsi="Times New Roman" w:cs="Times New Roman"/>
          <w:sz w:val="20"/>
          <w:szCs w:val="20"/>
          <w:lang w:val="en-GB"/>
        </w:rPr>
        <w:t xml:space="preserve">Switzerland </w:t>
      </w:r>
    </w:p>
    <w:p w:rsidR="00AF15AD" w:rsidRPr="00742ED6" w:rsidRDefault="00AF15AD"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E3748D" w:rsidRPr="00742ED6" w:rsidRDefault="00E3748D" w:rsidP="005C2BE3">
      <w:pPr>
        <w:pStyle w:val="NoSpacing"/>
        <w:jc w:val="center"/>
        <w:rPr>
          <w:rFonts w:ascii="Times New Roman" w:hAnsi="Times New Roman" w:cs="Times New Roman"/>
          <w:b/>
          <w:sz w:val="20"/>
          <w:szCs w:val="20"/>
          <w:lang w:val="en-GB"/>
        </w:rPr>
      </w:pPr>
    </w:p>
    <w:p w:rsidR="00E3748D" w:rsidRPr="00742ED6" w:rsidRDefault="00E3748D" w:rsidP="005C2BE3">
      <w:pPr>
        <w:pStyle w:val="NoSpacing"/>
        <w:jc w:val="center"/>
        <w:rPr>
          <w:rFonts w:ascii="Times New Roman" w:hAnsi="Times New Roman" w:cs="Times New Roman"/>
          <w:b/>
          <w:sz w:val="20"/>
          <w:szCs w:val="20"/>
          <w:lang w:val="en-GB"/>
        </w:rPr>
      </w:pPr>
    </w:p>
    <w:p w:rsidR="00E85D70" w:rsidRPr="00742ED6" w:rsidRDefault="00C67914" w:rsidP="00E85D70">
      <w:pPr>
        <w:pStyle w:val="NoSpacing"/>
        <w:jc w:val="center"/>
        <w:rPr>
          <w:rFonts w:ascii="Times New Roman" w:hAnsi="Times New Roman" w:cs="Times New Roman"/>
          <w:b/>
          <w:sz w:val="28"/>
          <w:szCs w:val="28"/>
          <w:lang w:val="en-GB"/>
        </w:rPr>
      </w:pPr>
      <w:r w:rsidRPr="00742ED6">
        <w:rPr>
          <w:rFonts w:ascii="Times New Roman" w:hAnsi="Times New Roman" w:cs="Times New Roman"/>
          <w:b/>
          <w:sz w:val="28"/>
          <w:szCs w:val="28"/>
          <w:lang w:val="en-GB"/>
        </w:rPr>
        <w:t>Updated i</w:t>
      </w:r>
      <w:r w:rsidR="00E85D70" w:rsidRPr="00742ED6">
        <w:rPr>
          <w:rFonts w:ascii="Times New Roman" w:hAnsi="Times New Roman" w:cs="Times New Roman"/>
          <w:b/>
          <w:sz w:val="28"/>
          <w:szCs w:val="28"/>
          <w:lang w:val="en-GB"/>
        </w:rPr>
        <w:t xml:space="preserve">nformation for the consideration to the Human Rights Committee regarding </w:t>
      </w:r>
      <w:r w:rsidR="00930B07" w:rsidRPr="00742ED6">
        <w:rPr>
          <w:rFonts w:ascii="Times New Roman" w:hAnsi="Times New Roman" w:cs="Times New Roman"/>
          <w:b/>
          <w:sz w:val="28"/>
          <w:szCs w:val="28"/>
          <w:lang w:val="en-GB"/>
        </w:rPr>
        <w:t xml:space="preserve">the </w:t>
      </w:r>
      <w:r w:rsidRPr="00742ED6">
        <w:rPr>
          <w:rFonts w:ascii="Times New Roman" w:hAnsi="Times New Roman" w:cs="Times New Roman"/>
          <w:b/>
          <w:sz w:val="28"/>
          <w:szCs w:val="28"/>
          <w:lang w:val="en-GB"/>
        </w:rPr>
        <w:t xml:space="preserve">review of </w:t>
      </w:r>
      <w:r w:rsidR="00E85D70" w:rsidRPr="00742ED6">
        <w:rPr>
          <w:rFonts w:ascii="Times New Roman" w:hAnsi="Times New Roman" w:cs="Times New Roman"/>
          <w:b/>
          <w:sz w:val="28"/>
          <w:szCs w:val="28"/>
          <w:lang w:val="en-GB"/>
        </w:rPr>
        <w:t>the Third Periodical Report of the Republic of Macedonia under the International Covenant on Civil and Political Rights, 11</w:t>
      </w:r>
      <w:r w:rsidRPr="00742ED6">
        <w:rPr>
          <w:rFonts w:ascii="Times New Roman" w:hAnsi="Times New Roman" w:cs="Times New Roman"/>
          <w:b/>
          <w:sz w:val="28"/>
          <w:szCs w:val="28"/>
          <w:lang w:val="en-GB"/>
        </w:rPr>
        <w:t>4</w:t>
      </w:r>
      <w:r w:rsidR="00E85D70" w:rsidRPr="00742ED6">
        <w:rPr>
          <w:rFonts w:ascii="Times New Roman" w:hAnsi="Times New Roman" w:cs="Times New Roman"/>
          <w:b/>
          <w:sz w:val="28"/>
          <w:szCs w:val="28"/>
          <w:vertAlign w:val="superscript"/>
          <w:lang w:val="en-GB"/>
        </w:rPr>
        <w:t>nd</w:t>
      </w:r>
      <w:r w:rsidR="00E85D70" w:rsidRPr="00742ED6">
        <w:rPr>
          <w:rFonts w:ascii="Times New Roman" w:hAnsi="Times New Roman" w:cs="Times New Roman"/>
          <w:b/>
          <w:sz w:val="28"/>
          <w:szCs w:val="28"/>
          <w:lang w:val="en-GB"/>
        </w:rPr>
        <w:t xml:space="preserve"> Session, </w:t>
      </w:r>
      <w:r w:rsidR="009D23DD" w:rsidRPr="00742ED6">
        <w:rPr>
          <w:rFonts w:ascii="Times New Roman" w:hAnsi="Times New Roman" w:cs="Times New Roman"/>
          <w:b/>
          <w:sz w:val="28"/>
          <w:szCs w:val="28"/>
          <w:lang w:val="en-GB"/>
        </w:rPr>
        <w:t>29 June - 24 July</w:t>
      </w:r>
      <w:r w:rsidR="00E85D70" w:rsidRPr="00742ED6">
        <w:rPr>
          <w:rFonts w:ascii="Times New Roman" w:hAnsi="Times New Roman" w:cs="Times New Roman"/>
          <w:b/>
          <w:sz w:val="28"/>
          <w:szCs w:val="28"/>
          <w:lang w:val="en-GB"/>
        </w:rPr>
        <w:t xml:space="preserve">, 2014 </w:t>
      </w:r>
    </w:p>
    <w:p w:rsidR="005C2BE3" w:rsidRPr="00742ED6" w:rsidRDefault="005C2BE3" w:rsidP="005C2BE3">
      <w:pPr>
        <w:pStyle w:val="NoSpacing"/>
        <w:jc w:val="center"/>
        <w:rPr>
          <w:rFonts w:ascii="Times New Roman" w:hAnsi="Times New Roman" w:cs="Times New Roman"/>
          <w:b/>
          <w:sz w:val="20"/>
          <w:szCs w:val="20"/>
          <w:lang w:val="en-GB"/>
        </w:rPr>
      </w:pPr>
    </w:p>
    <w:p w:rsidR="005C2BE3" w:rsidRPr="00742ED6" w:rsidRDefault="005C2BE3"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617D47" w:rsidRPr="00742ED6" w:rsidRDefault="00617D47"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4C1184" w:rsidRPr="00742ED6" w:rsidRDefault="004C1184" w:rsidP="005C2BE3">
      <w:pPr>
        <w:pStyle w:val="NoSpacing"/>
        <w:jc w:val="center"/>
        <w:rPr>
          <w:rFonts w:ascii="Times New Roman" w:hAnsi="Times New Roman" w:cs="Times New Roman"/>
          <w:b/>
          <w:sz w:val="20"/>
          <w:szCs w:val="20"/>
          <w:lang w:val="en-GB"/>
        </w:rPr>
      </w:pPr>
    </w:p>
    <w:p w:rsidR="004C1184" w:rsidRPr="00742ED6" w:rsidRDefault="004D1D83" w:rsidP="005C2BE3">
      <w:pPr>
        <w:pStyle w:val="NoSpacing"/>
        <w:jc w:val="center"/>
        <w:rPr>
          <w:rFonts w:ascii="Times New Roman" w:hAnsi="Times New Roman" w:cs="Times New Roman"/>
          <w:b/>
          <w:sz w:val="20"/>
          <w:szCs w:val="20"/>
          <w:lang w:val="en-GB"/>
        </w:rPr>
      </w:pPr>
      <w:r w:rsidRPr="00132FC1">
        <w:rPr>
          <w:rFonts w:ascii="Times New Roman" w:hAnsi="Times New Roman" w:cs="Times New Roman"/>
          <w:b/>
          <w:sz w:val="20"/>
          <w:szCs w:val="20"/>
          <w:lang w:val="en-GB"/>
        </w:rPr>
        <w:t>June</w:t>
      </w:r>
      <w:r w:rsidR="00E3748D" w:rsidRPr="00742ED6">
        <w:rPr>
          <w:rFonts w:ascii="Times New Roman" w:hAnsi="Times New Roman" w:cs="Times New Roman"/>
          <w:b/>
          <w:sz w:val="20"/>
          <w:szCs w:val="20"/>
          <w:lang w:val="en-GB"/>
        </w:rPr>
        <w:t>, 201</w:t>
      </w:r>
      <w:r w:rsidR="00394913" w:rsidRPr="00742ED6">
        <w:rPr>
          <w:rFonts w:ascii="Times New Roman" w:hAnsi="Times New Roman" w:cs="Times New Roman"/>
          <w:b/>
          <w:sz w:val="20"/>
          <w:szCs w:val="20"/>
          <w:lang w:val="en-GB"/>
        </w:rPr>
        <w:t>5</w:t>
      </w:r>
    </w:p>
    <w:p w:rsidR="00AF15AD" w:rsidRPr="00742ED6" w:rsidRDefault="00AF15AD" w:rsidP="005C2BE3">
      <w:pPr>
        <w:pStyle w:val="NoSpacing"/>
        <w:jc w:val="center"/>
        <w:rPr>
          <w:rFonts w:ascii="Times New Roman" w:hAnsi="Times New Roman" w:cs="Times New Roman"/>
          <w:b/>
          <w:sz w:val="20"/>
          <w:szCs w:val="20"/>
          <w:lang w:val="en-GB"/>
        </w:rPr>
      </w:pPr>
    </w:p>
    <w:p w:rsidR="00E85D70" w:rsidRPr="00742ED6" w:rsidRDefault="00E85D70" w:rsidP="005C2BE3">
      <w:pPr>
        <w:pStyle w:val="NoSpacing"/>
        <w:jc w:val="center"/>
        <w:rPr>
          <w:rFonts w:ascii="Times New Roman" w:hAnsi="Times New Roman" w:cs="Times New Roman"/>
          <w:b/>
          <w:sz w:val="20"/>
          <w:szCs w:val="20"/>
          <w:lang w:val="en-GB"/>
        </w:rPr>
      </w:pPr>
    </w:p>
    <w:p w:rsidR="00E85D70" w:rsidRPr="00742ED6" w:rsidRDefault="00E85D70" w:rsidP="005C2BE3">
      <w:pPr>
        <w:pStyle w:val="NoSpacing"/>
        <w:jc w:val="center"/>
        <w:rPr>
          <w:rFonts w:ascii="Times New Roman" w:hAnsi="Times New Roman" w:cs="Times New Roman"/>
          <w:b/>
          <w:sz w:val="20"/>
          <w:szCs w:val="20"/>
          <w:lang w:val="en-GB"/>
        </w:rPr>
      </w:pPr>
    </w:p>
    <w:p w:rsidR="00AC4DB5" w:rsidRPr="00742ED6" w:rsidRDefault="00AC4DB5" w:rsidP="005C2BE3">
      <w:pPr>
        <w:pStyle w:val="NoSpacing"/>
        <w:jc w:val="center"/>
        <w:rPr>
          <w:rFonts w:ascii="Times New Roman" w:hAnsi="Times New Roman" w:cs="Times New Roman"/>
          <w:b/>
          <w:sz w:val="20"/>
          <w:szCs w:val="20"/>
          <w:lang w:val="en-GB"/>
        </w:rPr>
      </w:pPr>
    </w:p>
    <w:p w:rsidR="00AC4DB5" w:rsidRPr="00742ED6" w:rsidRDefault="00AC4DB5" w:rsidP="005C2BE3">
      <w:pPr>
        <w:pStyle w:val="NoSpacing"/>
        <w:jc w:val="center"/>
        <w:rPr>
          <w:rFonts w:ascii="Times New Roman" w:hAnsi="Times New Roman" w:cs="Times New Roman"/>
          <w:b/>
          <w:sz w:val="20"/>
          <w:szCs w:val="20"/>
          <w:lang w:val="en-GB"/>
        </w:rPr>
      </w:pPr>
    </w:p>
    <w:p w:rsidR="00AF15AD" w:rsidRPr="00742ED6" w:rsidRDefault="00AF15AD" w:rsidP="005C2BE3">
      <w:pPr>
        <w:pStyle w:val="NoSpacing"/>
        <w:jc w:val="center"/>
        <w:rPr>
          <w:rFonts w:ascii="Times New Roman" w:hAnsi="Times New Roman" w:cs="Times New Roman"/>
          <w:b/>
          <w:sz w:val="20"/>
          <w:szCs w:val="20"/>
          <w:lang w:val="en-GB"/>
        </w:rPr>
      </w:pPr>
    </w:p>
    <w:p w:rsidR="00387AA4" w:rsidRPr="00742ED6" w:rsidRDefault="004D1D83" w:rsidP="00387AA4">
      <w:pPr>
        <w:pStyle w:val="NoSpacing"/>
        <w:jc w:val="both"/>
        <w:rPr>
          <w:rFonts w:ascii="Times New Roman" w:hAnsi="Times New Roman" w:cs="Times New Roman"/>
          <w:b/>
          <w:sz w:val="20"/>
          <w:szCs w:val="20"/>
          <w:shd w:val="clear" w:color="auto" w:fill="FFFFFF"/>
          <w:lang w:val="en-GB"/>
        </w:rPr>
      </w:pPr>
      <w:r>
        <w:rPr>
          <w:rFonts w:ascii="Times New Roman" w:hAnsi="Times New Roman" w:cs="Times New Roman"/>
          <w:b/>
          <w:sz w:val="20"/>
          <w:szCs w:val="20"/>
          <w:lang w:val="en-GB"/>
        </w:rPr>
        <w:lastRenderedPageBreak/>
        <w:t>SUBMITTING ORGANISATIONS</w:t>
      </w:r>
    </w:p>
    <w:p w:rsidR="003E6DAA" w:rsidRPr="00742ED6" w:rsidRDefault="003E6DAA" w:rsidP="00387AA4">
      <w:pPr>
        <w:pStyle w:val="NoSpacing"/>
        <w:ind w:firstLine="720"/>
        <w:jc w:val="both"/>
        <w:rPr>
          <w:rFonts w:ascii="Times New Roman" w:hAnsi="Times New Roman" w:cs="Times New Roman"/>
          <w:sz w:val="20"/>
          <w:szCs w:val="20"/>
          <w:shd w:val="clear" w:color="auto" w:fill="FFFFFF"/>
          <w:lang w:val="en-GB"/>
        </w:rPr>
      </w:pPr>
    </w:p>
    <w:p w:rsidR="00387AA4" w:rsidRPr="00742ED6" w:rsidRDefault="004D1D83" w:rsidP="00E85D70">
      <w:pPr>
        <w:pStyle w:val="NoSpacing"/>
        <w:jc w:val="both"/>
        <w:rPr>
          <w:rFonts w:ascii="Times New Roman" w:hAnsi="Times New Roman" w:cs="Times New Roman"/>
          <w:sz w:val="20"/>
          <w:szCs w:val="20"/>
          <w:shd w:val="clear" w:color="auto" w:fill="FFFFFF"/>
          <w:lang w:val="en-GB"/>
        </w:rPr>
      </w:pPr>
      <w:r>
        <w:rPr>
          <w:rFonts w:ascii="Times New Roman" w:hAnsi="Times New Roman" w:cs="Times New Roman"/>
          <w:b/>
          <w:sz w:val="20"/>
          <w:szCs w:val="20"/>
          <w:shd w:val="clear" w:color="auto" w:fill="FFFFFF"/>
          <w:lang w:val="en-GB"/>
        </w:rPr>
        <w:t>H.E.R.A.-The Health Education and Research</w:t>
      </w:r>
      <w:r>
        <w:rPr>
          <w:rFonts w:ascii="Times New Roman" w:hAnsi="Times New Roman" w:cs="Times New Roman"/>
          <w:sz w:val="20"/>
          <w:szCs w:val="20"/>
          <w:shd w:val="clear" w:color="auto" w:fill="FFFFFF"/>
          <w:lang w:val="en-GB"/>
        </w:rPr>
        <w:t xml:space="preserve"> Association was established in January, 2000. The Association works to promote the inclusion of sexual and reproductive health and rights in national legislation and strategies. HERA annually provides health, social and legal services to 2,600 women, mostly Roma women, who are the most at risk community in the country. HERA is a member of the International Planned Parenthood Federation (IPPF).</w:t>
      </w:r>
    </w:p>
    <w:p w:rsidR="002A3EE1" w:rsidRPr="00742ED6" w:rsidRDefault="002A3EE1" w:rsidP="00E85D70">
      <w:pPr>
        <w:pStyle w:val="NoSpacing"/>
        <w:jc w:val="both"/>
        <w:rPr>
          <w:rFonts w:ascii="Times New Roman" w:hAnsi="Times New Roman" w:cs="Times New Roman"/>
          <w:b/>
          <w:sz w:val="20"/>
          <w:szCs w:val="20"/>
          <w:shd w:val="clear" w:color="auto" w:fill="FFFFFF"/>
          <w:lang w:val="en-GB"/>
        </w:rPr>
      </w:pPr>
    </w:p>
    <w:p w:rsidR="000165F2" w:rsidRPr="00742ED6" w:rsidRDefault="004D1D83" w:rsidP="00E85D70">
      <w:pPr>
        <w:pStyle w:val="NoSpacing"/>
        <w:jc w:val="both"/>
        <w:rPr>
          <w:rFonts w:ascii="Times New Roman" w:hAnsi="Times New Roman" w:cs="Times New Roman"/>
          <w:sz w:val="20"/>
          <w:szCs w:val="20"/>
          <w:shd w:val="clear" w:color="auto" w:fill="FFFFFF"/>
          <w:lang w:val="en-GB"/>
        </w:rPr>
      </w:pPr>
      <w:r>
        <w:rPr>
          <w:rFonts w:ascii="Times New Roman" w:hAnsi="Times New Roman" w:cs="Times New Roman"/>
          <w:b/>
          <w:sz w:val="20"/>
          <w:szCs w:val="20"/>
          <w:shd w:val="clear" w:color="auto" w:fill="FFFFFF"/>
          <w:lang w:val="en-GB"/>
        </w:rPr>
        <w:t xml:space="preserve">The Helsinki Committee for Human Rights of the Republic of Macedonia (MHK) </w:t>
      </w:r>
      <w:r>
        <w:rPr>
          <w:rFonts w:ascii="Times New Roman" w:hAnsi="Times New Roman" w:cs="Times New Roman"/>
          <w:sz w:val="20"/>
          <w:szCs w:val="20"/>
          <w:shd w:val="clear" w:color="auto" w:fill="FFFFFF"/>
          <w:lang w:val="en-GB"/>
        </w:rPr>
        <w:t>was formed on 23 October, 1994 as a non-governmental organization working for the promotion and protection of human rights, without any political and religious orientation. MHK’s objective is to raise awareness about the concept of human rights and freedoms based on international human rights documents. MHK monitors the situation with human rights, provides legal aid to citizens in cases of violation or limitation of their rights and freedoms and cooperates with other organizations and state bodies for the purpose of increasing the promotion, respect and protection of human rights and freedoms.</w:t>
      </w:r>
    </w:p>
    <w:p w:rsidR="000165F2" w:rsidRPr="00742ED6" w:rsidRDefault="000165F2" w:rsidP="00E85D70">
      <w:pPr>
        <w:pStyle w:val="NoSpacing"/>
        <w:ind w:left="284"/>
        <w:jc w:val="both"/>
        <w:rPr>
          <w:rFonts w:ascii="Times New Roman" w:hAnsi="Times New Roman" w:cs="Times New Roman"/>
          <w:sz w:val="20"/>
          <w:szCs w:val="20"/>
          <w:shd w:val="clear" w:color="auto" w:fill="FFFFFF"/>
          <w:lang w:val="en-GB"/>
        </w:rPr>
      </w:pPr>
    </w:p>
    <w:p w:rsidR="00CF3F8A" w:rsidRPr="00742ED6" w:rsidRDefault="004D1D83" w:rsidP="00E85D70">
      <w:pPr>
        <w:pStyle w:val="NoSpacing"/>
        <w:jc w:val="both"/>
        <w:rPr>
          <w:rFonts w:ascii="Times New Roman" w:hAnsi="Times New Roman" w:cs="Times New Roman"/>
          <w:sz w:val="20"/>
          <w:szCs w:val="20"/>
          <w:lang w:val="en-GB"/>
        </w:rPr>
      </w:pPr>
      <w:r>
        <w:rPr>
          <w:rFonts w:ascii="Times New Roman" w:hAnsi="Times New Roman" w:cs="Times New Roman"/>
          <w:b/>
          <w:sz w:val="20"/>
          <w:szCs w:val="20"/>
          <w:shd w:val="clear" w:color="auto" w:fill="FFFFFF"/>
          <w:lang w:val="en-GB"/>
        </w:rPr>
        <w:t xml:space="preserve">Reactor – Research in Action </w:t>
      </w:r>
      <w:r>
        <w:rPr>
          <w:rFonts w:ascii="Times New Roman" w:hAnsi="Times New Roman" w:cs="Times New Roman"/>
          <w:sz w:val="20"/>
          <w:szCs w:val="20"/>
          <w:shd w:val="clear" w:color="auto" w:fill="FFFFFF"/>
          <w:lang w:val="en-GB"/>
        </w:rPr>
        <w:t>is an independent think-tank based in Skopje, Macedonia. Reactor is committed to facilitating Macedonia’s EU integration process by providing timely and relevant research, proposing evidence-based policy alternatives and actively working with citizens, civil society organizations and the policy community. Gender equality is one of the three areas where its research is focused, with specific attention on women’s participation, inclusion and economic integration, as well as violence against women.</w:t>
      </w:r>
    </w:p>
    <w:p w:rsidR="000165F2" w:rsidRPr="00742ED6" w:rsidRDefault="000165F2" w:rsidP="00E85D70">
      <w:pPr>
        <w:pStyle w:val="NoSpacing"/>
        <w:ind w:left="284"/>
        <w:jc w:val="both"/>
        <w:rPr>
          <w:rFonts w:ascii="Times New Roman" w:hAnsi="Times New Roman" w:cs="Times New Roman"/>
          <w:sz w:val="20"/>
          <w:szCs w:val="20"/>
          <w:lang w:val="en-GB"/>
        </w:rPr>
      </w:pPr>
    </w:p>
    <w:p w:rsidR="000165F2" w:rsidRPr="00742ED6" w:rsidRDefault="004D1D83" w:rsidP="00E85D70">
      <w:pPr>
        <w:pStyle w:val="NoSpacing"/>
        <w:jc w:val="both"/>
        <w:rPr>
          <w:rFonts w:ascii="Times New Roman" w:hAnsi="Times New Roman" w:cs="Times New Roman"/>
          <w:sz w:val="20"/>
          <w:szCs w:val="20"/>
          <w:shd w:val="clear" w:color="auto" w:fill="FFFFFF"/>
          <w:lang w:val="en-GB"/>
        </w:rPr>
      </w:pPr>
      <w:r>
        <w:rPr>
          <w:rFonts w:ascii="Times New Roman" w:hAnsi="Times New Roman" w:cs="Times New Roman"/>
          <w:b/>
          <w:sz w:val="20"/>
          <w:szCs w:val="20"/>
          <w:shd w:val="clear" w:color="auto" w:fill="FFFFFF"/>
          <w:lang w:val="en-GB"/>
        </w:rPr>
        <w:t xml:space="preserve">The Coalition “Sexual and Health Rights of Marginalized Communities” (SHRMC) </w:t>
      </w:r>
      <w:r>
        <w:rPr>
          <w:rFonts w:ascii="Times New Roman" w:hAnsi="Times New Roman" w:cs="Times New Roman"/>
          <w:sz w:val="20"/>
          <w:szCs w:val="20"/>
          <w:shd w:val="clear" w:color="auto" w:fill="FFFFFF"/>
          <w:lang w:val="en-GB"/>
        </w:rPr>
        <w:t>was formally established in 2010 as an alliance of five different organization (HOPS, HERA, IZBOR, STAR-STAR and EGAL). SHRMC promotes the protection and respect of the fundamental human rights of marginalized communities such as sex workers, drug users, people living with HIV and LGBTI people. The main areas of its work are: increasing access to quality health, social and legal services; advocating for laws, policies and practices that prevent discrimination and other human rights violations of marginalized communities; and legal empowerment and stronger participation of marginalized communities in the struggle for the realization of their rights and freedoms.</w:t>
      </w:r>
    </w:p>
    <w:p w:rsidR="000165F2" w:rsidRPr="00742ED6" w:rsidRDefault="000165F2" w:rsidP="000165F2">
      <w:pPr>
        <w:pStyle w:val="ListParagraph"/>
        <w:rPr>
          <w:rFonts w:ascii="Times New Roman" w:hAnsi="Times New Roman" w:cs="Times New Roman"/>
          <w:b/>
          <w:sz w:val="20"/>
          <w:szCs w:val="20"/>
          <w:lang w:val="en-GB"/>
        </w:rPr>
      </w:pPr>
    </w:p>
    <w:p w:rsidR="000165F2" w:rsidRPr="00742ED6" w:rsidRDefault="000165F2" w:rsidP="000165F2">
      <w:pPr>
        <w:pStyle w:val="NoSpacing"/>
        <w:jc w:val="both"/>
        <w:rPr>
          <w:rFonts w:ascii="Times New Roman" w:hAnsi="Times New Roman" w:cs="Times New Roman"/>
          <w:sz w:val="20"/>
          <w:szCs w:val="20"/>
          <w:shd w:val="clear" w:color="auto" w:fill="FFFFFF"/>
          <w:lang w:val="en-GB"/>
        </w:rPr>
      </w:pPr>
    </w:p>
    <w:p w:rsidR="00585BD3" w:rsidRPr="00742ED6" w:rsidRDefault="004D1D83" w:rsidP="00585BD3">
      <w:pPr>
        <w:pStyle w:val="NoSpacing"/>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I. SUMMARY </w:t>
      </w:r>
    </w:p>
    <w:p w:rsidR="00390907" w:rsidRPr="00742ED6" w:rsidRDefault="004D1D83" w:rsidP="00585BD3">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lang w:val="en-GB"/>
        </w:rPr>
      </w:pPr>
      <w:r>
        <w:rPr>
          <w:rFonts w:ascii="Times New Roman" w:hAnsi="Times New Roman" w:cs="Times New Roman"/>
          <w:sz w:val="20"/>
          <w:szCs w:val="20"/>
          <w:lang w:val="en-GB"/>
        </w:rPr>
        <w:t>We have jointly prepared this information to supplement the information available to the Human Rights Committee in the examination of Republic of Macedonia on its implementation of the International Covenant on Civil and Political Rights.</w:t>
      </w:r>
    </w:p>
    <w:p w:rsidR="00390907" w:rsidRPr="00742ED6" w:rsidRDefault="00390907" w:rsidP="00390907">
      <w:pPr>
        <w:pStyle w:val="ListParagraph"/>
        <w:spacing w:before="100" w:beforeAutospacing="1" w:after="100" w:afterAutospacing="1"/>
        <w:ind w:left="284"/>
        <w:jc w:val="both"/>
        <w:rPr>
          <w:rFonts w:ascii="Times New Roman" w:hAnsi="Times New Roman" w:cs="Times New Roman"/>
          <w:sz w:val="20"/>
          <w:szCs w:val="20"/>
          <w:lang w:val="en-GB"/>
        </w:rPr>
      </w:pPr>
    </w:p>
    <w:p w:rsidR="00390907" w:rsidRPr="00132FC1" w:rsidRDefault="004D1D83" w:rsidP="00390907">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lang w:val="en-GB"/>
        </w:rPr>
      </w:pPr>
      <w:r w:rsidRPr="00132FC1">
        <w:rPr>
          <w:rFonts w:ascii="Times New Roman" w:hAnsi="Times New Roman" w:cs="Times New Roman"/>
          <w:sz w:val="20"/>
          <w:szCs w:val="20"/>
          <w:lang w:val="en-GB"/>
        </w:rPr>
        <w:t xml:space="preserve">The government’s response to the LOI (Question 7, paragraphs 30-34) makes reference to the changes in the law in relation to abortion; however, the response does not address the numerous concerns that civil society has raised about the ways in which the changes in the abortion law fall short of the requirements of the Covenant, in relation to Articles 2, 3, 4, 5, 6, 7, 17 and 26. The government has given no explanation of why the law was changed and has not been able to point to any improved health outcomes for women. It has neither addressed the fact that the change in the law was part of a widely disseminated anti-abortion government campaign, which was grounded in gender stereotypes that are contrary to the Covenant and to the Committee's previous recommendations to Macedonia. </w:t>
      </w:r>
    </w:p>
    <w:p w:rsidR="00390907" w:rsidRPr="00132FC1" w:rsidRDefault="00390907" w:rsidP="00390907">
      <w:pPr>
        <w:pStyle w:val="ListParagraph"/>
        <w:spacing w:before="100" w:beforeAutospacing="1" w:after="100" w:afterAutospacing="1"/>
        <w:ind w:left="502"/>
        <w:jc w:val="both"/>
        <w:rPr>
          <w:rFonts w:ascii="Times New Roman" w:hAnsi="Times New Roman" w:cs="Times New Roman"/>
          <w:sz w:val="20"/>
          <w:szCs w:val="20"/>
          <w:lang w:val="en-GB"/>
        </w:rPr>
      </w:pPr>
    </w:p>
    <w:p w:rsidR="00585BD3" w:rsidRPr="00742ED6" w:rsidRDefault="004D1D83" w:rsidP="00390907">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lang w:val="en-GB"/>
        </w:rPr>
      </w:pPr>
      <w:r w:rsidRPr="00132FC1">
        <w:rPr>
          <w:rFonts w:ascii="Times New Roman" w:hAnsi="Times New Roman" w:cs="Times New Roman"/>
          <w:sz w:val="20"/>
          <w:szCs w:val="20"/>
          <w:lang w:val="en-GB"/>
        </w:rPr>
        <w:t xml:space="preserve">In this submission, we provide information and concrete case studies on the impacts, individually and cumulatively, of the measures included in the new law. We highlight that the new measures are designed to shame and stigmatise all women who access abortion services, to make access to abortion more difficult for many women, as well as that they are likely to worsen health outcomes or cause unnecessary physical and mental health harms to women. </w:t>
      </w:r>
    </w:p>
    <w:p w:rsidR="00585BD3" w:rsidRPr="00742ED6" w:rsidRDefault="00C645D3" w:rsidP="00585BD3">
      <w:pPr>
        <w:spacing w:before="100" w:beforeAutospacing="1" w:after="100" w:afterAutospacing="1"/>
        <w:jc w:val="both"/>
        <w:rPr>
          <w:rFonts w:ascii="Times New Roman" w:hAnsi="Times New Roman" w:cs="Times New Roman"/>
          <w:sz w:val="20"/>
          <w:szCs w:val="20"/>
          <w:lang w:val="en-GB"/>
        </w:rPr>
      </w:pPr>
      <w:r w:rsidRPr="00742ED6">
        <w:rPr>
          <w:rFonts w:ascii="Times New Roman" w:hAnsi="Times New Roman" w:cs="Times New Roman"/>
          <w:sz w:val="20"/>
          <w:szCs w:val="20"/>
          <w:lang w:val="en-GB"/>
        </w:rPr>
        <w:lastRenderedPageBreak/>
        <w:t>In particular, we provide additional information on the following issues:</w:t>
      </w:r>
    </w:p>
    <w:p w:rsidR="005478EE" w:rsidRPr="00742ED6" w:rsidRDefault="004D1D83" w:rsidP="005478EE">
      <w:pPr>
        <w:pStyle w:val="ListParagraph"/>
        <w:numPr>
          <w:ilvl w:val="0"/>
          <w:numId w:val="8"/>
        </w:numPr>
        <w:spacing w:before="100" w:beforeAutospacing="1" w:after="100" w:afterAutospacing="1"/>
        <w:ind w:left="1080"/>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Introduction of new legislation on abortion - the Law on Termination of Pregnancy - which raises concerns about State compliance with the Covenant in that:  (1) the Law was adopted in a short and non-transparent procedure, without consulting experts and without any public debate; (2) the legislation includes provisions that were not contained in previous legislation; these new barriers (i.e. </w:t>
      </w:r>
      <w:r>
        <w:rPr>
          <w:rFonts w:ascii="Times New Roman" w:hAnsi="Times New Roman" w:cs="Times New Roman"/>
          <w:sz w:val="20"/>
          <w:szCs w:val="20"/>
          <w:shd w:val="clear" w:color="auto" w:fill="FFFFFF"/>
          <w:lang w:val="en-GB"/>
        </w:rPr>
        <w:t xml:space="preserve">mandatory request, mandatory counselling and mandatory waiting period) create significant new and discriminatory legal barriers </w:t>
      </w:r>
      <w:r>
        <w:rPr>
          <w:rFonts w:ascii="Times New Roman" w:hAnsi="Times New Roman" w:cs="Times New Roman"/>
          <w:sz w:val="20"/>
          <w:szCs w:val="20"/>
          <w:lang w:val="en-GB"/>
        </w:rPr>
        <w:t xml:space="preserve">to women's access to legal abortion and thereby have serious consequences for women’s health, and are humiliating and degrading to women, contrary to human dignity and the fundamental rights to privacy and confidentiality; </w:t>
      </w:r>
    </w:p>
    <w:p w:rsidR="00585BD3" w:rsidRPr="00742ED6" w:rsidRDefault="004D1D83" w:rsidP="00585BD3">
      <w:pPr>
        <w:pStyle w:val="ListParagraph"/>
        <w:numPr>
          <w:ilvl w:val="0"/>
          <w:numId w:val="8"/>
        </w:numPr>
        <w:spacing w:before="100" w:beforeAutospacing="1" w:after="100" w:afterAutospacing="1"/>
        <w:ind w:left="1080"/>
        <w:jc w:val="both"/>
        <w:rPr>
          <w:rFonts w:ascii="Times New Roman" w:hAnsi="Times New Roman" w:cs="Times New Roman"/>
          <w:sz w:val="20"/>
          <w:szCs w:val="20"/>
          <w:lang w:val="en-GB"/>
        </w:rPr>
      </w:pPr>
      <w:r>
        <w:rPr>
          <w:rFonts w:ascii="Times New Roman" w:hAnsi="Times New Roman" w:cs="Times New Roman"/>
          <w:sz w:val="20"/>
          <w:szCs w:val="20"/>
          <w:lang w:val="en-GB"/>
        </w:rPr>
        <w:t>A Government campaign against abortion that aimed to stigmatise and discriminate against women who choose abortion and that illustrated State attitudes based on gender stereotypes;</w:t>
      </w:r>
    </w:p>
    <w:p w:rsidR="001132E4" w:rsidRPr="00742ED6" w:rsidRDefault="001132E4" w:rsidP="001132E4">
      <w:pPr>
        <w:pStyle w:val="ListParagraph"/>
        <w:spacing w:before="100" w:beforeAutospacing="1" w:after="100" w:afterAutospacing="1"/>
        <w:ind w:left="1080"/>
        <w:jc w:val="both"/>
        <w:rPr>
          <w:rFonts w:ascii="Times New Roman" w:hAnsi="Times New Roman" w:cs="Times New Roman"/>
          <w:sz w:val="20"/>
          <w:szCs w:val="20"/>
          <w:lang w:val="en-GB"/>
        </w:rPr>
      </w:pPr>
    </w:p>
    <w:p w:rsidR="00E06466" w:rsidRPr="00742ED6" w:rsidRDefault="004D1D83" w:rsidP="003E7219">
      <w:pPr>
        <w:pStyle w:val="ListParagraph"/>
        <w:numPr>
          <w:ilvl w:val="0"/>
          <w:numId w:val="4"/>
        </w:numPr>
        <w:spacing w:before="100" w:beforeAutospacing="1" w:after="100" w:afterAutospacing="1"/>
        <w:ind w:left="284" w:hanging="284"/>
        <w:jc w:val="both"/>
        <w:rPr>
          <w:rFonts w:ascii="Times New Roman" w:hAnsi="Times New Roman"/>
          <w:sz w:val="20"/>
          <w:szCs w:val="20"/>
          <w:shd w:val="clear" w:color="auto" w:fill="FFFFFF"/>
          <w:lang w:val="en-GB"/>
        </w:rPr>
      </w:pPr>
      <w:r>
        <w:rPr>
          <w:rFonts w:ascii="Times New Roman" w:hAnsi="Times New Roman"/>
          <w:sz w:val="20"/>
          <w:szCs w:val="20"/>
          <w:shd w:val="clear" w:color="auto" w:fill="FFFFFF"/>
          <w:lang w:val="en-GB"/>
        </w:rPr>
        <w:t>The actions taken by the State and described here are retrogressive and are not in compliance with the Covenant. The 2013 Law is more restrictive than the previous (1976) Law and introduces new legal barriers in Macedonia. The Law was introduced through a non-consultative and accelerated process that ignored the recommendations of international and Macedonian health expert bodies. The new provisions introduced have no health related rationale, and indeed have significant potential to endanger women’s physical and mental health. The Law was introduced in conjunction with a widespread anti-abortion government campaign.  Notwithstanding the clear intention of the law to make women’s access to lawful abortion more difficult, contrary to the impression given in the state's response to the list of issues</w:t>
      </w:r>
      <w:r w:rsidRPr="00132FC1">
        <w:rPr>
          <w:rFonts w:ascii="Times New Roman" w:hAnsi="Times New Roman"/>
          <w:sz w:val="20"/>
          <w:szCs w:val="20"/>
          <w:shd w:val="clear" w:color="auto" w:fill="FFFFFF"/>
          <w:lang w:val="en-GB"/>
        </w:rPr>
        <w:t xml:space="preserve">, </w:t>
      </w:r>
      <w:r w:rsidR="00C645D3" w:rsidRPr="00742ED6">
        <w:rPr>
          <w:rFonts w:ascii="Times New Roman" w:hAnsi="Times New Roman"/>
          <w:sz w:val="20"/>
          <w:szCs w:val="20"/>
          <w:shd w:val="clear" w:color="auto" w:fill="FFFFFF"/>
          <w:lang w:val="en-GB"/>
        </w:rPr>
        <w:t>no measures to enhance access to contraception have been introduced. In a context of low access to information on family planning, the Law would negatively affect the health and life of women in general, and in particular those who due to reasons related to poverty, gender inequality or family violence will be forced to seek unsafe abortion services.  It should be noted that unlike other medical procedures abortion is not covered under national health insurance, so</w:t>
      </w:r>
      <w:r>
        <w:rPr>
          <w:rFonts w:ascii="Times New Roman" w:hAnsi="Times New Roman"/>
          <w:sz w:val="20"/>
          <w:szCs w:val="20"/>
          <w:shd w:val="clear" w:color="auto" w:fill="FFFFFF"/>
          <w:lang w:val="en-GB"/>
        </w:rPr>
        <w:t xml:space="preserve"> that women must incur the costs of the procedure. Four case studies illustrate the harmful impact of the new law on women’s health:</w:t>
      </w:r>
    </w:p>
    <w:p w:rsidR="003E7219" w:rsidRPr="00742ED6" w:rsidRDefault="003E7219" w:rsidP="003E7219">
      <w:pPr>
        <w:pStyle w:val="ListParagraph"/>
        <w:spacing w:before="100" w:beforeAutospacing="1" w:after="100" w:afterAutospacing="1"/>
        <w:ind w:left="284"/>
        <w:jc w:val="both"/>
        <w:rPr>
          <w:rFonts w:ascii="Times New Roman" w:hAnsi="Times New Roman"/>
          <w:sz w:val="20"/>
          <w:szCs w:val="20"/>
          <w:shd w:val="clear" w:color="auto" w:fill="FFFFFF"/>
          <w:lang w:val="en-GB"/>
        </w:rPr>
      </w:pPr>
    </w:p>
    <w:p w:rsidR="00197709" w:rsidRPr="00742ED6" w:rsidRDefault="004D1D83" w:rsidP="00197709">
      <w:pPr>
        <w:pStyle w:val="ListParagraph"/>
        <w:spacing w:before="100" w:beforeAutospacing="1" w:after="100" w:afterAutospacing="1"/>
        <w:ind w:left="0"/>
        <w:jc w:val="both"/>
        <w:rPr>
          <w:rFonts w:ascii="Times New Roman" w:hAnsi="Times New Roman" w:cs="Times New Roman"/>
          <w:b/>
          <w:sz w:val="20"/>
          <w:szCs w:val="20"/>
          <w:shd w:val="clear" w:color="auto" w:fill="FFFFFF"/>
          <w:lang w:val="en-GB"/>
        </w:rPr>
      </w:pPr>
      <w:r>
        <w:rPr>
          <w:rFonts w:ascii="Times New Roman" w:hAnsi="Times New Roman" w:cs="Times New Roman"/>
          <w:b/>
          <w:sz w:val="20"/>
          <w:szCs w:val="20"/>
          <w:shd w:val="clear" w:color="auto" w:fill="FFFFFF"/>
          <w:lang w:val="en-GB"/>
        </w:rPr>
        <w:t>Case study 1</w:t>
      </w:r>
    </w:p>
    <w:p w:rsidR="00197709" w:rsidRPr="00742ED6" w:rsidRDefault="00197709" w:rsidP="00197709">
      <w:pPr>
        <w:pStyle w:val="ListParagraph"/>
        <w:spacing w:before="100" w:beforeAutospacing="1" w:after="100" w:afterAutospacing="1"/>
        <w:ind w:left="0"/>
        <w:jc w:val="both"/>
        <w:rPr>
          <w:rFonts w:ascii="Times New Roman" w:hAnsi="Times New Roman" w:cs="Times New Roman"/>
          <w:b/>
          <w:sz w:val="20"/>
          <w:szCs w:val="20"/>
          <w:shd w:val="clear" w:color="auto" w:fill="FFFFFF"/>
          <w:lang w:val="en-GB"/>
        </w:rPr>
      </w:pPr>
    </w:p>
    <w:p w:rsidR="00197709" w:rsidRPr="00742ED6" w:rsidRDefault="004D1D83" w:rsidP="00197709">
      <w:pPr>
        <w:pStyle w:val="ListParagraph"/>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i/>
          <w:sz w:val="20"/>
          <w:szCs w:val="20"/>
          <w:shd w:val="clear" w:color="auto" w:fill="FFFFFF"/>
          <w:lang w:val="en-GB"/>
        </w:rPr>
        <w:tab/>
        <w:t>On 05.09.2013, due to injuries caused by a fall from a height, a woman with physical and mental disabilities was received in the emergency ward of the Clinical Centre in Skopje. During the examination and provision of health services by the medical staff it was established that the patient was pregnant, after which she was transferred to the Gynaecology and Obstetrics Clinic. The next day, during the gynaecological examination, the pregnancy was confirmed, while during the ultrasound exam it was established that the foetus was dead. That same day the woman was released from the Gynaecology Clinic with the explanation that she is not bleeding and that this did not represent an emergency situation, while also recommending monitoring of the situation. On 09.09.2013 the woman reported back to the Gynaecology Clinic for the purpose of having an abortion, but according to the statements of the staff she was informed that three days have to pass before an abortion can be performed. Following an intervention by an NGO, the abortion was performed on 11.09.2013 or 5 days after the day when it was established that the woman was carrying a dead foetus</w:t>
      </w:r>
      <w:r>
        <w:rPr>
          <w:rFonts w:ascii="Times New Roman" w:hAnsi="Times New Roman" w:cs="Times New Roman"/>
          <w:sz w:val="20"/>
          <w:szCs w:val="20"/>
          <w:shd w:val="clear" w:color="auto" w:fill="FFFFFF"/>
          <w:lang w:val="en-GB"/>
        </w:rPr>
        <w:t xml:space="preserve">. </w:t>
      </w:r>
    </w:p>
    <w:p w:rsidR="00197709" w:rsidRPr="00742ED6" w:rsidRDefault="00197709" w:rsidP="00197709">
      <w:pPr>
        <w:pStyle w:val="ListParagraph"/>
        <w:spacing w:before="100" w:beforeAutospacing="1" w:after="100" w:afterAutospacing="1"/>
        <w:ind w:left="284" w:hanging="284"/>
        <w:jc w:val="both"/>
        <w:rPr>
          <w:rFonts w:ascii="Times New Roman" w:hAnsi="Times New Roman" w:cs="Times New Roman"/>
          <w:sz w:val="20"/>
          <w:szCs w:val="20"/>
          <w:shd w:val="clear" w:color="auto" w:fill="FFFFFF"/>
          <w:lang w:val="en-GB"/>
        </w:rPr>
      </w:pPr>
    </w:p>
    <w:p w:rsidR="00197709" w:rsidRPr="00742ED6" w:rsidRDefault="004D1D83" w:rsidP="00197709">
      <w:pPr>
        <w:pStyle w:val="ListParagraph"/>
        <w:spacing w:before="100" w:beforeAutospacing="1" w:after="100" w:afterAutospacing="1"/>
        <w:ind w:left="284" w:hanging="284"/>
        <w:jc w:val="both"/>
        <w:rPr>
          <w:rFonts w:ascii="Times New Roman" w:hAnsi="Times New Roman" w:cs="Times New Roman"/>
          <w:b/>
          <w:sz w:val="20"/>
          <w:szCs w:val="20"/>
          <w:shd w:val="clear" w:color="auto" w:fill="FFFFFF"/>
          <w:lang w:val="en-GB"/>
        </w:rPr>
      </w:pPr>
      <w:r>
        <w:rPr>
          <w:rFonts w:ascii="Times New Roman" w:hAnsi="Times New Roman" w:cs="Times New Roman"/>
          <w:b/>
          <w:sz w:val="20"/>
          <w:szCs w:val="20"/>
          <w:shd w:val="clear" w:color="auto" w:fill="FFFFFF"/>
          <w:lang w:val="en-GB"/>
        </w:rPr>
        <w:t>Case study 2</w:t>
      </w:r>
    </w:p>
    <w:p w:rsidR="00197709" w:rsidRPr="00742ED6" w:rsidRDefault="00197709" w:rsidP="00197709">
      <w:pPr>
        <w:pStyle w:val="ListParagraph"/>
        <w:spacing w:before="100" w:beforeAutospacing="1" w:after="100" w:afterAutospacing="1"/>
        <w:ind w:left="284" w:hanging="284"/>
        <w:jc w:val="both"/>
        <w:rPr>
          <w:rFonts w:ascii="Times New Roman" w:hAnsi="Times New Roman" w:cs="Times New Roman"/>
          <w:sz w:val="20"/>
          <w:szCs w:val="20"/>
          <w:shd w:val="clear" w:color="auto" w:fill="FFFFFF"/>
          <w:lang w:val="en-GB"/>
        </w:rPr>
      </w:pPr>
    </w:p>
    <w:p w:rsidR="00197709" w:rsidRPr="00742ED6" w:rsidRDefault="004D1D83" w:rsidP="00197709">
      <w:pPr>
        <w:pStyle w:val="ListParagraph"/>
        <w:spacing w:before="100" w:beforeAutospacing="1" w:after="100" w:afterAutospacing="1"/>
        <w:ind w:left="284" w:hanging="284"/>
        <w:jc w:val="both"/>
        <w:rPr>
          <w:rFonts w:ascii="Times New Roman" w:hAnsi="Times New Roman" w:cs="Times New Roman"/>
          <w:i/>
          <w:sz w:val="20"/>
          <w:szCs w:val="20"/>
          <w:shd w:val="clear" w:color="auto" w:fill="FFFFFF"/>
          <w:lang w:val="en-GB"/>
        </w:rPr>
      </w:pPr>
      <w:r>
        <w:rPr>
          <w:rFonts w:ascii="Times New Roman" w:hAnsi="Times New Roman" w:cs="Times New Roman"/>
          <w:i/>
          <w:sz w:val="20"/>
          <w:szCs w:val="20"/>
          <w:shd w:val="clear" w:color="auto" w:fill="FFFFFF"/>
          <w:lang w:val="en-GB"/>
        </w:rPr>
        <w:tab/>
        <w:t xml:space="preserve">“I was bleeding for three weeks already and I didn’t know what was wrong with me. On 12.09.2013, with a regular referral from my family physician, I went to the Gynaecology Clinic to have an abortion because I had a hematoma and I couldn’t keep the foetus. I was not hospitalized after the examination at the Gynaecology Clinic. The doctor told me that I should have gone back to my family physician so he can explain to me the new abortion law. His exact words were “Don’t you follow the media, don’t you watch the news.” I came back home. The following day I went back because I was in a lot of pain. After several </w:t>
      </w:r>
      <w:r>
        <w:rPr>
          <w:rFonts w:ascii="Times New Roman" w:hAnsi="Times New Roman" w:cs="Times New Roman"/>
          <w:i/>
          <w:sz w:val="20"/>
          <w:szCs w:val="20"/>
          <w:shd w:val="clear" w:color="auto" w:fill="FFFFFF"/>
          <w:lang w:val="en-GB"/>
        </w:rPr>
        <w:lastRenderedPageBreak/>
        <w:t>attempts and another examination I was referred to a social worker and a psychologist to receive counselling on the abortion procedure. After I signed the consent form I was not accepted in the hospital, but I was turned back and told I will have the intervention after 3 days. I had the abortion on 16.09.2013</w:t>
      </w:r>
      <w:proofErr w:type="gramStart"/>
      <w:r>
        <w:rPr>
          <w:rFonts w:ascii="Times New Roman" w:hAnsi="Times New Roman" w:cs="Times New Roman"/>
          <w:i/>
          <w:sz w:val="20"/>
          <w:szCs w:val="20"/>
          <w:shd w:val="clear" w:color="auto" w:fill="FFFFFF"/>
          <w:lang w:val="en-GB"/>
        </w:rPr>
        <w:t>“ –</w:t>
      </w:r>
      <w:proofErr w:type="gramEnd"/>
      <w:r>
        <w:rPr>
          <w:rFonts w:ascii="Times New Roman" w:hAnsi="Times New Roman" w:cs="Times New Roman"/>
          <w:i/>
          <w:sz w:val="20"/>
          <w:szCs w:val="20"/>
          <w:shd w:val="clear" w:color="auto" w:fill="FFFFFF"/>
          <w:lang w:val="en-GB"/>
        </w:rPr>
        <w:t xml:space="preserve"> testimony from October 2013.</w:t>
      </w:r>
    </w:p>
    <w:p w:rsidR="005A29C2" w:rsidRPr="00742ED6" w:rsidRDefault="005A29C2" w:rsidP="00197709">
      <w:pPr>
        <w:pStyle w:val="ListParagraph"/>
        <w:spacing w:before="100" w:beforeAutospacing="1" w:after="100" w:afterAutospacing="1"/>
        <w:ind w:left="284" w:hanging="284"/>
        <w:jc w:val="both"/>
        <w:rPr>
          <w:rFonts w:ascii="Times New Roman" w:hAnsi="Times New Roman" w:cs="Times New Roman"/>
          <w:i/>
          <w:sz w:val="20"/>
          <w:szCs w:val="20"/>
          <w:shd w:val="clear" w:color="auto" w:fill="FFFFFF"/>
          <w:lang w:val="en-GB"/>
        </w:rPr>
      </w:pPr>
    </w:p>
    <w:p w:rsidR="005A29C2" w:rsidRPr="00742ED6" w:rsidRDefault="005A29C2" w:rsidP="005A29C2">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5A29C2" w:rsidRPr="00742ED6" w:rsidRDefault="004D1D83" w:rsidP="00207B53">
      <w:pPr>
        <w:pStyle w:val="ListParagraph"/>
        <w:spacing w:before="100" w:beforeAutospacing="1" w:after="100" w:afterAutospacing="1"/>
        <w:ind w:left="284" w:hanging="284"/>
        <w:jc w:val="both"/>
        <w:rPr>
          <w:rFonts w:ascii="Times New Roman" w:hAnsi="Times New Roman" w:cs="Times New Roman"/>
          <w:b/>
          <w:sz w:val="20"/>
          <w:szCs w:val="20"/>
          <w:shd w:val="clear" w:color="auto" w:fill="FFFFFF"/>
          <w:lang w:val="en-GB"/>
        </w:rPr>
      </w:pPr>
      <w:r>
        <w:rPr>
          <w:rFonts w:ascii="Times New Roman" w:hAnsi="Times New Roman" w:cs="Times New Roman"/>
          <w:b/>
          <w:sz w:val="20"/>
          <w:szCs w:val="20"/>
          <w:shd w:val="clear" w:color="auto" w:fill="FFFFFF"/>
          <w:lang w:val="en-GB"/>
        </w:rPr>
        <w:t>Case study 3</w:t>
      </w:r>
    </w:p>
    <w:p w:rsidR="005A29C2" w:rsidRPr="00742ED6" w:rsidRDefault="005A29C2" w:rsidP="005A29C2">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5A29C2" w:rsidRPr="00742ED6" w:rsidRDefault="004D1D83" w:rsidP="005A29C2">
      <w:pPr>
        <w:pStyle w:val="ListParagraph"/>
        <w:spacing w:before="100" w:beforeAutospacing="1" w:after="100" w:afterAutospacing="1"/>
        <w:ind w:left="284" w:hanging="284"/>
        <w:jc w:val="both"/>
        <w:rPr>
          <w:rFonts w:ascii="Times New Roman" w:hAnsi="Times New Roman" w:cs="Times New Roman"/>
          <w:i/>
          <w:sz w:val="20"/>
          <w:szCs w:val="20"/>
          <w:shd w:val="clear" w:color="auto" w:fill="FFFFFF"/>
          <w:lang w:val="en-GB"/>
        </w:rPr>
      </w:pPr>
      <w:r>
        <w:rPr>
          <w:rFonts w:ascii="Times New Roman" w:hAnsi="Times New Roman" w:cs="Times New Roman"/>
          <w:i/>
          <w:sz w:val="20"/>
          <w:szCs w:val="20"/>
          <w:shd w:val="clear" w:color="auto" w:fill="FFFFFF"/>
          <w:lang w:val="en-GB"/>
        </w:rPr>
        <w:tab/>
        <w:t>In October 2014, a woman who was carrying a foetus diagnosed with serious malformations was not allowed to choose an abortion as her health was not judged to be directly under threat. “During the humiliating process of counselling, a counsellor tried to persuade me to keep the baby by saying that it “may not be beautiful, but it will be intelligent”. The procedure for terminating the pregnancy was not being properly and fairly implemented. When the pregnant woman wanted to file her request for the termination, she was told that the form did not exist and that she had to create her own because the hospital had not received by –law guidance on the form and content from the Ministry of Health, as laid down in the law. The time was a serious consideration because it was a case of pregnancy after the 10</w:t>
      </w:r>
      <w:r>
        <w:rPr>
          <w:rFonts w:ascii="Times New Roman" w:hAnsi="Times New Roman" w:cs="Times New Roman"/>
          <w:i/>
          <w:sz w:val="20"/>
          <w:szCs w:val="20"/>
          <w:shd w:val="clear" w:color="auto" w:fill="FFFFFF"/>
          <w:vertAlign w:val="superscript"/>
          <w:lang w:val="en-GB"/>
        </w:rPr>
        <w:t>th</w:t>
      </w:r>
      <w:r>
        <w:rPr>
          <w:rFonts w:ascii="Times New Roman" w:hAnsi="Times New Roman" w:cs="Times New Roman"/>
          <w:i/>
          <w:sz w:val="20"/>
          <w:szCs w:val="20"/>
          <w:shd w:val="clear" w:color="auto" w:fill="FFFFFF"/>
          <w:lang w:val="en-GB"/>
        </w:rPr>
        <w:t>week.</w:t>
      </w:r>
    </w:p>
    <w:p w:rsidR="005A29C2" w:rsidRPr="00742ED6" w:rsidRDefault="004D1D83" w:rsidP="005A29C2">
      <w:pPr>
        <w:pStyle w:val="ListParagraph"/>
        <w:spacing w:before="100" w:beforeAutospacing="1" w:after="100" w:afterAutospacing="1"/>
        <w:ind w:left="284" w:hanging="284"/>
        <w:jc w:val="both"/>
        <w:rPr>
          <w:rFonts w:ascii="Times New Roman" w:hAnsi="Times New Roman" w:cs="Times New Roman"/>
          <w:i/>
          <w:sz w:val="20"/>
          <w:szCs w:val="20"/>
          <w:shd w:val="clear" w:color="auto" w:fill="FFFFFF"/>
          <w:lang w:val="en-GB"/>
        </w:rPr>
      </w:pPr>
      <w:r>
        <w:rPr>
          <w:rFonts w:ascii="Times New Roman" w:hAnsi="Times New Roman" w:cs="Times New Roman"/>
          <w:i/>
          <w:sz w:val="20"/>
          <w:szCs w:val="20"/>
          <w:shd w:val="clear" w:color="auto" w:fill="FFFFFF"/>
          <w:lang w:val="en-GB"/>
        </w:rPr>
        <w:tab/>
        <w:t xml:space="preserve">After the woman managed to file a request on her own, the primary commission (expert committee) made no official decision and simply forwarded it to a secondary commission. She was also asked to file a new request for the secondary commission. This represents a significant breach of the law because the secondary commission can process only cases referred from the primary commission. In this example the secondary commission functioned on the primary level. The secondary commission should be appointed by the Minister of Health and the bureaucratic process took a long time. Eventually, the secondary commission and the Minister of Health himself decided that the legal terms for abortion were not met and refused to allow the termination of the pregnancy, even though the woman still legally had the right to access the procedure. At the end, the women filed a plea to the Administrative Court and had no other option but to keep the pregnancy.  </w:t>
      </w:r>
    </w:p>
    <w:p w:rsidR="005A29C2" w:rsidRPr="00742ED6" w:rsidRDefault="005A29C2" w:rsidP="005A29C2">
      <w:pPr>
        <w:pStyle w:val="ListParagraph"/>
        <w:spacing w:before="100" w:beforeAutospacing="1" w:after="100" w:afterAutospacing="1"/>
        <w:ind w:left="284" w:hanging="284"/>
        <w:jc w:val="both"/>
        <w:rPr>
          <w:rFonts w:ascii="Times New Roman" w:hAnsi="Times New Roman" w:cs="Times New Roman"/>
          <w:i/>
          <w:sz w:val="20"/>
          <w:szCs w:val="20"/>
          <w:shd w:val="clear" w:color="auto" w:fill="FFFFFF"/>
          <w:lang w:val="en-GB"/>
        </w:rPr>
      </w:pPr>
    </w:p>
    <w:p w:rsidR="005A29C2" w:rsidRPr="00742ED6" w:rsidRDefault="004D1D83" w:rsidP="00207B53">
      <w:pPr>
        <w:pStyle w:val="ListParagraph"/>
        <w:spacing w:before="100" w:beforeAutospacing="1" w:after="100" w:afterAutospacing="1"/>
        <w:ind w:left="284" w:hanging="284"/>
        <w:jc w:val="both"/>
        <w:rPr>
          <w:rFonts w:ascii="Times New Roman" w:hAnsi="Times New Roman" w:cs="Times New Roman"/>
          <w:b/>
          <w:sz w:val="20"/>
          <w:szCs w:val="20"/>
          <w:shd w:val="clear" w:color="auto" w:fill="FFFFFF"/>
          <w:lang w:val="en-GB"/>
        </w:rPr>
      </w:pPr>
      <w:r>
        <w:rPr>
          <w:rFonts w:ascii="Times New Roman" w:hAnsi="Times New Roman" w:cs="Times New Roman"/>
          <w:b/>
          <w:sz w:val="20"/>
          <w:szCs w:val="20"/>
          <w:shd w:val="clear" w:color="auto" w:fill="FFFFFF"/>
          <w:lang w:val="en-GB"/>
        </w:rPr>
        <w:t>Case study 4</w:t>
      </w:r>
    </w:p>
    <w:p w:rsidR="005A29C2" w:rsidRPr="00742ED6" w:rsidRDefault="005A29C2" w:rsidP="005A29C2">
      <w:pPr>
        <w:pStyle w:val="ListParagraph"/>
        <w:spacing w:before="100" w:beforeAutospacing="1" w:after="100" w:afterAutospacing="1"/>
        <w:ind w:left="284" w:hanging="284"/>
        <w:jc w:val="both"/>
        <w:rPr>
          <w:rFonts w:ascii="Times New Roman" w:hAnsi="Times New Roman" w:cs="Times New Roman"/>
          <w:sz w:val="20"/>
          <w:szCs w:val="20"/>
          <w:shd w:val="clear" w:color="auto" w:fill="FFFFFF"/>
          <w:lang w:val="en-GB"/>
        </w:rPr>
      </w:pPr>
    </w:p>
    <w:p w:rsidR="005A29C2" w:rsidRPr="00742ED6" w:rsidRDefault="004D1D83" w:rsidP="005A29C2">
      <w:pPr>
        <w:pStyle w:val="ListParagraph"/>
        <w:spacing w:before="100" w:beforeAutospacing="1" w:after="100" w:afterAutospacing="1"/>
        <w:ind w:left="284" w:hanging="284"/>
        <w:jc w:val="both"/>
        <w:rPr>
          <w:rFonts w:ascii="Times New Roman" w:hAnsi="Times New Roman" w:cs="Times New Roman"/>
          <w:i/>
          <w:sz w:val="20"/>
          <w:szCs w:val="20"/>
          <w:shd w:val="clear" w:color="auto" w:fill="FFFFFF"/>
          <w:lang w:val="en-GB"/>
        </w:rPr>
      </w:pPr>
      <w:r>
        <w:rPr>
          <w:rFonts w:ascii="Times New Roman" w:hAnsi="Times New Roman" w:cs="Times New Roman"/>
          <w:i/>
          <w:sz w:val="20"/>
          <w:szCs w:val="20"/>
          <w:shd w:val="clear" w:color="auto" w:fill="FFFFFF"/>
          <w:lang w:val="en-GB"/>
        </w:rPr>
        <w:tab/>
        <w:t>In September 2014, a 30-year- old women in the 7</w:t>
      </w:r>
      <w:r>
        <w:rPr>
          <w:rFonts w:ascii="Times New Roman" w:hAnsi="Times New Roman" w:cs="Times New Roman"/>
          <w:i/>
          <w:sz w:val="20"/>
          <w:szCs w:val="20"/>
          <w:shd w:val="clear" w:color="auto" w:fill="FFFFFF"/>
          <w:vertAlign w:val="superscript"/>
          <w:lang w:val="en-GB"/>
        </w:rPr>
        <w:t>th</w:t>
      </w:r>
      <w:r>
        <w:rPr>
          <w:rFonts w:ascii="Times New Roman" w:hAnsi="Times New Roman" w:cs="Times New Roman"/>
          <w:i/>
          <w:sz w:val="20"/>
          <w:szCs w:val="20"/>
          <w:shd w:val="clear" w:color="auto" w:fill="FFFFFF"/>
          <w:lang w:val="en-GB"/>
        </w:rPr>
        <w:t xml:space="preserve"> month of pregnancy, found, during a regular medical check–up, that the pregnancy might be life threatening, and she was advised for abortion. After a second opinion from other gynaecologists, she was admitted at the State Gynaecological Clinic. She was informed that because it was a case of pregnancy after the 10th week she needed a decision from the primary commission. But the commission meets only once a week, and she was forced to wait for its next meeting. The women had to wait for 4 days before meeting the Commission that consisted of a gynaecologist, a psychologist and a social worker. “Though I had the knowledge that I was carrying a ticking bomb inside me, I had to run between desks and commissions and to wait several days in order to obtain consent for terminating the pregnancy.” After going through the documents and medical evidence showing that the chances of having a healthy child were very low and that the mother’s health was in danger, the primary commission insisted on another medical examination and the woman was told that there might be a need for confirmation from the secondary commission.  The woman and her husband stated that they would initiate legal proceedings against the members of the commission if they unnecessarily and unlawfully prolonged the process by referring the case to the secondary commission. Finally, the woman was granted a permit to terminate the pregnancy. The gynaecologist who performed the abortion told her “If you waited a minute longer I am afraid we couldn’t have saved you!”</w:t>
      </w:r>
    </w:p>
    <w:p w:rsidR="00197709" w:rsidRPr="00132FC1" w:rsidRDefault="00197709" w:rsidP="00E06466">
      <w:pPr>
        <w:spacing w:before="100" w:beforeAutospacing="1" w:after="100" w:afterAutospacing="1"/>
        <w:jc w:val="both"/>
        <w:rPr>
          <w:rFonts w:ascii="Times New Roman" w:hAnsi="Times New Roman"/>
          <w:sz w:val="20"/>
          <w:szCs w:val="20"/>
          <w:shd w:val="clear" w:color="auto" w:fill="FFFFFF"/>
          <w:lang w:val="en-GB"/>
        </w:rPr>
      </w:pPr>
    </w:p>
    <w:p w:rsidR="00BA5C7D" w:rsidRPr="00132FC1" w:rsidRDefault="00BA5C7D" w:rsidP="00E06466">
      <w:pPr>
        <w:spacing w:before="100" w:beforeAutospacing="1" w:after="100" w:afterAutospacing="1"/>
        <w:jc w:val="both"/>
        <w:rPr>
          <w:rFonts w:ascii="Times New Roman" w:hAnsi="Times New Roman"/>
          <w:sz w:val="20"/>
          <w:szCs w:val="20"/>
          <w:shd w:val="clear" w:color="auto" w:fill="FFFFFF"/>
          <w:lang w:val="en-GB"/>
        </w:rPr>
      </w:pPr>
    </w:p>
    <w:p w:rsidR="00C4268C" w:rsidRPr="00742ED6" w:rsidRDefault="00C4268C" w:rsidP="00C4268C">
      <w:pPr>
        <w:pStyle w:val="ListParagraph"/>
        <w:spacing w:before="100" w:beforeAutospacing="1" w:after="100" w:afterAutospacing="1"/>
        <w:ind w:left="284"/>
        <w:jc w:val="both"/>
        <w:rPr>
          <w:rFonts w:ascii="Times New Roman" w:hAnsi="Times New Roman" w:cs="Times New Roman"/>
          <w:b/>
          <w:sz w:val="20"/>
          <w:szCs w:val="20"/>
          <w:lang w:val="en-GB"/>
        </w:rPr>
      </w:pPr>
    </w:p>
    <w:p w:rsidR="00C4268C" w:rsidRPr="00742ED6" w:rsidRDefault="00C645D3" w:rsidP="00E06466">
      <w:pPr>
        <w:pStyle w:val="ListParagraph"/>
        <w:spacing w:before="100" w:beforeAutospacing="1" w:after="100" w:afterAutospacing="1"/>
        <w:ind w:left="0"/>
        <w:jc w:val="both"/>
        <w:rPr>
          <w:rFonts w:ascii="Times New Roman" w:hAnsi="Times New Roman" w:cs="Times New Roman"/>
          <w:b/>
          <w:sz w:val="20"/>
          <w:szCs w:val="20"/>
          <w:lang w:val="en-GB"/>
        </w:rPr>
      </w:pPr>
      <w:r w:rsidRPr="00742ED6">
        <w:rPr>
          <w:rFonts w:ascii="Times New Roman" w:hAnsi="Times New Roman" w:cs="Times New Roman"/>
          <w:b/>
          <w:sz w:val="20"/>
          <w:szCs w:val="20"/>
          <w:lang w:val="en-GB"/>
        </w:rPr>
        <w:t>II. BACKGROUND</w:t>
      </w:r>
    </w:p>
    <w:p w:rsidR="00C4268C" w:rsidRPr="00742ED6" w:rsidRDefault="00C4268C" w:rsidP="00C4268C">
      <w:pPr>
        <w:pStyle w:val="ListParagraph"/>
        <w:rPr>
          <w:rFonts w:ascii="Times New Roman" w:hAnsi="Times New Roman" w:cs="Times New Roman"/>
          <w:sz w:val="20"/>
          <w:szCs w:val="20"/>
          <w:shd w:val="clear" w:color="auto" w:fill="FFFFFF"/>
          <w:lang w:val="en-GB"/>
        </w:rPr>
      </w:pPr>
    </w:p>
    <w:p w:rsidR="00C4268C" w:rsidRPr="00742ED6" w:rsidRDefault="00C4268C" w:rsidP="00C4268C">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CF5125" w:rsidRDefault="004D1D83" w:rsidP="00132FC1">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 xml:space="preserve">The Republic of Macedonia in its </w:t>
      </w:r>
      <w:r>
        <w:rPr>
          <w:rFonts w:ascii="Times New Roman" w:hAnsi="Times New Roman" w:cs="Times New Roman"/>
          <w:sz w:val="20"/>
          <w:szCs w:val="20"/>
          <w:lang w:val="en-GB"/>
        </w:rPr>
        <w:t>Third Periodic Report on the International Covenant on Civil and Political Rights</w:t>
      </w:r>
      <w:r w:rsidR="00C645D3" w:rsidRPr="00742ED6">
        <w:rPr>
          <w:rStyle w:val="EndnoteReference"/>
          <w:rFonts w:ascii="Times New Roman" w:hAnsi="Times New Roman" w:cs="Times New Roman"/>
          <w:sz w:val="20"/>
          <w:szCs w:val="20"/>
          <w:shd w:val="clear" w:color="auto" w:fill="FFFFFF"/>
          <w:lang w:val="en-GB"/>
        </w:rPr>
        <w:endnoteReference w:id="1"/>
      </w:r>
      <w:r w:rsidR="00C645D3" w:rsidRPr="00742ED6">
        <w:rPr>
          <w:rFonts w:ascii="Times New Roman" w:hAnsi="Times New Roman" w:cs="Times New Roman"/>
          <w:sz w:val="20"/>
          <w:szCs w:val="20"/>
          <w:shd w:val="clear" w:color="auto" w:fill="FFFFFF"/>
          <w:lang w:val="en-GB"/>
        </w:rPr>
        <w:t xml:space="preserve">(Paragraphs 150 and 152) reports on the progress of sexual and reproductive health services and the improvement of protocols. However, the report does not cite any reasons for the changes in the legislation regulating abortion. </w:t>
      </w:r>
      <w:r w:rsidR="000B34BD" w:rsidRPr="00742ED6">
        <w:rPr>
          <w:rFonts w:ascii="Times New Roman" w:hAnsi="Times New Roman" w:cs="Times New Roman"/>
          <w:sz w:val="20"/>
          <w:szCs w:val="20"/>
          <w:shd w:val="clear" w:color="auto" w:fill="FFFFFF"/>
          <w:lang w:val="en-GB"/>
        </w:rPr>
        <w:t>The number of abortions in t</w:t>
      </w:r>
      <w:r>
        <w:rPr>
          <w:rFonts w:ascii="Times New Roman" w:hAnsi="Times New Roman" w:cs="Times New Roman"/>
          <w:sz w:val="20"/>
          <w:szCs w:val="20"/>
          <w:shd w:val="clear" w:color="auto" w:fill="FFFFFF"/>
          <w:lang w:val="en-GB"/>
        </w:rPr>
        <w:t>he country has been steadily decreasing: the abortion rate in Macedonia in 2000 was 38.9 per 100 live births</w:t>
      </w:r>
      <w:r w:rsidR="000B34BD" w:rsidRPr="00742ED6">
        <w:rPr>
          <w:rStyle w:val="EndnoteReference"/>
          <w:rFonts w:ascii="Times New Roman" w:hAnsi="Times New Roman" w:cs="Times New Roman"/>
          <w:sz w:val="20"/>
          <w:szCs w:val="20"/>
          <w:shd w:val="clear" w:color="auto" w:fill="FFFFFF"/>
          <w:lang w:val="en-GB"/>
        </w:rPr>
        <w:endnoteReference w:id="2"/>
      </w:r>
      <w:r w:rsidR="000B34BD" w:rsidRPr="00742ED6">
        <w:rPr>
          <w:rFonts w:ascii="Times New Roman" w:hAnsi="Times New Roman" w:cs="Times New Roman"/>
          <w:sz w:val="20"/>
          <w:szCs w:val="20"/>
          <w:shd w:val="clear" w:color="auto" w:fill="FFFFFF"/>
          <w:lang w:val="en-GB"/>
        </w:rPr>
        <w:t>; by 2012, the rate had fallen to 23</w:t>
      </w:r>
      <w:r w:rsidR="000B34BD" w:rsidRPr="00742ED6">
        <w:rPr>
          <w:rStyle w:val="EndnoteReference"/>
          <w:rFonts w:ascii="Times New Roman" w:hAnsi="Times New Roman" w:cs="Times New Roman"/>
          <w:sz w:val="20"/>
          <w:szCs w:val="20"/>
          <w:shd w:val="clear" w:color="auto" w:fill="FFFFFF"/>
          <w:lang w:val="en-GB"/>
        </w:rPr>
        <w:endnoteReference w:id="3"/>
      </w:r>
      <w:r w:rsidR="000B34BD" w:rsidRPr="00742ED6">
        <w:rPr>
          <w:rFonts w:ascii="Times New Roman" w:hAnsi="Times New Roman" w:cs="Times New Roman"/>
          <w:sz w:val="20"/>
          <w:szCs w:val="20"/>
          <w:shd w:val="clear" w:color="auto" w:fill="FFFFFF"/>
          <w:lang w:val="en-GB"/>
        </w:rPr>
        <w:t xml:space="preserve">. </w:t>
      </w:r>
    </w:p>
    <w:p w:rsidR="00105C81" w:rsidRDefault="00105C81" w:rsidP="00105C81">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656F2D" w:rsidRPr="00742ED6" w:rsidRDefault="004D1D83" w:rsidP="00C4268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It should also be mentioned that abortion can only be performed in gynaecological-obstetrics hospitals and not in primary health care institutions. Those women particularly affected by this restriction are women who have to travel a long distance to the health institution, women who do not have access to reliable forms of transportation, women who cannot take leaves of absence to visit the institution due to work or child care duties or fear of stigma, women from marginalized groups, women who live in rural areas and poor women.</w:t>
      </w:r>
    </w:p>
    <w:p w:rsidR="00C4268C" w:rsidRPr="00742ED6" w:rsidRDefault="00C4268C" w:rsidP="00E0646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C4268C" w:rsidRPr="00742ED6" w:rsidRDefault="004D1D83" w:rsidP="00C4268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 xml:space="preserve">As confirmed by the </w:t>
      </w:r>
      <w:r w:rsidR="00C0042B">
        <w:rPr>
          <w:rFonts w:ascii="Times New Roman" w:hAnsi="Times New Roman" w:cs="Times New Roman"/>
          <w:sz w:val="20"/>
          <w:szCs w:val="20"/>
          <w:shd w:val="clear" w:color="auto" w:fill="FFFFFF"/>
          <w:lang w:val="en-GB"/>
        </w:rPr>
        <w:t xml:space="preserve">information on the </w:t>
      </w:r>
      <w:r w:rsidRPr="00132FC1">
        <w:rPr>
          <w:rFonts w:ascii="Times New Roman" w:hAnsi="Times New Roman" w:cs="Times New Roman"/>
          <w:sz w:val="20"/>
          <w:szCs w:val="20"/>
          <w:shd w:val="clear" w:color="auto" w:fill="FFFFFF"/>
          <w:lang w:val="en-GB"/>
        </w:rPr>
        <w:t>low number of prescribed contraceptives on an annual level in the</w:t>
      </w:r>
      <w:r w:rsidRPr="00132FC1">
        <w:rPr>
          <w:rFonts w:ascii="Times New Roman" w:hAnsi="Times New Roman"/>
          <w:sz w:val="20"/>
          <w:szCs w:val="20"/>
          <w:shd w:val="clear" w:color="auto" w:fill="FFFFFF"/>
          <w:lang w:val="en-GB"/>
        </w:rPr>
        <w:t xml:space="preserve"> state's response to the list of issues</w:t>
      </w:r>
      <w:r w:rsidR="00C645D3" w:rsidRPr="00742ED6">
        <w:rPr>
          <w:rFonts w:ascii="Times New Roman" w:hAnsi="Times New Roman" w:cs="Times New Roman"/>
          <w:sz w:val="20"/>
          <w:szCs w:val="20"/>
          <w:shd w:val="clear" w:color="auto" w:fill="FFFFFF"/>
          <w:lang w:val="en-GB"/>
        </w:rPr>
        <w:t xml:space="preserve">, </w:t>
      </w:r>
      <w:r w:rsidR="00F91294" w:rsidRPr="00742ED6">
        <w:rPr>
          <w:rFonts w:ascii="Times New Roman" w:hAnsi="Times New Roman" w:cs="Times New Roman"/>
          <w:sz w:val="20"/>
          <w:szCs w:val="20"/>
          <w:shd w:val="clear" w:color="auto" w:fill="FFFFFF"/>
          <w:lang w:val="en-GB"/>
        </w:rPr>
        <w:t xml:space="preserve">the </w:t>
      </w:r>
      <w:r>
        <w:rPr>
          <w:rFonts w:ascii="Times New Roman" w:hAnsi="Times New Roman" w:cs="Times New Roman"/>
          <w:sz w:val="20"/>
          <w:szCs w:val="20"/>
          <w:shd w:val="clear" w:color="auto" w:fill="FFFFFF"/>
          <w:lang w:val="en-GB"/>
        </w:rPr>
        <w:t xml:space="preserve">access to </w:t>
      </w:r>
      <w:r w:rsidR="00C645D3" w:rsidRPr="00742ED6">
        <w:rPr>
          <w:rFonts w:ascii="Times New Roman" w:hAnsi="Times New Roman" w:cs="Times New Roman"/>
          <w:sz w:val="20"/>
          <w:szCs w:val="20"/>
          <w:shd w:val="clear" w:color="auto" w:fill="FFFFFF"/>
          <w:lang w:val="en-GB"/>
        </w:rPr>
        <w:t>modern methods of contraception in Macedonia is very limited.</w:t>
      </w:r>
      <w:r w:rsidR="00C645D3" w:rsidRPr="00742ED6">
        <w:rPr>
          <w:rFonts w:ascii="Times New Roman" w:hAnsi="Times New Roman" w:cs="Times New Roman"/>
          <w:sz w:val="20"/>
          <w:szCs w:val="20"/>
          <w:vertAlign w:val="superscript"/>
          <w:lang w:val="en-GB"/>
        </w:rPr>
        <w:endnoteReference w:id="4"/>
      </w:r>
      <w:r w:rsidR="00F91294" w:rsidRPr="00742ED6">
        <w:rPr>
          <w:rFonts w:ascii="Times New Roman" w:hAnsi="Times New Roman" w:cs="Times New Roman"/>
          <w:sz w:val="20"/>
          <w:szCs w:val="20"/>
          <w:shd w:val="clear" w:color="auto" w:fill="FFFFFF"/>
          <w:lang w:val="en-GB"/>
        </w:rPr>
        <w:t xml:space="preserve"> The </w:t>
      </w:r>
      <w:r w:rsidR="00C645D3" w:rsidRPr="00742ED6">
        <w:rPr>
          <w:rFonts w:ascii="Times New Roman" w:hAnsi="Times New Roman" w:cs="Times New Roman"/>
          <w:sz w:val="20"/>
          <w:szCs w:val="20"/>
          <w:shd w:val="clear" w:color="auto" w:fill="FFFFFF"/>
          <w:lang w:val="en-GB"/>
        </w:rPr>
        <w:t xml:space="preserve">most recent Multiple Indicator Cluster Survey (2013) conducted by UNICEF shows </w:t>
      </w:r>
      <w:r>
        <w:rPr>
          <w:rFonts w:ascii="Times New Roman" w:hAnsi="Times New Roman" w:cs="Times New Roman"/>
          <w:sz w:val="20"/>
          <w:szCs w:val="20"/>
          <w:shd w:val="clear" w:color="auto" w:fill="FFFFFF"/>
          <w:lang w:val="en-GB"/>
        </w:rPr>
        <w:t>that the usage rate of any type of modern method of contraception in women between 15 to 49 years of age is just 12.8%</w:t>
      </w:r>
      <w:r w:rsidR="00C645D3" w:rsidRPr="00742ED6">
        <w:rPr>
          <w:rFonts w:ascii="Times New Roman" w:hAnsi="Times New Roman" w:cs="Times New Roman"/>
          <w:sz w:val="20"/>
          <w:szCs w:val="20"/>
          <w:shd w:val="clear" w:color="auto" w:fill="FFFFFF"/>
          <w:vertAlign w:val="superscript"/>
          <w:lang w:val="en-GB"/>
        </w:rPr>
        <w:endnoteReference w:id="5"/>
      </w:r>
      <w:r w:rsidR="00C645D3" w:rsidRPr="00742ED6">
        <w:rPr>
          <w:rFonts w:ascii="Times New Roman" w:hAnsi="Times New Roman" w:cs="Times New Roman"/>
          <w:sz w:val="20"/>
          <w:szCs w:val="20"/>
          <w:shd w:val="clear" w:color="auto" w:fill="FFFFFF"/>
          <w:lang w:val="en-GB"/>
        </w:rPr>
        <w:t xml:space="preserve">.  </w:t>
      </w:r>
    </w:p>
    <w:p w:rsidR="00C4268C" w:rsidRPr="00742ED6" w:rsidRDefault="00C4268C" w:rsidP="00C4268C">
      <w:pPr>
        <w:pStyle w:val="ListParagraph"/>
        <w:rPr>
          <w:rFonts w:ascii="Times New Roman" w:hAnsi="Times New Roman" w:cs="Times New Roman"/>
          <w:sz w:val="20"/>
          <w:szCs w:val="20"/>
          <w:shd w:val="clear" w:color="auto" w:fill="FFFFFF"/>
          <w:lang w:val="en-GB"/>
        </w:rPr>
      </w:pPr>
    </w:p>
    <w:p w:rsidR="00E06466" w:rsidRPr="00742ED6" w:rsidRDefault="004D1D83" w:rsidP="00E06466">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 xml:space="preserve">Although in 2011, the Government of the Republic of Macedonia adopted the National Strategy for Sexual and Reproductive Health 2010-2020, it has not adopted action plans for its </w:t>
      </w:r>
      <w:proofErr w:type="gramStart"/>
      <w:r>
        <w:rPr>
          <w:rFonts w:ascii="Times New Roman" w:hAnsi="Times New Roman" w:cs="Times New Roman"/>
          <w:sz w:val="20"/>
          <w:szCs w:val="20"/>
          <w:shd w:val="clear" w:color="auto" w:fill="FFFFFF"/>
          <w:lang w:val="en-GB"/>
        </w:rPr>
        <w:t>implementation,</w:t>
      </w:r>
      <w:proofErr w:type="gramEnd"/>
      <w:r>
        <w:rPr>
          <w:rFonts w:ascii="Times New Roman" w:hAnsi="Times New Roman" w:cs="Times New Roman"/>
          <w:sz w:val="20"/>
          <w:szCs w:val="20"/>
          <w:shd w:val="clear" w:color="auto" w:fill="FFFFFF"/>
          <w:lang w:val="en-GB"/>
        </w:rPr>
        <w:t xml:space="preserve"> neither has it allocated resources for its implementation.  The main reason cited for this was the decision not to provide oral hormonal contraception as part of the health insurance. The national laws are guaranteeing health insurance covering different medical services and medicines for all citizens, but still oral or other modern forms of contraception are not enlisted in the “positive list” of medicines that is covered by the insurance fund.</w:t>
      </w:r>
    </w:p>
    <w:p w:rsidR="00AC2851" w:rsidRPr="00742ED6" w:rsidRDefault="00AC2851" w:rsidP="00AC2851">
      <w:pPr>
        <w:pStyle w:val="ListParagraph"/>
        <w:rPr>
          <w:rFonts w:ascii="Times New Roman" w:hAnsi="Times New Roman" w:cs="Times New Roman"/>
          <w:sz w:val="20"/>
          <w:szCs w:val="20"/>
          <w:shd w:val="clear" w:color="auto" w:fill="FFFFFF"/>
          <w:lang w:val="en-GB"/>
        </w:rPr>
      </w:pPr>
    </w:p>
    <w:p w:rsidR="00AC2851" w:rsidRPr="00132FC1" w:rsidRDefault="004D1D83" w:rsidP="00AC2851">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Access to information on sexual and reproductive health in the state curricula is limited. While the state’s response to the list of issues is indicating that “lectures are also held in schools about contraception and planned pregnancy”, in fact, the reality is different and a recent research</w:t>
      </w:r>
      <w:r w:rsidRPr="00132FC1">
        <w:rPr>
          <w:rStyle w:val="EndnoteReference"/>
          <w:rFonts w:ascii="Times New Roman" w:hAnsi="Times New Roman" w:cs="Times New Roman"/>
          <w:sz w:val="20"/>
          <w:szCs w:val="20"/>
          <w:shd w:val="clear" w:color="auto" w:fill="FFFFFF"/>
          <w:lang w:val="en-GB"/>
        </w:rPr>
        <w:endnoteReference w:id="6"/>
      </w:r>
      <w:r w:rsidRPr="00132FC1">
        <w:rPr>
          <w:rFonts w:ascii="Times New Roman" w:hAnsi="Times New Roman" w:cs="Times New Roman"/>
          <w:sz w:val="20"/>
          <w:szCs w:val="20"/>
          <w:shd w:val="clear" w:color="auto" w:fill="FFFFFF"/>
          <w:lang w:val="en-GB"/>
        </w:rPr>
        <w:t xml:space="preserve"> among high schools students shows that 21% of them stated they had received information on family planning, 22% on condom use and only 8.5% on oral contraception during the biology classes. Contrary to the impression given in the state's response about the Counselling offices for family planning and contraception throughout the country, the State Public Health Institute report in 2014</w:t>
      </w:r>
      <w:r w:rsidRPr="00132FC1">
        <w:rPr>
          <w:rStyle w:val="EndnoteReference"/>
          <w:rFonts w:ascii="Times New Roman" w:hAnsi="Times New Roman" w:cs="Times New Roman"/>
          <w:sz w:val="20"/>
          <w:szCs w:val="20"/>
          <w:shd w:val="clear" w:color="auto" w:fill="FFFFFF"/>
          <w:lang w:val="en-GB"/>
        </w:rPr>
        <w:endnoteReference w:id="7"/>
      </w:r>
      <w:r w:rsidRPr="00132FC1">
        <w:rPr>
          <w:rFonts w:ascii="Times New Roman" w:hAnsi="Times New Roman" w:cs="Times New Roman"/>
          <w:sz w:val="20"/>
          <w:szCs w:val="20"/>
          <w:shd w:val="clear" w:color="auto" w:fill="FFFFFF"/>
          <w:lang w:val="en-GB"/>
        </w:rPr>
        <w:t xml:space="preserve"> is underlining many challenges. The evaluation has found that in these offices there are no appropriate premises, no definition of working hours, absence of trained personnel and gynaecologists, low number of clients. The main reason for this is that there was no state funding secured after the internationally supported project was finished.</w:t>
      </w:r>
    </w:p>
    <w:p w:rsidR="00E06466" w:rsidRPr="00742ED6" w:rsidRDefault="00E06466" w:rsidP="00E0646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A93C18" w:rsidRPr="00742ED6" w:rsidRDefault="00916429" w:rsidP="00090519">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742ED6">
        <w:rPr>
          <w:rFonts w:ascii="Times New Roman" w:hAnsi="Times New Roman" w:cs="Times New Roman"/>
          <w:sz w:val="20"/>
          <w:szCs w:val="20"/>
          <w:shd w:val="clear" w:color="auto" w:fill="FFFFFF"/>
          <w:lang w:val="en-GB"/>
        </w:rPr>
        <w:t>Furthermore</w:t>
      </w:r>
      <w:r w:rsidR="004D1D83" w:rsidRPr="00132FC1">
        <w:rPr>
          <w:rFonts w:ascii="Times New Roman" w:hAnsi="Times New Roman" w:cs="Times New Roman"/>
          <w:sz w:val="20"/>
          <w:szCs w:val="20"/>
          <w:shd w:val="clear" w:color="auto" w:fill="FFFFFF"/>
          <w:lang w:val="en-GB"/>
        </w:rPr>
        <w:t>, another worrying issue is the infant mortality rate that is 10.7 dead per 1000 live births</w:t>
      </w:r>
      <w:r w:rsidR="00C645D3" w:rsidRPr="00742ED6">
        <w:rPr>
          <w:vertAlign w:val="superscript"/>
          <w:lang w:val="en-GB"/>
        </w:rPr>
        <w:endnoteReference w:id="8"/>
      </w:r>
      <w:r w:rsidR="00C645D3" w:rsidRPr="00742ED6">
        <w:rPr>
          <w:rFonts w:ascii="Times New Roman" w:hAnsi="Times New Roman" w:cs="Times New Roman"/>
          <w:sz w:val="20"/>
          <w:szCs w:val="20"/>
          <w:shd w:val="clear" w:color="auto" w:fill="FFFFFF"/>
          <w:lang w:val="en-GB"/>
        </w:rPr>
        <w:t xml:space="preserve">, which is several times higher than the European average of 4.2 dead per 1000 live births. </w:t>
      </w:r>
      <w:r w:rsidR="004D1D83" w:rsidRPr="00132FC1">
        <w:rPr>
          <w:rFonts w:ascii="Times New Roman" w:hAnsi="Times New Roman" w:cs="Times New Roman"/>
          <w:sz w:val="20"/>
          <w:szCs w:val="20"/>
          <w:shd w:val="clear" w:color="auto" w:fill="FFFFFF"/>
          <w:lang w:val="en-GB"/>
        </w:rPr>
        <w:t>There is no evidence of implementation of the basic package of antenatal services which was part of the Government Action Plan for reducing maternal, prenatal and infant mortality(2013-2014) as an important measure to further cope with the financial barriers that women, especially socially excluded women,  are facing when accessing antenatal care services.</w:t>
      </w:r>
    </w:p>
    <w:p w:rsidR="00E012CC" w:rsidRPr="00742ED6" w:rsidRDefault="00E012CC" w:rsidP="00E012CC">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1A7658" w:rsidRPr="00742ED6" w:rsidRDefault="001A7658" w:rsidP="00E012CC">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1A7658" w:rsidRPr="00742ED6" w:rsidRDefault="001A7658" w:rsidP="00E012CC">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E012CC" w:rsidRPr="00742ED6" w:rsidRDefault="004D1D83" w:rsidP="00E012CC">
      <w:pPr>
        <w:pStyle w:val="NoSpacing"/>
        <w:jc w:val="both"/>
        <w:rPr>
          <w:rFonts w:ascii="Times New Roman" w:hAnsi="Times New Roman" w:cs="Times New Roman"/>
          <w:b/>
          <w:sz w:val="20"/>
          <w:szCs w:val="20"/>
          <w:shd w:val="clear" w:color="auto" w:fill="FFFFFF"/>
          <w:lang w:val="en-GB"/>
        </w:rPr>
      </w:pPr>
      <w:r w:rsidRPr="00132FC1">
        <w:rPr>
          <w:rFonts w:ascii="Times New Roman" w:hAnsi="Times New Roman" w:cs="Times New Roman"/>
          <w:b/>
          <w:sz w:val="20"/>
          <w:szCs w:val="20"/>
          <w:lang w:val="en-GB"/>
        </w:rPr>
        <w:lastRenderedPageBreak/>
        <w:t xml:space="preserve">III.THE NEW LAW ON TERMINATION OF PREGNANCY </w:t>
      </w:r>
    </w:p>
    <w:p w:rsidR="00E012CC" w:rsidRPr="00742ED6" w:rsidRDefault="004D1D83" w:rsidP="00E012CC">
      <w:pPr>
        <w:pStyle w:val="ListParagraph"/>
        <w:spacing w:before="100" w:beforeAutospacing="1" w:after="100" w:afterAutospacing="1"/>
        <w:ind w:left="284"/>
        <w:jc w:val="both"/>
        <w:rPr>
          <w:rFonts w:ascii="Times New Roman" w:hAnsi="Times New Roman" w:cs="Times New Roman"/>
          <w:b/>
          <w:sz w:val="20"/>
          <w:szCs w:val="20"/>
          <w:shd w:val="clear" w:color="auto" w:fill="FFFFFF"/>
          <w:lang w:val="en-GB"/>
        </w:rPr>
      </w:pPr>
      <w:proofErr w:type="spellStart"/>
      <w:r w:rsidRPr="00132FC1">
        <w:rPr>
          <w:rFonts w:ascii="Times New Roman" w:hAnsi="Times New Roman" w:cs="Times New Roman"/>
          <w:b/>
          <w:sz w:val="20"/>
          <w:szCs w:val="20"/>
          <w:shd w:val="clear" w:color="auto" w:fill="FFFFFF"/>
          <w:lang w:val="en-GB"/>
        </w:rPr>
        <w:t>i</w:t>
      </w:r>
      <w:proofErr w:type="spellEnd"/>
      <w:r w:rsidRPr="00132FC1">
        <w:rPr>
          <w:rFonts w:ascii="Times New Roman" w:hAnsi="Times New Roman" w:cs="Times New Roman"/>
          <w:b/>
          <w:sz w:val="20"/>
          <w:szCs w:val="20"/>
          <w:shd w:val="clear" w:color="auto" w:fill="FFFFFF"/>
          <w:lang w:val="en-GB"/>
        </w:rPr>
        <w:t>) The New Law</w:t>
      </w:r>
    </w:p>
    <w:p w:rsidR="000765BB" w:rsidRPr="00742ED6" w:rsidRDefault="000765BB" w:rsidP="00E012CC">
      <w:pPr>
        <w:pStyle w:val="ListParagraph"/>
        <w:spacing w:before="100" w:beforeAutospacing="1" w:after="100" w:afterAutospacing="1"/>
        <w:ind w:left="284"/>
        <w:jc w:val="both"/>
        <w:rPr>
          <w:rFonts w:ascii="Times New Roman" w:hAnsi="Times New Roman" w:cs="Times New Roman"/>
          <w:b/>
          <w:sz w:val="20"/>
          <w:szCs w:val="20"/>
          <w:shd w:val="clear" w:color="auto" w:fill="FFFFFF"/>
          <w:lang w:val="en-GB"/>
        </w:rPr>
      </w:pPr>
    </w:p>
    <w:p w:rsidR="00E012CC"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Following a three year government campaign against abortion, the new Law on Termination of Pregnancy was adopted and came into effect on 25.06.2013</w:t>
      </w:r>
      <w:r w:rsidR="00C645D3" w:rsidRPr="00742ED6">
        <w:rPr>
          <w:rFonts w:ascii="Times New Roman" w:hAnsi="Times New Roman" w:cs="Times New Roman"/>
          <w:sz w:val="20"/>
          <w:szCs w:val="20"/>
          <w:vertAlign w:val="superscript"/>
          <w:lang w:val="en-GB"/>
        </w:rPr>
        <w:endnoteReference w:id="9"/>
      </w:r>
      <w:r w:rsidR="00C645D3" w:rsidRPr="00742ED6">
        <w:rPr>
          <w:rFonts w:ascii="Times New Roman" w:hAnsi="Times New Roman" w:cs="Times New Roman"/>
          <w:sz w:val="20"/>
          <w:szCs w:val="20"/>
          <w:lang w:val="en-GB"/>
        </w:rPr>
        <w:t xml:space="preserve">. The campaign is still ongoing to this day. </w:t>
      </w:r>
    </w:p>
    <w:p w:rsidR="0016785E" w:rsidRPr="00742ED6" w:rsidRDefault="0016785E" w:rsidP="0016785E">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8B2CBC" w:rsidRPr="00132FC1" w:rsidRDefault="004D1D83" w:rsidP="0050254C">
      <w:pPr>
        <w:pStyle w:val="ListParagraph"/>
        <w:numPr>
          <w:ilvl w:val="0"/>
          <w:numId w:val="4"/>
        </w:numPr>
        <w:spacing w:before="100" w:beforeAutospacing="1" w:after="100" w:afterAutospacing="1"/>
        <w:ind w:left="284" w:hanging="284"/>
        <w:jc w:val="both"/>
        <w:rPr>
          <w:lang w:val="en-GB"/>
        </w:rPr>
      </w:pPr>
      <w:r w:rsidRPr="00132FC1">
        <w:rPr>
          <w:rFonts w:ascii="Times New Roman" w:hAnsi="Times New Roman" w:cs="Times New Roman"/>
          <w:sz w:val="20"/>
          <w:szCs w:val="20"/>
          <w:shd w:val="clear" w:color="auto" w:fill="FFFFFF"/>
          <w:lang w:val="en-GB"/>
        </w:rPr>
        <w:t xml:space="preserve">Despite the concerns raised by citizens and experts, the new law was adopted with the proposer of the Law removing only the requirement for a husband’s consent for an abortion which was included in the bill as first proposed. </w:t>
      </w:r>
    </w:p>
    <w:p w:rsidR="008B2CBC" w:rsidRPr="00132FC1" w:rsidRDefault="008B2CBC" w:rsidP="008B2CBC">
      <w:pPr>
        <w:pStyle w:val="ListParagraph"/>
        <w:spacing w:before="100" w:beforeAutospacing="1" w:after="100" w:afterAutospacing="1"/>
        <w:ind w:left="284"/>
        <w:jc w:val="both"/>
        <w:rPr>
          <w:lang w:val="en-GB"/>
        </w:rPr>
      </w:pPr>
    </w:p>
    <w:p w:rsidR="00805EF9" w:rsidRPr="00132FC1" w:rsidRDefault="00C645D3" w:rsidP="0050254C">
      <w:pPr>
        <w:pStyle w:val="ListParagraph"/>
        <w:numPr>
          <w:ilvl w:val="0"/>
          <w:numId w:val="4"/>
        </w:numPr>
        <w:spacing w:before="100" w:beforeAutospacing="1" w:after="100" w:afterAutospacing="1"/>
        <w:ind w:left="284" w:hanging="284"/>
        <w:jc w:val="both"/>
        <w:rPr>
          <w:lang w:val="en-GB"/>
        </w:rPr>
      </w:pPr>
      <w:r w:rsidRPr="00742ED6">
        <w:rPr>
          <w:rFonts w:ascii="Times New Roman" w:hAnsi="Times New Roman" w:cs="Times New Roman"/>
          <w:sz w:val="20"/>
          <w:szCs w:val="20"/>
          <w:shd w:val="clear" w:color="auto" w:fill="FFFFFF"/>
          <w:lang w:val="en-GB"/>
        </w:rPr>
        <w:t>In the new law abortion remains available on request. After the 10</w:t>
      </w:r>
      <w:r w:rsidRPr="00742ED6">
        <w:rPr>
          <w:rFonts w:ascii="Times New Roman" w:hAnsi="Times New Roman" w:cs="Times New Roman"/>
          <w:sz w:val="20"/>
          <w:szCs w:val="20"/>
          <w:shd w:val="clear" w:color="auto" w:fill="FFFFFF"/>
          <w:vertAlign w:val="superscript"/>
          <w:lang w:val="en-GB"/>
        </w:rPr>
        <w:t>th</w:t>
      </w:r>
      <w:r w:rsidR="004D1D83" w:rsidRPr="00132FC1">
        <w:rPr>
          <w:rFonts w:ascii="Times New Roman" w:hAnsi="Times New Roman" w:cs="Times New Roman"/>
          <w:sz w:val="20"/>
          <w:szCs w:val="20"/>
          <w:shd w:val="clear" w:color="auto" w:fill="FFFFFF"/>
          <w:lang w:val="en-GB"/>
        </w:rPr>
        <w:t xml:space="preserve"> week, abortion must be approved by a Primary Commission appointed in the medical institution. If the request is rejected, a Secondary Commission appointed by the Minister of Health will reach a final decision. However, the new law introduced the following requirements that jeopardize women’s health and life:</w:t>
      </w:r>
    </w:p>
    <w:p w:rsidR="00805EF9" w:rsidRPr="00132FC1" w:rsidRDefault="00805EF9" w:rsidP="00805EF9">
      <w:pPr>
        <w:pStyle w:val="ListParagraph"/>
        <w:spacing w:before="100" w:beforeAutospacing="1" w:after="100" w:afterAutospacing="1"/>
        <w:ind w:left="284"/>
        <w:jc w:val="both"/>
        <w:rPr>
          <w:lang w:val="en-GB"/>
        </w:rPr>
      </w:pPr>
    </w:p>
    <w:p w:rsidR="00805EF9" w:rsidRPr="00742ED6" w:rsidRDefault="00C645D3" w:rsidP="00805EF9">
      <w:pPr>
        <w:pStyle w:val="ListParagraph"/>
        <w:numPr>
          <w:ilvl w:val="0"/>
          <w:numId w:val="14"/>
        </w:numPr>
        <w:spacing w:before="100" w:beforeAutospacing="1" w:after="100" w:afterAutospacing="1"/>
        <w:jc w:val="both"/>
        <w:rPr>
          <w:rFonts w:ascii="Times New Roman" w:hAnsi="Times New Roman" w:cs="Times New Roman"/>
          <w:sz w:val="20"/>
          <w:szCs w:val="20"/>
          <w:shd w:val="clear" w:color="auto" w:fill="FFFFFF"/>
          <w:lang w:val="en-GB"/>
        </w:rPr>
      </w:pPr>
      <w:r w:rsidRPr="00742ED6">
        <w:rPr>
          <w:rFonts w:ascii="Times New Roman" w:hAnsi="Times New Roman" w:cs="Times New Roman"/>
          <w:sz w:val="20"/>
          <w:szCs w:val="20"/>
          <w:shd w:val="clear" w:color="auto" w:fill="FFFFFF"/>
          <w:lang w:val="en-GB"/>
        </w:rPr>
        <w:t xml:space="preserve">Mandatory filing of a written request for the termination of unwanted pregnancy by the woman to the appropriate health institution, </w:t>
      </w:r>
    </w:p>
    <w:p w:rsidR="00805EF9" w:rsidRPr="00742ED6" w:rsidRDefault="004D1D83" w:rsidP="00805EF9">
      <w:pPr>
        <w:pStyle w:val="ListParagraph"/>
        <w:numPr>
          <w:ilvl w:val="0"/>
          <w:numId w:val="14"/>
        </w:numPr>
        <w:spacing w:before="100" w:beforeAutospacing="1" w:after="100" w:afterAutospacing="1"/>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 xml:space="preserve">Mandatory biased counselling: .i.e. counselling that focuses on the potential advantages of continuing the pregnancy, and on potential health risks for the woman from undergoing an abortion, </w:t>
      </w:r>
    </w:p>
    <w:p w:rsidR="00CD61E8" w:rsidRPr="00742ED6" w:rsidRDefault="004D1D83" w:rsidP="00CD61E8">
      <w:pPr>
        <w:pStyle w:val="ListParagraph"/>
        <w:numPr>
          <w:ilvl w:val="0"/>
          <w:numId w:val="14"/>
        </w:numPr>
        <w:spacing w:before="100" w:beforeAutospacing="1" w:after="100" w:afterAutospacing="1"/>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Mandatory waiting period of three days after counselling before medical intervention is conducted to terminate the pregnancy.</w:t>
      </w:r>
    </w:p>
    <w:p w:rsidR="003F020B" w:rsidRPr="00742ED6" w:rsidRDefault="003F020B" w:rsidP="003F020B">
      <w:pPr>
        <w:pStyle w:val="ListParagraph"/>
        <w:spacing w:before="100" w:beforeAutospacing="1" w:after="100" w:afterAutospacing="1"/>
        <w:ind w:left="644"/>
        <w:jc w:val="both"/>
        <w:rPr>
          <w:rFonts w:ascii="Times New Roman" w:hAnsi="Times New Roman" w:cs="Times New Roman"/>
          <w:sz w:val="20"/>
          <w:szCs w:val="20"/>
          <w:shd w:val="clear" w:color="auto" w:fill="FFFFFF"/>
          <w:lang w:val="en-GB"/>
        </w:rPr>
      </w:pPr>
    </w:p>
    <w:p w:rsidR="007C1C58" w:rsidRPr="00742ED6" w:rsidRDefault="007C1C58" w:rsidP="007C1C58">
      <w:pPr>
        <w:pStyle w:val="ListParagraph"/>
        <w:spacing w:before="100" w:beforeAutospacing="1" w:after="100" w:afterAutospacing="1"/>
        <w:ind w:left="284"/>
        <w:jc w:val="both"/>
        <w:rPr>
          <w:rStyle w:val="apple-converted-space"/>
          <w:rFonts w:ascii="Times New Roman" w:hAnsi="Times New Roman" w:cs="Times New Roman"/>
          <w:sz w:val="20"/>
          <w:szCs w:val="20"/>
          <w:shd w:val="clear" w:color="auto" w:fill="FFFFFF"/>
          <w:lang w:val="en-GB"/>
        </w:rPr>
      </w:pPr>
    </w:p>
    <w:p w:rsidR="007C1C58"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70 NGOs have filed a request to the Ministry of Health for the Law to be withdrawn,</w:t>
      </w:r>
      <w:r w:rsidR="00C645D3" w:rsidRPr="00742ED6">
        <w:rPr>
          <w:rFonts w:ascii="Times New Roman" w:hAnsi="Times New Roman" w:cs="Times New Roman"/>
          <w:sz w:val="20"/>
          <w:szCs w:val="20"/>
          <w:vertAlign w:val="superscript"/>
          <w:lang w:val="en-GB"/>
        </w:rPr>
        <w:endnoteReference w:id="10"/>
      </w:r>
      <w:r w:rsidR="00C645D3" w:rsidRPr="00742ED6">
        <w:rPr>
          <w:rFonts w:ascii="Times New Roman" w:hAnsi="Times New Roman" w:cs="Times New Roman"/>
          <w:sz w:val="20"/>
          <w:szCs w:val="20"/>
          <w:shd w:val="clear" w:color="auto" w:fill="FFFFFF"/>
          <w:lang w:val="en-GB"/>
        </w:rPr>
        <w:t xml:space="preserve"> while a letter from the Parliamentary Assembly of the Council of Europe signed by 20 MP’s was sent to the President of the Government of the Republic of Macedonia (RM) in September 2013</w:t>
      </w:r>
      <w:r w:rsidR="00C645D3" w:rsidRPr="00742ED6">
        <w:rPr>
          <w:rFonts w:ascii="Times New Roman" w:hAnsi="Times New Roman" w:cs="Times New Roman"/>
          <w:sz w:val="20"/>
          <w:szCs w:val="20"/>
          <w:vertAlign w:val="superscript"/>
          <w:lang w:val="en-GB"/>
        </w:rPr>
        <w:endnoteReference w:id="11"/>
      </w:r>
      <w:r w:rsidR="00C645D3" w:rsidRPr="00742ED6">
        <w:rPr>
          <w:rFonts w:ascii="Times New Roman" w:hAnsi="Times New Roman" w:cs="Times New Roman"/>
          <w:sz w:val="20"/>
          <w:szCs w:val="20"/>
          <w:shd w:val="clear" w:color="auto" w:fill="FFFFFF"/>
          <w:lang w:val="en-GB"/>
        </w:rPr>
        <w:t>.  The letter stated the following:</w:t>
      </w:r>
    </w:p>
    <w:p w:rsidR="0016785E" w:rsidRPr="00742ED6" w:rsidRDefault="00C645D3" w:rsidP="009D2669">
      <w:pPr>
        <w:pStyle w:val="NoSpacing"/>
        <w:ind w:left="567" w:right="521"/>
        <w:jc w:val="both"/>
        <w:rPr>
          <w:rFonts w:ascii="Times New Roman" w:hAnsi="Times New Roman" w:cs="Times New Roman"/>
          <w:sz w:val="20"/>
          <w:szCs w:val="20"/>
          <w:lang w:val="en-GB"/>
        </w:rPr>
      </w:pPr>
      <w:r w:rsidRPr="00742ED6">
        <w:rPr>
          <w:rFonts w:ascii="Times New Roman" w:hAnsi="Times New Roman" w:cs="Times New Roman"/>
          <w:sz w:val="20"/>
          <w:szCs w:val="20"/>
          <w:lang w:val="en-GB"/>
        </w:rPr>
        <w:t>The law fails to correspond to an</w:t>
      </w:r>
      <w:r w:rsidR="004D1D83">
        <w:rPr>
          <w:rFonts w:ascii="Times New Roman" w:hAnsi="Times New Roman" w:cs="Times New Roman"/>
          <w:sz w:val="20"/>
          <w:szCs w:val="20"/>
          <w:lang w:val="en-GB"/>
        </w:rPr>
        <w:t>y international or European standards regarding termination of pregnancy, reproductive rights or fundamental freedoms (World Health Organisation Guidelines, Assembly Resolutions 1399 (2004), 1607 (2008). Mandatory ultrasound, waiting periods and a written request are humiliating and degrading to women, contrary to human dignity and the fundamental rights to privacy and confidentiality spelled out under the Constitution of "the former Yugoslav Republic of Macedonia".</w:t>
      </w:r>
    </w:p>
    <w:p w:rsidR="009D2669"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Studies assessing the impact of abortion restrictions, such as parental involvement laws and mandatory counselling and waiting period requirements, have found either no effect on abortion incidence or at most a very modest one.</w:t>
      </w:r>
      <w:r w:rsidR="00C645D3" w:rsidRPr="00742ED6">
        <w:rPr>
          <w:rStyle w:val="EndnoteReference"/>
          <w:rFonts w:ascii="Times New Roman" w:hAnsi="Times New Roman" w:cs="Times New Roman"/>
          <w:sz w:val="20"/>
          <w:szCs w:val="20"/>
          <w:shd w:val="clear" w:color="auto" w:fill="FFFFFF"/>
          <w:lang w:val="en-GB"/>
        </w:rPr>
        <w:endnoteReference w:id="12"/>
      </w:r>
      <w:r w:rsidR="00C645D3" w:rsidRPr="00742ED6">
        <w:rPr>
          <w:rFonts w:ascii="Times New Roman" w:hAnsi="Times New Roman" w:cs="Times New Roman"/>
          <w:sz w:val="20"/>
          <w:szCs w:val="20"/>
          <w:shd w:val="clear" w:color="auto" w:fill="FFFFFF"/>
          <w:lang w:val="en-GB"/>
        </w:rPr>
        <w:t xml:space="preserve"> Such laws do not deter women from having an abortion, but can have a severe financial and emotional impact on </w:t>
      </w:r>
      <w:r w:rsidR="00DF6D71" w:rsidRPr="00742ED6">
        <w:rPr>
          <w:rFonts w:ascii="Times New Roman" w:hAnsi="Times New Roman" w:cs="Times New Roman"/>
          <w:sz w:val="20"/>
          <w:szCs w:val="20"/>
          <w:shd w:val="clear" w:color="auto" w:fill="FFFFFF"/>
          <w:lang w:val="en-GB"/>
        </w:rPr>
        <w:t xml:space="preserve">women. Research also shows </w:t>
      </w:r>
      <w:proofErr w:type="gramStart"/>
      <w:r w:rsidR="00DF6D71" w:rsidRPr="00742ED6">
        <w:rPr>
          <w:rFonts w:ascii="Times New Roman" w:hAnsi="Times New Roman" w:cs="Times New Roman"/>
          <w:sz w:val="20"/>
          <w:szCs w:val="20"/>
          <w:shd w:val="clear" w:color="auto" w:fill="FFFFFF"/>
          <w:lang w:val="en-GB"/>
        </w:rPr>
        <w:t xml:space="preserve">that </w:t>
      </w:r>
      <w:r>
        <w:rPr>
          <w:rFonts w:ascii="Times New Roman" w:hAnsi="Times New Roman" w:cs="Times New Roman"/>
          <w:sz w:val="20"/>
          <w:szCs w:val="20"/>
          <w:shd w:val="clear" w:color="auto" w:fill="FFFFFF"/>
          <w:lang w:val="en-GB"/>
        </w:rPr>
        <w:t>while</w:t>
      </w:r>
      <w:proofErr w:type="gramEnd"/>
      <w:r>
        <w:rPr>
          <w:rFonts w:ascii="Times New Roman" w:hAnsi="Times New Roman" w:cs="Times New Roman"/>
          <w:sz w:val="20"/>
          <w:szCs w:val="20"/>
          <w:shd w:val="clear" w:color="auto" w:fill="FFFFFF"/>
          <w:lang w:val="en-GB"/>
        </w:rPr>
        <w:t xml:space="preserve"> the most coercive laws, those that significantly raise the economic cost for women seeking abortion care, can have some impact on abortion incidence, they do so in discriminatory and rights-violating ways by making abortion unattainable for the poorest and most vulnerable women.</w:t>
      </w:r>
      <w:r w:rsidR="00C645D3" w:rsidRPr="00742ED6">
        <w:rPr>
          <w:rStyle w:val="EndnoteReference"/>
          <w:rFonts w:ascii="Times New Roman" w:hAnsi="Times New Roman" w:cs="Times New Roman"/>
          <w:sz w:val="20"/>
          <w:szCs w:val="20"/>
          <w:shd w:val="clear" w:color="auto" w:fill="FFFFFF"/>
          <w:lang w:val="en-GB"/>
        </w:rPr>
        <w:endnoteReference w:id="13"/>
      </w:r>
    </w:p>
    <w:p w:rsidR="00B04C18" w:rsidRPr="00742ED6" w:rsidRDefault="00B04C18" w:rsidP="00B04C18">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3F020B" w:rsidRPr="00742ED6" w:rsidRDefault="003F020B" w:rsidP="00B04C18">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9D2669" w:rsidRPr="00742ED6" w:rsidRDefault="004D1D83" w:rsidP="009D2669">
      <w:pPr>
        <w:pStyle w:val="ListParagraph"/>
        <w:spacing w:before="100" w:beforeAutospacing="1" w:after="100" w:afterAutospacing="1"/>
        <w:ind w:left="284"/>
        <w:jc w:val="both"/>
        <w:rPr>
          <w:rFonts w:ascii="Times New Roman" w:hAnsi="Times New Roman" w:cs="Times New Roman"/>
          <w:b/>
          <w:sz w:val="20"/>
          <w:szCs w:val="20"/>
          <w:shd w:val="clear" w:color="auto" w:fill="FFFFFF"/>
          <w:lang w:val="en-GB"/>
        </w:rPr>
      </w:pPr>
      <w:r>
        <w:rPr>
          <w:rFonts w:ascii="Times New Roman" w:eastAsia="Verdana,Bold" w:hAnsi="Times New Roman" w:cs="Times New Roman"/>
          <w:b/>
          <w:sz w:val="20"/>
          <w:szCs w:val="20"/>
          <w:lang w:val="en-GB"/>
        </w:rPr>
        <w:t>ii) Mandatory three-day waiting period (</w:t>
      </w:r>
      <w:r>
        <w:rPr>
          <w:rFonts w:ascii="Times New Roman" w:hAnsi="Times New Roman" w:cs="Times New Roman"/>
          <w:b/>
          <w:sz w:val="20"/>
          <w:szCs w:val="20"/>
          <w:shd w:val="clear" w:color="auto" w:fill="FFFFFF"/>
          <w:lang w:val="en-GB"/>
        </w:rPr>
        <w:t>Articles 6, 7, 17 and 26)</w:t>
      </w:r>
    </w:p>
    <w:p w:rsidR="009D2669" w:rsidRPr="00742ED6" w:rsidRDefault="009D2669" w:rsidP="009D2669">
      <w:pPr>
        <w:pStyle w:val="ListParagraph"/>
        <w:spacing w:before="100" w:beforeAutospacing="1" w:after="100" w:afterAutospacing="1"/>
        <w:ind w:left="284"/>
        <w:jc w:val="both"/>
        <w:rPr>
          <w:rFonts w:ascii="Times New Roman" w:hAnsi="Times New Roman" w:cs="Times New Roman"/>
          <w:b/>
          <w:sz w:val="20"/>
          <w:szCs w:val="20"/>
          <w:shd w:val="clear" w:color="auto" w:fill="FFFFFF"/>
          <w:lang w:val="en-GB"/>
        </w:rPr>
      </w:pPr>
    </w:p>
    <w:p w:rsidR="009D2669"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The Macedonian Law on Termination of Pregnancy</w:t>
      </w:r>
      <w:r w:rsidR="00C645D3" w:rsidRPr="00742ED6">
        <w:rPr>
          <w:rFonts w:ascii="Times New Roman" w:hAnsi="Times New Roman" w:cs="Times New Roman"/>
          <w:sz w:val="20"/>
          <w:szCs w:val="20"/>
          <w:vertAlign w:val="superscript"/>
          <w:lang w:val="en-GB"/>
        </w:rPr>
        <w:endnoteReference w:id="14"/>
      </w:r>
      <w:r w:rsidR="00C645D3" w:rsidRPr="00742ED6">
        <w:rPr>
          <w:rFonts w:ascii="Times New Roman" w:hAnsi="Times New Roman" w:cs="Times New Roman"/>
          <w:sz w:val="20"/>
          <w:szCs w:val="20"/>
          <w:shd w:val="clear" w:color="auto" w:fill="FFFFFF"/>
          <w:lang w:val="en-GB"/>
        </w:rPr>
        <w:t xml:space="preserve"> restricts the constitutionally guaranteed rights of women to terminate their pregnancy. The measures contained therein can put into serious risk the life and health of women.</w:t>
      </w:r>
    </w:p>
    <w:p w:rsidR="009D2669" w:rsidRPr="00742ED6" w:rsidRDefault="009D2669" w:rsidP="009D2669">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1A2D14" w:rsidRPr="00742ED6" w:rsidRDefault="004D1D83" w:rsidP="003F020B">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lastRenderedPageBreak/>
        <w:t>The Macedonian Law on Termination of Pregnancy stipulates that termination of pregnancy cannot be performed before the expiration of three days after the mandatory counselling is conducted, unless it concerns an adolescent woman, a legally incapacitated woman without or with limited working capacity or if there is a valid medical indication, which the doctor must enter into the medical documentation and records.</w:t>
      </w:r>
      <w:r w:rsidR="00C645D3" w:rsidRPr="00742ED6">
        <w:rPr>
          <w:rFonts w:ascii="Times New Roman" w:hAnsi="Times New Roman" w:cs="Times New Roman"/>
          <w:sz w:val="20"/>
          <w:szCs w:val="20"/>
          <w:shd w:val="clear" w:color="auto" w:fill="FFFFFF"/>
          <w:vertAlign w:val="superscript"/>
          <w:lang w:val="en-GB"/>
        </w:rPr>
        <w:endnoteReference w:id="15"/>
      </w:r>
      <w:r w:rsidR="006228D8" w:rsidRPr="00742ED6">
        <w:rPr>
          <w:rFonts w:ascii="Times New Roman" w:hAnsi="Times New Roman" w:cs="Times New Roman"/>
          <w:sz w:val="20"/>
          <w:szCs w:val="20"/>
          <w:shd w:val="clear" w:color="auto" w:fill="FFFFFF"/>
          <w:lang w:val="en-GB"/>
        </w:rPr>
        <w:t xml:space="preserve"> </w:t>
      </w:r>
      <w:r w:rsidR="00DF6253" w:rsidRPr="00742ED6">
        <w:rPr>
          <w:rFonts w:ascii="Times New Roman" w:hAnsi="Times New Roman" w:cs="Times New Roman"/>
          <w:sz w:val="20"/>
          <w:szCs w:val="20"/>
          <w:shd w:val="clear" w:color="auto" w:fill="FFFFFF"/>
          <w:lang w:val="en-GB"/>
        </w:rPr>
        <w:t xml:space="preserve"> </w:t>
      </w:r>
      <w:r w:rsidRPr="00132FC1">
        <w:rPr>
          <w:rFonts w:ascii="Times New Roman" w:hAnsi="Times New Roman" w:cs="Times New Roman"/>
          <w:sz w:val="20"/>
          <w:szCs w:val="20"/>
          <w:shd w:val="clear" w:color="auto" w:fill="FFFFFF"/>
          <w:lang w:val="en-GB"/>
        </w:rPr>
        <w:t xml:space="preserve">Contradicting   the state’s reply, </w:t>
      </w:r>
      <w:r w:rsidR="002F4631" w:rsidRPr="00742ED6">
        <w:rPr>
          <w:rFonts w:ascii="Times New Roman" w:hAnsi="Times New Roman" w:cs="Times New Roman"/>
          <w:sz w:val="20"/>
          <w:szCs w:val="20"/>
          <w:shd w:val="clear" w:color="auto" w:fill="FFFFFF"/>
          <w:lang w:val="en-GB"/>
        </w:rPr>
        <w:t>a</w:t>
      </w:r>
      <w:r w:rsidR="00C645D3" w:rsidRPr="00742ED6">
        <w:rPr>
          <w:rFonts w:ascii="Times New Roman" w:hAnsi="Times New Roman" w:cs="Times New Roman"/>
          <w:sz w:val="20"/>
          <w:szCs w:val="20"/>
          <w:shd w:val="clear" w:color="auto" w:fill="FFFFFF"/>
          <w:lang w:val="en-GB"/>
        </w:rPr>
        <w:t xml:space="preserve">s shown </w:t>
      </w:r>
      <w:r w:rsidR="00DF6D71" w:rsidRPr="00742ED6">
        <w:rPr>
          <w:rFonts w:ascii="Times New Roman" w:hAnsi="Times New Roman" w:cs="Times New Roman"/>
          <w:sz w:val="20"/>
          <w:szCs w:val="20"/>
          <w:shd w:val="clear" w:color="auto" w:fill="FFFFFF"/>
          <w:lang w:val="en-GB"/>
        </w:rPr>
        <w:t>in the case studies</w:t>
      </w:r>
      <w:r>
        <w:rPr>
          <w:rFonts w:ascii="Times New Roman" w:hAnsi="Times New Roman" w:cs="Times New Roman"/>
          <w:sz w:val="20"/>
          <w:szCs w:val="20"/>
          <w:shd w:val="clear" w:color="auto" w:fill="FFFFFF"/>
          <w:lang w:val="en-GB"/>
        </w:rPr>
        <w:t xml:space="preserve">, there are no exceptions in practice for the waiting period even if the woman has medical indication for abortion. The mandatory waiting period may be doubly harmful, because it postpones the performance of the procedure, forcing women to visit at least twice the medical institution where the abortion shall be performed thus unnecessarily hindering access to abortion for women who have difficulties in accessing the clinic as previously explained in par.3. </w:t>
      </w:r>
    </w:p>
    <w:p w:rsidR="001A2D14" w:rsidRPr="00742ED6" w:rsidRDefault="001A2D14" w:rsidP="001A2D14">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5A60CB" w:rsidRPr="00742ED6" w:rsidRDefault="004D1D83" w:rsidP="005A29C2">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 xml:space="preserve">Just two months after the Law came into effect, two cases have been documented indicating the negative impact of the Law on the life and health of women. The case studies 1 and 2 demonstrate that </w:t>
      </w:r>
      <w:r>
        <w:rPr>
          <w:rFonts w:ascii="Times New Roman" w:hAnsi="Times New Roman"/>
          <w:sz w:val="20"/>
          <w:szCs w:val="20"/>
          <w:shd w:val="clear" w:color="auto" w:fill="FFFFFF"/>
          <w:lang w:val="en-GB"/>
        </w:rPr>
        <w:t xml:space="preserve">delaying termination of pregnancy due to the mandatory waiting period requirement set out in the Law exposes women to harassment and inhumane treatment.  </w:t>
      </w:r>
    </w:p>
    <w:p w:rsidR="005A60CB" w:rsidRPr="00742ED6" w:rsidRDefault="005A60CB" w:rsidP="005A60CB">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5A60CB" w:rsidRPr="00742ED6" w:rsidRDefault="004D1D83" w:rsidP="009B3AF4">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The implementation of a three-day waiting period in emergency situations might pose a serious risk to a woman’s life and constitutes a violation of the right to life of the woman. The restrictive abortion law will lead to illegal and unsafe abortions thus increasing the risk of mortality, which constitutes violation of the right to life (Article 6).</w:t>
      </w:r>
    </w:p>
    <w:p w:rsidR="00C01E3B" w:rsidRPr="00742ED6" w:rsidRDefault="00C01E3B" w:rsidP="00C01E3B">
      <w:pPr>
        <w:pStyle w:val="ListParagraph"/>
        <w:rPr>
          <w:rFonts w:ascii="Times New Roman" w:hAnsi="Times New Roman" w:cs="Times New Roman"/>
          <w:sz w:val="20"/>
          <w:szCs w:val="20"/>
          <w:shd w:val="clear" w:color="auto" w:fill="FFFFFF"/>
          <w:lang w:val="en-GB"/>
        </w:rPr>
      </w:pPr>
    </w:p>
    <w:p w:rsidR="00C01E3B" w:rsidRPr="00132FC1" w:rsidRDefault="004D1D83" w:rsidP="00C01E3B">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In contrast to the response by the government, the World Health Organization (WHO) Safe Abortion Guidelines</w:t>
      </w:r>
      <w:r w:rsidRPr="00132FC1">
        <w:rPr>
          <w:rStyle w:val="EndnoteReference"/>
          <w:rFonts w:ascii="Times New Roman" w:hAnsi="Times New Roman" w:cs="Times New Roman"/>
          <w:sz w:val="20"/>
          <w:szCs w:val="20"/>
          <w:shd w:val="clear" w:color="auto" w:fill="FFFFFF"/>
          <w:lang w:val="en-GB"/>
        </w:rPr>
        <w:endnoteReference w:id="16"/>
      </w:r>
      <w:r w:rsidRPr="00132FC1">
        <w:rPr>
          <w:rFonts w:ascii="Times New Roman" w:hAnsi="Times New Roman" w:cs="Times New Roman"/>
          <w:sz w:val="20"/>
          <w:szCs w:val="20"/>
          <w:shd w:val="clear" w:color="auto" w:fill="FFFFFF"/>
          <w:lang w:val="en-GB"/>
        </w:rPr>
        <w:t xml:space="preserve"> highlights the importance of avoiding delay in obtaining abortion and recommends that once the decision is made by the woman, abortion should be provided as soon as is possible to do so. The Guidelines further recommend that there should be no mandatory waiting periods and that that the constellation of services available to a woman should always involve, at a minimum, abortion services without delay. This is because the WHO recognises that these barriers contribute to unsafe abortion because they cause delay in access to services, which may result in denial of services due to gestational limits </w:t>
      </w:r>
      <w:proofErr w:type="gramStart"/>
      <w:r w:rsidRPr="00132FC1">
        <w:rPr>
          <w:rFonts w:ascii="Times New Roman" w:hAnsi="Times New Roman" w:cs="Times New Roman"/>
          <w:sz w:val="20"/>
          <w:szCs w:val="20"/>
          <w:shd w:val="clear" w:color="auto" w:fill="FFFFFF"/>
          <w:lang w:val="en-GB"/>
        </w:rPr>
        <w:t>on  legal</w:t>
      </w:r>
      <w:proofErr w:type="gramEnd"/>
      <w:r w:rsidRPr="00132FC1">
        <w:rPr>
          <w:rFonts w:ascii="Times New Roman" w:hAnsi="Times New Roman" w:cs="Times New Roman"/>
          <w:sz w:val="20"/>
          <w:szCs w:val="20"/>
          <w:shd w:val="clear" w:color="auto" w:fill="FFFFFF"/>
          <w:lang w:val="en-GB"/>
        </w:rPr>
        <w:t xml:space="preserve"> grounds. Further, the WHO states that mandatory waiting periods can have the effect of delaying care, which can jeopardize women's ability to access safe, legal abortion services and demeans women as competent decision-makers.</w:t>
      </w:r>
    </w:p>
    <w:p w:rsidR="005A60CB" w:rsidRPr="00742ED6" w:rsidRDefault="005A60CB" w:rsidP="005A60CB">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8B2841" w:rsidRPr="00742ED6" w:rsidRDefault="004D1D83" w:rsidP="001A2D14">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Mandatory waiting periods before an abortion constitute sexual and gender discrimination of women because they bring into question the capacity of women to make reproductive decisions, as well as creating or supporting the negative sexual stereotypes.</w:t>
      </w:r>
      <w:r w:rsidR="0033681E" w:rsidRPr="00742ED6">
        <w:rPr>
          <w:rFonts w:ascii="Times New Roman" w:hAnsi="Times New Roman" w:cs="Times New Roman"/>
          <w:sz w:val="20"/>
          <w:szCs w:val="20"/>
          <w:shd w:val="clear" w:color="auto" w:fill="FFFFFF"/>
          <w:lang w:val="en-GB"/>
        </w:rPr>
        <w:t xml:space="preserve"> The</w:t>
      </w:r>
      <w:r w:rsidR="00C01E3B" w:rsidRPr="00742ED6">
        <w:rPr>
          <w:rFonts w:ascii="Times New Roman" w:hAnsi="Times New Roman" w:cs="Times New Roman"/>
          <w:sz w:val="20"/>
          <w:szCs w:val="20"/>
          <w:shd w:val="clear" w:color="auto" w:fill="FFFFFF"/>
          <w:lang w:val="en-GB"/>
        </w:rPr>
        <w:t xml:space="preserve"> World Health Organisation (WHO) has emphasized that mandatory waiting periods are humiliating to women as competent decision makers</w:t>
      </w:r>
      <w:r w:rsidR="00C01E3B" w:rsidRPr="00742ED6">
        <w:rPr>
          <w:rFonts w:ascii="Times New Roman" w:hAnsi="Times New Roman" w:cs="Times New Roman"/>
          <w:sz w:val="20"/>
          <w:szCs w:val="20"/>
          <w:shd w:val="clear" w:color="auto" w:fill="FFFFFF"/>
          <w:vertAlign w:val="superscript"/>
          <w:lang w:val="en-GB"/>
        </w:rPr>
        <w:endnoteReference w:id="17"/>
      </w:r>
      <w:r w:rsidR="00C01E3B" w:rsidRPr="00742ED6">
        <w:rPr>
          <w:rFonts w:ascii="Times New Roman" w:hAnsi="Times New Roman" w:cs="Times New Roman"/>
          <w:sz w:val="20"/>
          <w:szCs w:val="20"/>
          <w:shd w:val="clear" w:color="auto" w:fill="FFFFFF"/>
          <w:lang w:val="en-GB"/>
        </w:rPr>
        <w:t>and that states must ensure protection during the provision of the abortion in such a manner that respects women as decision makers together with eliminating waiting periods.</w:t>
      </w:r>
      <w:r w:rsidR="00C01E3B" w:rsidRPr="00742ED6">
        <w:rPr>
          <w:rFonts w:ascii="Times New Roman" w:hAnsi="Times New Roman" w:cs="Times New Roman"/>
          <w:sz w:val="20"/>
          <w:szCs w:val="20"/>
          <w:shd w:val="clear" w:color="auto" w:fill="FFFFFF"/>
          <w:vertAlign w:val="superscript"/>
          <w:lang w:val="en-GB"/>
        </w:rPr>
        <w:endnoteReference w:id="18"/>
      </w:r>
    </w:p>
    <w:p w:rsidR="00A436A6" w:rsidRPr="00742ED6" w:rsidRDefault="00A436A6" w:rsidP="00A436A6">
      <w:pPr>
        <w:pStyle w:val="ListParagraph"/>
        <w:rPr>
          <w:rFonts w:ascii="Times New Roman" w:hAnsi="Times New Roman" w:cs="Times New Roman"/>
          <w:sz w:val="20"/>
          <w:szCs w:val="20"/>
          <w:shd w:val="clear" w:color="auto" w:fill="FFFFFF"/>
          <w:lang w:val="en-GB"/>
        </w:rPr>
      </w:pPr>
    </w:p>
    <w:p w:rsidR="00A436A6" w:rsidRPr="006F0D82" w:rsidRDefault="004D1D83" w:rsidP="00A436A6">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Termination of pregnancy is the only medical intervention in the Macedonian health system that requires mandatory waiting period before performing the intervention. Since only women can seek abortion, men can never be subjected to an approval of medical service. This is violation of Article 26 and constitutes sexual and gender discrimination because abortion is a medical treatment that only women need.</w:t>
      </w:r>
    </w:p>
    <w:p w:rsidR="008B2841" w:rsidRPr="00742ED6" w:rsidRDefault="008B2841" w:rsidP="008B2841">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237CCF" w:rsidRPr="00742ED6" w:rsidRDefault="004D1D83" w:rsidP="005A60CB">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 xml:space="preserve">In conditions where there is already a lack of access to contraception and sexual health education and information, this restrictive law has a direct impact and puts into risk the life of the woman by punishing her to carry a dead foetus until the expiration of the legally prescribed three-day waiting period before an abortion can be performed. </w:t>
      </w:r>
    </w:p>
    <w:p w:rsidR="008B2841" w:rsidRPr="00742ED6" w:rsidRDefault="008B2841" w:rsidP="008B2841">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1A2D14" w:rsidRPr="00742ED6" w:rsidRDefault="004D1D83" w:rsidP="001A2D14">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 xml:space="preserve">It is clear from the terms of the Law and from the government’s anti-abortion campaign, that these provisions are intended, not to benefit women’s health or to ensure informed consent, but as a form of </w:t>
      </w:r>
      <w:r w:rsidRPr="00132FC1">
        <w:rPr>
          <w:rFonts w:ascii="Times New Roman" w:hAnsi="Times New Roman" w:cs="Times New Roman"/>
          <w:sz w:val="20"/>
          <w:szCs w:val="20"/>
          <w:shd w:val="clear" w:color="auto" w:fill="FFFFFF"/>
          <w:lang w:val="en-GB"/>
        </w:rPr>
        <w:lastRenderedPageBreak/>
        <w:t xml:space="preserve">punishment for seeking abortion, as was the case with the woman who had to wait five days with a dead foetus, thus putting her life at risk. </w:t>
      </w:r>
    </w:p>
    <w:p w:rsidR="001A2D14" w:rsidRPr="00742ED6" w:rsidRDefault="001A2D14" w:rsidP="001A2D14">
      <w:pPr>
        <w:pStyle w:val="ListParagraph"/>
        <w:ind w:left="502"/>
        <w:rPr>
          <w:rFonts w:ascii="Times New Roman" w:hAnsi="Times New Roman" w:cs="Times New Roman"/>
          <w:sz w:val="20"/>
          <w:szCs w:val="20"/>
          <w:shd w:val="clear" w:color="auto" w:fill="FFFFFF"/>
          <w:lang w:val="en-GB"/>
        </w:rPr>
      </w:pPr>
    </w:p>
    <w:p w:rsidR="00AA3DE6" w:rsidRPr="00742ED6" w:rsidRDefault="00AA3DE6" w:rsidP="00AA3DE6">
      <w:pPr>
        <w:pStyle w:val="ListParagraph"/>
        <w:spacing w:before="100" w:beforeAutospacing="1" w:after="100" w:afterAutospacing="1"/>
        <w:ind w:left="284"/>
        <w:jc w:val="both"/>
        <w:rPr>
          <w:rFonts w:ascii="Times New Roman" w:eastAsia="Verdana,Bold" w:hAnsi="Times New Roman" w:cs="Times New Roman"/>
          <w:b/>
          <w:sz w:val="20"/>
          <w:szCs w:val="20"/>
          <w:lang w:val="en-GB"/>
        </w:rPr>
      </w:pPr>
    </w:p>
    <w:p w:rsidR="00AA3DE6" w:rsidRPr="00742ED6" w:rsidRDefault="004D1D83" w:rsidP="00AA3DE6">
      <w:pPr>
        <w:pStyle w:val="ListParagraph"/>
        <w:spacing w:before="100" w:beforeAutospacing="1" w:after="100" w:afterAutospacing="1"/>
        <w:ind w:left="284"/>
        <w:jc w:val="both"/>
        <w:rPr>
          <w:rFonts w:ascii="Times New Roman" w:eastAsia="Verdana,Bold" w:hAnsi="Times New Roman" w:cs="Times New Roman"/>
          <w:b/>
          <w:sz w:val="20"/>
          <w:szCs w:val="20"/>
          <w:lang w:val="en-GB"/>
        </w:rPr>
      </w:pPr>
      <w:r w:rsidRPr="00132FC1">
        <w:rPr>
          <w:rFonts w:ascii="Times New Roman" w:eastAsia="Verdana,Bold" w:hAnsi="Times New Roman" w:cs="Times New Roman"/>
          <w:b/>
          <w:sz w:val="20"/>
          <w:szCs w:val="20"/>
          <w:lang w:val="en-GB"/>
        </w:rPr>
        <w:t>iii) Mandatory Counselling (Article 3, 17 and 26)</w:t>
      </w:r>
    </w:p>
    <w:p w:rsidR="00AA3DE6" w:rsidRPr="00742ED6" w:rsidRDefault="00AA3DE6" w:rsidP="00AA3DE6">
      <w:pPr>
        <w:pStyle w:val="ListParagraph"/>
        <w:spacing w:before="100" w:beforeAutospacing="1" w:after="100" w:afterAutospacing="1"/>
        <w:ind w:left="284"/>
        <w:jc w:val="both"/>
        <w:rPr>
          <w:rFonts w:ascii="Times New Roman" w:eastAsia="Verdana,Bold" w:hAnsi="Times New Roman" w:cs="Times New Roman"/>
          <w:b/>
          <w:sz w:val="20"/>
          <w:szCs w:val="20"/>
          <w:lang w:val="en-GB"/>
        </w:rPr>
      </w:pPr>
    </w:p>
    <w:p w:rsidR="00AA3DE6"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The Law on Termination of Pregnancy stipulates that before termination of the pregnancy, a doctor is obliged to provide counselling to the pregnant woman about the potential advantages of the continuation of the pregnancy, the risks to the health and life of the woman if the pregnancy is terminated, the methods of termination of pregnancy, as well as informing her about the options and methods for preventing pregnancy.</w:t>
      </w:r>
      <w:r w:rsidR="00C645D3" w:rsidRPr="00742ED6">
        <w:rPr>
          <w:rFonts w:ascii="Times New Roman" w:hAnsi="Times New Roman" w:cs="Times New Roman"/>
          <w:sz w:val="20"/>
          <w:szCs w:val="20"/>
          <w:shd w:val="clear" w:color="auto" w:fill="FFFFFF"/>
          <w:vertAlign w:val="superscript"/>
          <w:lang w:val="en-GB"/>
        </w:rPr>
        <w:endnoteReference w:id="19"/>
      </w:r>
    </w:p>
    <w:p w:rsidR="0010002B" w:rsidRPr="00742ED6" w:rsidRDefault="0010002B" w:rsidP="0010002B">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10002B" w:rsidRPr="00742ED6" w:rsidRDefault="004D1D83" w:rsidP="009B3AF4">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We have grave concerns that, given the government campaign advocating against abortion, the mandatory counselling regulated in the Rule Book is likely to be biased and intended to dissuade women who have decided to terminate their pregnancy.</w:t>
      </w:r>
    </w:p>
    <w:p w:rsidR="00CE568C" w:rsidRPr="00742ED6" w:rsidRDefault="00CE568C" w:rsidP="00CE568C">
      <w:pPr>
        <w:pStyle w:val="ListParagraph"/>
        <w:rPr>
          <w:rFonts w:ascii="Times New Roman" w:hAnsi="Times New Roman" w:cs="Times New Roman"/>
          <w:sz w:val="20"/>
          <w:szCs w:val="20"/>
          <w:shd w:val="clear" w:color="auto" w:fill="FFFFFF"/>
          <w:lang w:val="en-GB"/>
        </w:rPr>
      </w:pPr>
    </w:p>
    <w:p w:rsidR="00CE568C" w:rsidRPr="00742ED6" w:rsidRDefault="004D1D83" w:rsidP="00CE568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lang w:val="en-GB"/>
        </w:rPr>
      </w:pPr>
      <w:r w:rsidRPr="00132FC1">
        <w:rPr>
          <w:rFonts w:ascii="Times New Roman" w:hAnsi="Times New Roman" w:cs="Times New Roman"/>
          <w:sz w:val="20"/>
          <w:szCs w:val="20"/>
          <w:lang w:val="en-GB"/>
        </w:rPr>
        <w:t xml:space="preserve">The consequences from the procedure were stated as the main argument for introducing compulsory counselling in the state’s reply to the LOI. However, there is no justification for the overemphasized information on health consequences from abortion. As the WHO points out: </w:t>
      </w:r>
      <w:r w:rsidRPr="00132FC1">
        <w:rPr>
          <w:rFonts w:ascii="Times New Roman" w:hAnsi="Times New Roman" w:cs="Times New Roman"/>
          <w:sz w:val="20"/>
          <w:szCs w:val="20"/>
          <w:shd w:val="clear" w:color="auto" w:fill="FFFFFF"/>
          <w:lang w:val="en-GB"/>
        </w:rPr>
        <w:t xml:space="preserve">“The vast majority of women who have a properly performed induced abortion will not </w:t>
      </w:r>
      <w:r w:rsidRPr="00132FC1">
        <w:rPr>
          <w:rFonts w:ascii="Times New Roman" w:hAnsi="Times New Roman" w:cs="Times New Roman"/>
          <w:sz w:val="20"/>
          <w:szCs w:val="20"/>
          <w:lang w:val="en-GB"/>
        </w:rPr>
        <w:t xml:space="preserve">suffer any long-term effects on their general or reproductive health in modern times, the risk of death from a safe, induced abortion is lower than from an injection of penicillin or carrying a pregnancy to term.[…] Negative psychological </w:t>
      </w:r>
      <w:proofErr w:type="spellStart"/>
      <w:r w:rsidRPr="00132FC1">
        <w:rPr>
          <w:rFonts w:ascii="Times New Roman" w:hAnsi="Times New Roman" w:cs="Times New Roman"/>
          <w:sz w:val="20"/>
          <w:szCs w:val="20"/>
          <w:lang w:val="en-GB"/>
        </w:rPr>
        <w:t>sequelae</w:t>
      </w:r>
      <w:proofErr w:type="spellEnd"/>
      <w:r w:rsidRPr="00132FC1">
        <w:rPr>
          <w:rFonts w:ascii="Times New Roman" w:hAnsi="Times New Roman" w:cs="Times New Roman"/>
          <w:sz w:val="20"/>
          <w:szCs w:val="20"/>
          <w:lang w:val="en-GB"/>
        </w:rPr>
        <w:t xml:space="preserve"> occur in a very small number of women and appear to be the continuation of pre-existing conditions, rather than being a result of the experience of induced abortion.”</w:t>
      </w:r>
      <w:r w:rsidRPr="00132FC1">
        <w:rPr>
          <w:rStyle w:val="EndnoteReference"/>
          <w:rFonts w:ascii="Times New Roman" w:hAnsi="Times New Roman" w:cs="Times New Roman"/>
          <w:sz w:val="20"/>
          <w:szCs w:val="20"/>
          <w:lang w:val="en-GB"/>
        </w:rPr>
        <w:endnoteReference w:id="20"/>
      </w:r>
    </w:p>
    <w:p w:rsidR="00AA3DE6" w:rsidRPr="00742ED6" w:rsidRDefault="00AA3DE6"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AA3DE6" w:rsidRPr="00742ED6" w:rsidRDefault="004D1D83" w:rsidP="00A33D7D">
      <w:pPr>
        <w:pStyle w:val="ListParagraph"/>
        <w:numPr>
          <w:ilvl w:val="0"/>
          <w:numId w:val="4"/>
        </w:numPr>
        <w:spacing w:before="100" w:beforeAutospacing="1" w:after="100" w:afterAutospacing="1"/>
        <w:ind w:left="284" w:hanging="284"/>
        <w:jc w:val="both"/>
        <w:rPr>
          <w:rFonts w:ascii="Arial" w:hAnsi="Arial" w:cs="Arial"/>
          <w:lang w:val="en-GB"/>
        </w:rPr>
      </w:pPr>
      <w:r w:rsidRPr="00132FC1">
        <w:rPr>
          <w:rFonts w:ascii="Times New Roman" w:hAnsi="Times New Roman" w:cs="Times New Roman"/>
          <w:sz w:val="20"/>
          <w:szCs w:val="20"/>
          <w:shd w:val="clear" w:color="auto" w:fill="FFFFFF"/>
          <w:lang w:val="en-GB"/>
        </w:rPr>
        <w:t>The state in its response to the list of issues is repeating the justification for introducing the mandatory counselling in the new law as women’s “right to be informed about possible consequences from abortion”. On the other hand,</w:t>
      </w:r>
      <w:r w:rsidR="00A33D7D" w:rsidRPr="00742ED6">
        <w:rPr>
          <w:rFonts w:ascii="Times New Roman" w:hAnsi="Times New Roman" w:cs="Times New Roman"/>
          <w:sz w:val="20"/>
          <w:szCs w:val="20"/>
          <w:shd w:val="clear" w:color="auto" w:fill="FFFFFF"/>
          <w:lang w:val="en-GB"/>
        </w:rPr>
        <w:t xml:space="preserve"> t</w:t>
      </w:r>
      <w:r w:rsidR="00C645D3" w:rsidRPr="00742ED6">
        <w:rPr>
          <w:rFonts w:ascii="Times New Roman" w:hAnsi="Times New Roman" w:cs="Times New Roman"/>
          <w:sz w:val="20"/>
          <w:szCs w:val="20"/>
          <w:shd w:val="clear" w:color="auto" w:fill="FFFFFF"/>
          <w:lang w:val="en-GB"/>
        </w:rPr>
        <w:t>he WHO has stated that with regard to the right to informed consent, patients also have the right not to be informed if they wish to be excluded from receiving medical information.</w:t>
      </w:r>
      <w:r w:rsidR="00C645D3" w:rsidRPr="00742ED6">
        <w:rPr>
          <w:rFonts w:ascii="Times New Roman" w:hAnsi="Times New Roman" w:cs="Times New Roman"/>
          <w:sz w:val="20"/>
          <w:szCs w:val="20"/>
          <w:shd w:val="clear" w:color="auto" w:fill="FFFFFF"/>
          <w:vertAlign w:val="superscript"/>
          <w:lang w:val="en-GB"/>
        </w:rPr>
        <w:endnoteReference w:id="21"/>
      </w:r>
      <w:r w:rsidR="00DF6253" w:rsidRPr="00742ED6">
        <w:rPr>
          <w:rFonts w:ascii="Times New Roman" w:hAnsi="Times New Roman" w:cs="Times New Roman"/>
          <w:sz w:val="20"/>
          <w:szCs w:val="20"/>
          <w:shd w:val="clear" w:color="auto" w:fill="FFFFFF"/>
          <w:lang w:val="en-GB"/>
        </w:rPr>
        <w:t xml:space="preserve"> </w:t>
      </w:r>
      <w:r w:rsidR="00C645D3" w:rsidRPr="00742ED6">
        <w:rPr>
          <w:rFonts w:ascii="Times New Roman" w:hAnsi="Times New Roman" w:cs="Times New Roman"/>
          <w:sz w:val="20"/>
          <w:szCs w:val="20"/>
          <w:lang w:val="en-GB"/>
        </w:rPr>
        <w:t xml:space="preserve">The International Federation of </w:t>
      </w:r>
      <w:r w:rsidR="000B34BD" w:rsidRPr="00742ED6">
        <w:rPr>
          <w:rFonts w:ascii="Times New Roman" w:hAnsi="Times New Roman" w:cs="Times New Roman"/>
          <w:sz w:val="20"/>
          <w:szCs w:val="20"/>
          <w:lang w:val="en-GB"/>
        </w:rPr>
        <w:t>Gynaecology</w:t>
      </w:r>
      <w:r w:rsidRPr="00132FC1">
        <w:rPr>
          <w:rFonts w:ascii="Times New Roman" w:hAnsi="Times New Roman" w:cs="Times New Roman"/>
          <w:sz w:val="20"/>
          <w:szCs w:val="20"/>
          <w:lang w:val="en-GB"/>
        </w:rPr>
        <w:t xml:space="preserve"> and Obstetrics has advised that  “[n]either society, nor members of the health care team responsible for counselling women, have the right to impose their religious or cultural convictions regarding abortion on those whose attitudes are different”  and that “[c]</w:t>
      </w:r>
      <w:proofErr w:type="spellStart"/>
      <w:r w:rsidRPr="00132FC1">
        <w:rPr>
          <w:rFonts w:ascii="Times New Roman" w:hAnsi="Times New Roman" w:cs="Times New Roman"/>
          <w:sz w:val="20"/>
          <w:szCs w:val="20"/>
          <w:lang w:val="en-GB"/>
        </w:rPr>
        <w:t>ounselling</w:t>
      </w:r>
      <w:proofErr w:type="spellEnd"/>
      <w:r w:rsidRPr="00132FC1">
        <w:rPr>
          <w:rFonts w:ascii="Times New Roman" w:hAnsi="Times New Roman" w:cs="Times New Roman"/>
          <w:sz w:val="20"/>
          <w:szCs w:val="20"/>
          <w:lang w:val="en-GB"/>
        </w:rPr>
        <w:t xml:space="preserve"> should include objective information</w:t>
      </w:r>
      <w:r w:rsidRPr="00132FC1">
        <w:rPr>
          <w:rFonts w:ascii="Times New Roman" w:hAnsi="Times New Roman" w:cs="Times New Roman"/>
          <w:sz w:val="24"/>
          <w:szCs w:val="24"/>
          <w:lang w:val="en-GB"/>
        </w:rPr>
        <w:t>.</w:t>
      </w:r>
      <w:r w:rsidR="00C645D3" w:rsidRPr="00742ED6">
        <w:rPr>
          <w:rStyle w:val="EndnoteReference"/>
          <w:rFonts w:ascii="Times New Roman" w:hAnsi="Times New Roman" w:cs="Times New Roman"/>
          <w:sz w:val="24"/>
          <w:szCs w:val="24"/>
          <w:lang w:val="en-GB"/>
        </w:rPr>
        <w:endnoteReference w:id="22"/>
      </w:r>
      <w:r w:rsidR="003274C6">
        <w:rPr>
          <w:rFonts w:ascii="Times New Roman" w:hAnsi="Times New Roman" w:cs="Times New Roman"/>
          <w:sz w:val="24"/>
          <w:szCs w:val="24"/>
          <w:lang w:val="en-GB"/>
        </w:rPr>
        <w:t xml:space="preserve"> </w:t>
      </w:r>
      <w:r w:rsidR="00AA3DE6" w:rsidRPr="00742ED6">
        <w:rPr>
          <w:rFonts w:ascii="Times New Roman" w:hAnsi="Times New Roman" w:cs="Times New Roman"/>
          <w:sz w:val="20"/>
          <w:szCs w:val="20"/>
          <w:shd w:val="clear" w:color="auto" w:fill="FFFFFF"/>
          <w:lang w:val="en-GB"/>
        </w:rPr>
        <w:t xml:space="preserve">Due to the fact that abortion is a health service needed only by women, any legal provisions that expose women to mandatory counselling constitute sexual discrimination of women. The mandatory abortion counselling also constitutes gender discrimination because it fosters negative stereotypes about the capacity of women to make rational and competent decisions about their pregnancy. </w:t>
      </w:r>
    </w:p>
    <w:p w:rsidR="00AA3DE6" w:rsidRPr="00742ED6" w:rsidRDefault="00AA3DE6"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AA3DE6" w:rsidRPr="00742ED6" w:rsidRDefault="004D1D83" w:rsidP="0050254C">
      <w:pPr>
        <w:pStyle w:val="ListParagraph"/>
        <w:numPr>
          <w:ilvl w:val="0"/>
          <w:numId w:val="4"/>
        </w:numPr>
        <w:spacing w:before="100" w:beforeAutospacing="1" w:after="100" w:afterAutospacing="1"/>
        <w:ind w:left="284" w:hanging="284"/>
        <w:jc w:val="both"/>
        <w:rPr>
          <w:rFonts w:ascii="Arial" w:hAnsi="Arial" w:cs="Arial"/>
          <w:lang w:val="en-GB"/>
        </w:rPr>
      </w:pPr>
      <w:r w:rsidRPr="00132FC1">
        <w:rPr>
          <w:rFonts w:ascii="Times New Roman" w:hAnsi="Times New Roman" w:cs="Times New Roman"/>
          <w:sz w:val="20"/>
          <w:szCs w:val="20"/>
          <w:shd w:val="clear" w:color="auto" w:fill="FFFFFF"/>
          <w:lang w:val="en-GB"/>
        </w:rPr>
        <w:t>The Rule Book for counselling on termination on pregnancy was adopted by the Ministry of Health in October 2014. The document stipulates 4 articles which the gynaecologist needs to follow. The medical provider should inform the client about the possible advantages to the continuation of the pregnancy, as well underlying the need of informing the women about the possible risks from the abortion procedure: “During the course of the counselling, the pregnant woman should be provided with detailed oral and printed information about the immediate and long-term impact to her health, the psychological effects after the intervention is performed”. Further on, most of the rules are related to the foetus,:  “presenting printed materials and showing a dynamic ultrasound image of the foetus […] as well as allow her to hear the heartbeat of the foetus”, “the effects of the intervention on the foetus” and “as well as (inform) about all anatomical and physiological features of the foetus at the given gestation age”</w:t>
      </w:r>
      <w:r w:rsidR="00C645D3" w:rsidRPr="00742ED6">
        <w:rPr>
          <w:rStyle w:val="EndnoteReference"/>
          <w:rFonts w:ascii="Times New Roman" w:hAnsi="Times New Roman" w:cs="Times New Roman"/>
          <w:sz w:val="20"/>
          <w:szCs w:val="20"/>
          <w:shd w:val="clear" w:color="auto" w:fill="FFFFFF"/>
          <w:lang w:val="en-GB"/>
        </w:rPr>
        <w:endnoteReference w:id="23"/>
      </w:r>
      <w:r w:rsidR="00C645D3" w:rsidRPr="00742ED6">
        <w:rPr>
          <w:rFonts w:ascii="Times New Roman" w:hAnsi="Times New Roman" w:cs="Times New Roman"/>
          <w:sz w:val="20"/>
          <w:szCs w:val="20"/>
          <w:shd w:val="clear" w:color="auto" w:fill="FFFFFF"/>
          <w:lang w:val="en-GB"/>
        </w:rPr>
        <w:t xml:space="preserve">. </w:t>
      </w:r>
      <w:r w:rsidRPr="00132FC1">
        <w:rPr>
          <w:rFonts w:ascii="Times New Roman" w:hAnsi="Times New Roman" w:cs="Times New Roman"/>
          <w:sz w:val="20"/>
          <w:szCs w:val="20"/>
          <w:shd w:val="clear" w:color="auto" w:fill="FFFFFF"/>
          <w:lang w:val="en-GB"/>
        </w:rPr>
        <w:t xml:space="preserve">Contrary to the state’s response that the “compulsory counselling for women is in order that they may protect their health”, there </w:t>
      </w:r>
      <w:r w:rsidR="00C645D3" w:rsidRPr="00742ED6">
        <w:rPr>
          <w:rFonts w:ascii="Times New Roman" w:hAnsi="Times New Roman" w:cs="Times New Roman"/>
          <w:sz w:val="20"/>
          <w:szCs w:val="20"/>
          <w:shd w:val="clear" w:color="auto" w:fill="FFFFFF"/>
          <w:lang w:val="en-GB"/>
        </w:rPr>
        <w:t xml:space="preserve">is no evidence that this information has any health outcomes, especially the part in which the women are mandatorily and repeatedly informed that the abortion is terminating the foetus.  </w:t>
      </w:r>
    </w:p>
    <w:p w:rsidR="005F169A" w:rsidRPr="00132FC1" w:rsidRDefault="005F169A" w:rsidP="005F169A">
      <w:pPr>
        <w:pStyle w:val="ListParagraph"/>
        <w:spacing w:before="100" w:beforeAutospacing="1" w:after="100" w:afterAutospacing="1"/>
        <w:ind w:left="284"/>
        <w:jc w:val="both"/>
        <w:rPr>
          <w:rFonts w:ascii="Arial" w:hAnsi="Arial" w:cs="Arial"/>
          <w:lang w:val="en-GB"/>
        </w:rPr>
      </w:pPr>
    </w:p>
    <w:p w:rsidR="00AA3DE6" w:rsidRPr="00742ED6" w:rsidRDefault="00C645D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742ED6">
        <w:rPr>
          <w:rFonts w:ascii="Times New Roman" w:hAnsi="Times New Roman" w:cs="Times New Roman"/>
          <w:sz w:val="20"/>
          <w:szCs w:val="20"/>
          <w:shd w:val="clear" w:color="auto" w:fill="FFFFFF"/>
          <w:lang w:val="en-GB"/>
        </w:rPr>
        <w:t xml:space="preserve">Patient’s consent should be given freely and voluntarily, without threats or inducements, after the patient has been </w:t>
      </w:r>
      <w:r w:rsidR="00D10588" w:rsidRPr="00742ED6">
        <w:rPr>
          <w:rFonts w:ascii="Times New Roman" w:hAnsi="Times New Roman" w:cs="Times New Roman"/>
          <w:sz w:val="20"/>
          <w:szCs w:val="20"/>
          <w:shd w:val="clear" w:color="auto" w:fill="FFFFFF"/>
          <w:lang w:val="en-GB"/>
        </w:rPr>
        <w:t>counselled</w:t>
      </w:r>
      <w:r w:rsidR="004D1D83" w:rsidRPr="00132FC1">
        <w:rPr>
          <w:rFonts w:ascii="Times New Roman" w:hAnsi="Times New Roman" w:cs="Times New Roman"/>
          <w:sz w:val="20"/>
          <w:szCs w:val="20"/>
          <w:shd w:val="clear" w:color="auto" w:fill="FFFFFF"/>
          <w:lang w:val="en-GB"/>
        </w:rPr>
        <w:t xml:space="preserve"> on available risks, potential side effects, and different methods, in a manner that is understandable to the patient.</w:t>
      </w:r>
      <w:r w:rsidRPr="00742ED6">
        <w:rPr>
          <w:rStyle w:val="EndnoteReference"/>
          <w:rFonts w:ascii="Times New Roman" w:hAnsi="Times New Roman" w:cs="Times New Roman"/>
          <w:sz w:val="20"/>
          <w:szCs w:val="20"/>
          <w:shd w:val="clear" w:color="auto" w:fill="FFFFFF"/>
          <w:lang w:val="en-GB"/>
        </w:rPr>
        <w:endnoteReference w:id="24"/>
      </w:r>
      <w:r w:rsidR="00D10588" w:rsidRPr="00742ED6">
        <w:rPr>
          <w:rFonts w:ascii="Times New Roman" w:hAnsi="Times New Roman" w:cs="Times New Roman"/>
          <w:sz w:val="20"/>
          <w:szCs w:val="20"/>
          <w:shd w:val="clear" w:color="auto" w:fill="FFFFFF"/>
          <w:lang w:val="en-GB"/>
        </w:rPr>
        <w:t xml:space="preserve">Among other </w:t>
      </w:r>
      <w:r w:rsidRPr="00742ED6">
        <w:rPr>
          <w:rFonts w:ascii="Times New Roman" w:hAnsi="Times New Roman" w:cs="Times New Roman"/>
          <w:sz w:val="20"/>
          <w:szCs w:val="20"/>
          <w:shd w:val="clear" w:color="auto" w:fill="FFFFFF"/>
          <w:lang w:val="en-GB"/>
        </w:rPr>
        <w:t xml:space="preserve">guidelines that contribute to </w:t>
      </w:r>
      <w:proofErr w:type="gramStart"/>
      <w:r w:rsidRPr="00742ED6">
        <w:rPr>
          <w:rFonts w:ascii="Times New Roman" w:hAnsi="Times New Roman" w:cs="Times New Roman"/>
          <w:sz w:val="20"/>
          <w:szCs w:val="20"/>
          <w:shd w:val="clear" w:color="auto" w:fill="FFFFFF"/>
          <w:lang w:val="en-GB"/>
        </w:rPr>
        <w:t>biased</w:t>
      </w:r>
      <w:proofErr w:type="gramEnd"/>
      <w:r w:rsidR="00DF6253" w:rsidRPr="00742ED6">
        <w:rPr>
          <w:rFonts w:ascii="Times New Roman" w:hAnsi="Times New Roman" w:cs="Times New Roman"/>
          <w:sz w:val="20"/>
          <w:szCs w:val="20"/>
          <w:shd w:val="clear" w:color="auto" w:fill="FFFFFF"/>
          <w:lang w:val="en-GB"/>
        </w:rPr>
        <w:t xml:space="preserve"> </w:t>
      </w:r>
      <w:r w:rsidR="004D1D83" w:rsidRPr="00132FC1">
        <w:rPr>
          <w:rFonts w:ascii="Times New Roman" w:hAnsi="Times New Roman" w:cs="Times New Roman"/>
          <w:sz w:val="20"/>
          <w:szCs w:val="20"/>
          <w:shd w:val="clear" w:color="auto" w:fill="FFFFFF"/>
          <w:lang w:val="en-GB"/>
        </w:rPr>
        <w:t>counselling, there is one in the Rule Book by which the client should be informed: “about the option to withdraw her consent for terminating the pregnancy without any consequences to her future medical treatment and without any loss of rights related to health insurance”</w:t>
      </w:r>
      <w:r w:rsidRPr="00742ED6">
        <w:rPr>
          <w:rStyle w:val="EndnoteReference"/>
          <w:rFonts w:ascii="Times New Roman" w:hAnsi="Times New Roman" w:cs="Times New Roman"/>
          <w:sz w:val="20"/>
          <w:szCs w:val="20"/>
          <w:shd w:val="clear" w:color="auto" w:fill="FFFFFF"/>
          <w:lang w:val="en-GB"/>
        </w:rPr>
        <w:endnoteReference w:id="25"/>
      </w:r>
      <w:r w:rsidRPr="00742ED6">
        <w:rPr>
          <w:rFonts w:ascii="Times New Roman" w:hAnsi="Times New Roman" w:cs="Times New Roman"/>
          <w:sz w:val="20"/>
          <w:szCs w:val="20"/>
          <w:shd w:val="clear" w:color="auto" w:fill="FFFFFF"/>
          <w:lang w:val="en-GB"/>
        </w:rPr>
        <w:t xml:space="preserve">. In Macedonia, the abortion services are not covered by the health insurance and women need to pay a fee for the procedure. Also, there isn’t any national legislative or by-law that is making a connection between the abortion services and the right to health insurance or suggesting abortion to be conditional upon the acceptance of another medical service, so there is no logical explanation about the purpose of this </w:t>
      </w:r>
      <w:r w:rsidR="004D1D83" w:rsidRPr="00132FC1">
        <w:rPr>
          <w:rFonts w:ascii="Times New Roman" w:hAnsi="Times New Roman" w:cs="Times New Roman"/>
          <w:sz w:val="20"/>
          <w:szCs w:val="20"/>
          <w:shd w:val="clear" w:color="auto" w:fill="FFFFFF"/>
          <w:lang w:val="en-GB"/>
        </w:rPr>
        <w:t xml:space="preserve">article. This double–bind guide could be seen as way to create additional confusion and to intimidate women undergoing abortion that they might lose their health insurance, which especially could affect those who are socially marginalized or have low access to information on their rights.  </w:t>
      </w:r>
    </w:p>
    <w:p w:rsidR="00AA3DE6" w:rsidRPr="00742ED6" w:rsidRDefault="00AA3DE6"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0C7A94" w:rsidRPr="00742ED6" w:rsidRDefault="004D1D83" w:rsidP="000C7A94">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lang w:val="en-GB"/>
        </w:rPr>
      </w:pPr>
      <w:r w:rsidRPr="00132FC1">
        <w:rPr>
          <w:rFonts w:ascii="Times New Roman" w:hAnsi="Times New Roman" w:cs="Times New Roman"/>
          <w:sz w:val="20"/>
          <w:szCs w:val="20"/>
          <w:shd w:val="clear" w:color="auto" w:fill="FFFFFF"/>
          <w:lang w:val="en-GB"/>
        </w:rPr>
        <w:t>After having a consultation meeting with NGOs, gynaecologists, WHO and the Public Health Institute, HERA send a letter to the Minster of Health requesting the revision of The Rule Book for counselling on termination on pregnancy. The main arguments were related to the conclusion that the Rule Book is not in line with the minimum standards of</w:t>
      </w:r>
      <w:r w:rsidRPr="00132FC1">
        <w:rPr>
          <w:rFonts w:ascii="Times New Roman" w:hAnsi="Times New Roman" w:cs="Times New Roman"/>
          <w:sz w:val="20"/>
          <w:szCs w:val="20"/>
          <w:lang w:val="en-GB"/>
        </w:rPr>
        <w:t xml:space="preserve"> the </w:t>
      </w:r>
      <w:r w:rsidRPr="00132FC1">
        <w:rPr>
          <w:rFonts w:ascii="Times New Roman" w:hAnsi="Times New Roman" w:cs="Times New Roman"/>
          <w:sz w:val="20"/>
          <w:szCs w:val="20"/>
          <w:shd w:val="clear" w:color="auto" w:fill="FFFFFF"/>
          <w:lang w:val="en-GB"/>
        </w:rPr>
        <w:t xml:space="preserve">World Health Organization (WHO), Safe Abortion: Technical and Policy Guidance for Health Systems. Furthermore, the WHO Guidance is clear that that the counselling shouldn’t be mandatory and should be provided promptly without undue delay.  The </w:t>
      </w:r>
      <w:proofErr w:type="spellStart"/>
      <w:r w:rsidRPr="00132FC1">
        <w:rPr>
          <w:rFonts w:ascii="Times New Roman" w:hAnsi="Times New Roman" w:cs="Times New Roman"/>
          <w:sz w:val="20"/>
          <w:szCs w:val="20"/>
          <w:shd w:val="clear" w:color="auto" w:fill="FFFFFF"/>
          <w:lang w:val="en-GB"/>
        </w:rPr>
        <w:t>MoH</w:t>
      </w:r>
      <w:proofErr w:type="spellEnd"/>
      <w:r w:rsidRPr="00132FC1">
        <w:rPr>
          <w:rFonts w:ascii="Times New Roman" w:hAnsi="Times New Roman" w:cs="Times New Roman"/>
          <w:sz w:val="20"/>
          <w:szCs w:val="20"/>
          <w:shd w:val="clear" w:color="auto" w:fill="FFFFFF"/>
          <w:lang w:val="en-GB"/>
        </w:rPr>
        <w:t xml:space="preserve"> Rule Book is not following the </w:t>
      </w:r>
      <w:r w:rsidRPr="00132FC1">
        <w:rPr>
          <w:rFonts w:ascii="Times New Roman" w:hAnsi="Times New Roman" w:cs="Times New Roman"/>
          <w:sz w:val="20"/>
          <w:szCs w:val="20"/>
          <w:lang w:val="en-GB"/>
        </w:rPr>
        <w:t xml:space="preserve">minimum standards for information on abortion procedures and fails to fulfil its purpose, which is to provide information and guidelines on performing safe abortion and use of contraception that will prevent terminations of pregnancy in the future.  </w:t>
      </w:r>
    </w:p>
    <w:p w:rsidR="00AA3DE6" w:rsidRPr="00132FC1" w:rsidRDefault="00AA3DE6"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AA3DE6" w:rsidRPr="00132FC1"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 xml:space="preserve">All this is in conflict with Articles 3 and 26 of the ICCPR which stipulate that there should be a ban on discrimination, as well as Article 17 of the ICCPR which prescribes the right to respecting privacy and family. </w:t>
      </w:r>
    </w:p>
    <w:p w:rsidR="00FA79D4" w:rsidRPr="00742ED6" w:rsidRDefault="00FA79D4" w:rsidP="00AA3DE6">
      <w:pPr>
        <w:pStyle w:val="ListParagraph"/>
        <w:spacing w:before="100" w:beforeAutospacing="1" w:after="100" w:afterAutospacing="1"/>
        <w:ind w:left="284"/>
        <w:jc w:val="both"/>
        <w:rPr>
          <w:rFonts w:ascii="Times New Roman" w:hAnsi="Times New Roman" w:cs="Times New Roman"/>
          <w:b/>
          <w:sz w:val="20"/>
          <w:szCs w:val="20"/>
          <w:shd w:val="clear" w:color="auto" w:fill="FFFFFF"/>
          <w:lang w:val="en-GB"/>
        </w:rPr>
      </w:pPr>
    </w:p>
    <w:p w:rsidR="00AA3DE6" w:rsidRPr="00742ED6" w:rsidRDefault="00C645D3" w:rsidP="00AA3DE6">
      <w:pPr>
        <w:pStyle w:val="ListParagraph"/>
        <w:spacing w:before="100" w:beforeAutospacing="1" w:after="100" w:afterAutospacing="1"/>
        <w:ind w:left="284"/>
        <w:jc w:val="both"/>
        <w:rPr>
          <w:rFonts w:ascii="Times New Roman" w:hAnsi="Times New Roman" w:cs="Times New Roman"/>
          <w:b/>
          <w:sz w:val="20"/>
          <w:szCs w:val="20"/>
          <w:shd w:val="clear" w:color="auto" w:fill="FFFFFF"/>
          <w:lang w:val="en-GB"/>
        </w:rPr>
      </w:pPr>
      <w:proofErr w:type="gramStart"/>
      <w:r w:rsidRPr="00742ED6">
        <w:rPr>
          <w:rFonts w:ascii="Times New Roman" w:hAnsi="Times New Roman" w:cs="Times New Roman"/>
          <w:b/>
          <w:sz w:val="20"/>
          <w:szCs w:val="20"/>
          <w:shd w:val="clear" w:color="auto" w:fill="FFFFFF"/>
          <w:lang w:val="en-GB"/>
        </w:rPr>
        <w:t>iv) Mandatory</w:t>
      </w:r>
      <w:proofErr w:type="gramEnd"/>
      <w:r w:rsidRPr="00742ED6">
        <w:rPr>
          <w:rFonts w:ascii="Times New Roman" w:hAnsi="Times New Roman" w:cs="Times New Roman"/>
          <w:b/>
          <w:sz w:val="20"/>
          <w:szCs w:val="20"/>
          <w:shd w:val="clear" w:color="auto" w:fill="FFFFFF"/>
          <w:lang w:val="en-GB"/>
        </w:rPr>
        <w:t xml:space="preserve"> filing of a written request (Article 3, 17 and 26)</w:t>
      </w:r>
    </w:p>
    <w:p w:rsidR="00AA3DE6" w:rsidRPr="00742ED6" w:rsidRDefault="00AA3DE6" w:rsidP="00AA3DE6">
      <w:pPr>
        <w:pStyle w:val="ListParagraph"/>
        <w:spacing w:before="100" w:beforeAutospacing="1" w:after="100" w:afterAutospacing="1"/>
        <w:ind w:left="284"/>
        <w:jc w:val="both"/>
        <w:rPr>
          <w:rFonts w:ascii="Times New Roman" w:hAnsi="Times New Roman" w:cs="Times New Roman"/>
          <w:b/>
          <w:sz w:val="20"/>
          <w:szCs w:val="20"/>
          <w:shd w:val="clear" w:color="auto" w:fill="FFFFFF"/>
          <w:lang w:val="en-GB"/>
        </w:rPr>
      </w:pPr>
    </w:p>
    <w:p w:rsidR="00AA3DE6"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sz w:val="20"/>
          <w:szCs w:val="20"/>
          <w:shd w:val="clear" w:color="auto" w:fill="FFFFFF"/>
          <w:lang w:val="en-GB"/>
        </w:rPr>
      </w:pPr>
      <w:r w:rsidRPr="00132FC1">
        <w:rPr>
          <w:rFonts w:ascii="Times New Roman" w:hAnsi="Times New Roman"/>
          <w:sz w:val="20"/>
          <w:szCs w:val="20"/>
          <w:shd w:val="clear" w:color="auto" w:fill="FFFFFF"/>
          <w:lang w:val="en-GB"/>
        </w:rPr>
        <w:t>Termination of pregnancy is the only medical intervention for which the cost is not covered by the Health Insurance Fund, but must be paid by the pregnant woman, and for which a written request must be filed and permission received for the medical procedure</w:t>
      </w:r>
      <w:r w:rsidR="00C645D3" w:rsidRPr="00742ED6">
        <w:rPr>
          <w:rFonts w:ascii="Times New Roman" w:hAnsi="Times New Roman"/>
          <w:sz w:val="20"/>
          <w:szCs w:val="20"/>
          <w:vertAlign w:val="superscript"/>
          <w:lang w:val="en-GB"/>
        </w:rPr>
        <w:endnoteReference w:id="26"/>
      </w:r>
      <w:r w:rsidR="00C645D3" w:rsidRPr="00742ED6">
        <w:rPr>
          <w:rFonts w:ascii="Times New Roman" w:hAnsi="Times New Roman"/>
          <w:sz w:val="20"/>
          <w:szCs w:val="20"/>
          <w:shd w:val="clear" w:color="auto" w:fill="FFFFFF"/>
          <w:lang w:val="en-GB"/>
        </w:rPr>
        <w:t>. No medical procedure required by men is subject to such restrictions, which speaks to the fact that women are discriminated unlike men on the basis of their gender and which creates a potential for interference by the state in the right of choice and in the free decision making by the woman. This is in violation of Article 3 of the ICCPR which stip</w:t>
      </w:r>
      <w:r w:rsidRPr="00132FC1">
        <w:rPr>
          <w:rFonts w:ascii="Times New Roman" w:hAnsi="Times New Roman"/>
          <w:sz w:val="20"/>
          <w:szCs w:val="20"/>
          <w:shd w:val="clear" w:color="auto" w:fill="FFFFFF"/>
          <w:lang w:val="en-GB"/>
        </w:rPr>
        <w:t>ulates an obligation for the State Parties to ensure the equal right of men and women</w:t>
      </w:r>
      <w:r w:rsidR="00C645D3" w:rsidRPr="00742ED6">
        <w:rPr>
          <w:rFonts w:ascii="Times New Roman" w:hAnsi="Times New Roman"/>
          <w:sz w:val="20"/>
          <w:szCs w:val="20"/>
          <w:shd w:val="clear" w:color="auto" w:fill="FFFFFF"/>
          <w:lang w:val="en-GB"/>
        </w:rPr>
        <w:t>, which is also established with the General Comment to the Covenant no. 28, Article 20.</w:t>
      </w:r>
    </w:p>
    <w:p w:rsidR="00AA3DE6" w:rsidRPr="00742ED6" w:rsidRDefault="00AA3DE6"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AA3DE6"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 xml:space="preserve">This constitutes a violation and is in conflict with Article 17 of the International Covenant on Civil and Political Rights (ICCPR), which stipulates that no-one shall </w:t>
      </w:r>
      <w:proofErr w:type="gramStart"/>
      <w:r w:rsidRPr="00132FC1">
        <w:rPr>
          <w:rFonts w:ascii="Times New Roman" w:hAnsi="Times New Roman" w:cs="Times New Roman"/>
          <w:sz w:val="20"/>
          <w:szCs w:val="20"/>
          <w:shd w:val="clear" w:color="auto" w:fill="FFFFFF"/>
          <w:lang w:val="en-GB"/>
        </w:rPr>
        <w:t>be</w:t>
      </w:r>
      <w:proofErr w:type="gramEnd"/>
      <w:r w:rsidRPr="00132FC1">
        <w:rPr>
          <w:rFonts w:ascii="Times New Roman" w:hAnsi="Times New Roman" w:cs="Times New Roman"/>
          <w:sz w:val="20"/>
          <w:szCs w:val="20"/>
          <w:shd w:val="clear" w:color="auto" w:fill="FFFFFF"/>
          <w:lang w:val="en-GB"/>
        </w:rPr>
        <w:t xml:space="preserve"> subjected to arbitrary or unlawful interference with his/her privacy.</w:t>
      </w:r>
    </w:p>
    <w:p w:rsidR="00AA3DE6" w:rsidRPr="00742ED6" w:rsidRDefault="00AA3DE6"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AA3DE6"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The Human Rights Committee has pointed out that in cases when abortion procedures can be legally performed, all obstacles for their provision should be removed.</w:t>
      </w:r>
      <w:r w:rsidR="00C645D3" w:rsidRPr="00742ED6">
        <w:rPr>
          <w:rFonts w:ascii="Times New Roman" w:hAnsi="Times New Roman" w:cs="Times New Roman"/>
          <w:sz w:val="20"/>
          <w:szCs w:val="20"/>
          <w:shd w:val="clear" w:color="auto" w:fill="FFFFFF"/>
          <w:vertAlign w:val="superscript"/>
          <w:lang w:val="en-GB"/>
        </w:rPr>
        <w:endnoteReference w:id="27"/>
      </w:r>
    </w:p>
    <w:p w:rsidR="00AA3DE6" w:rsidRDefault="00AA3DE6"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6F0D82" w:rsidRDefault="006F0D82"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6F0D82" w:rsidRDefault="006F0D82"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6F0D82" w:rsidRPr="00742ED6" w:rsidRDefault="006F0D82" w:rsidP="00AA3DE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3A1570" w:rsidRPr="00742ED6" w:rsidRDefault="003A1570" w:rsidP="003A1570">
      <w:pPr>
        <w:pStyle w:val="ListParagraph"/>
        <w:spacing w:before="100" w:beforeAutospacing="1" w:after="100" w:afterAutospacing="1"/>
        <w:ind w:left="284"/>
        <w:jc w:val="both"/>
        <w:rPr>
          <w:rStyle w:val="apple-converted-space"/>
          <w:rFonts w:ascii="Times New Roman" w:hAnsi="Times New Roman" w:cs="Times New Roman"/>
          <w:sz w:val="20"/>
          <w:szCs w:val="20"/>
          <w:shd w:val="clear" w:color="auto" w:fill="FFFFFF"/>
          <w:lang w:val="en-GB"/>
        </w:rPr>
      </w:pPr>
    </w:p>
    <w:p w:rsidR="00AC0CA7" w:rsidRPr="00742ED6" w:rsidRDefault="004D1D83" w:rsidP="00AC0CA7">
      <w:pPr>
        <w:pStyle w:val="ListParagraph"/>
        <w:spacing w:before="100" w:beforeAutospacing="1" w:after="100" w:afterAutospacing="1"/>
        <w:ind w:left="284"/>
        <w:jc w:val="both"/>
        <w:rPr>
          <w:b/>
          <w:lang w:val="en-GB"/>
        </w:rPr>
      </w:pPr>
      <w:r>
        <w:rPr>
          <w:rFonts w:ascii="Times New Roman" w:hAnsi="Times New Roman" w:cs="Times New Roman"/>
          <w:b/>
          <w:sz w:val="20"/>
          <w:szCs w:val="20"/>
          <w:shd w:val="clear" w:color="auto" w:fill="FFFFFF"/>
          <w:lang w:val="en-GB"/>
        </w:rPr>
        <w:lastRenderedPageBreak/>
        <w:t>v) Legal challenges to the new law</w:t>
      </w:r>
    </w:p>
    <w:p w:rsidR="00CD61E8" w:rsidRPr="00132FC1" w:rsidRDefault="00CD61E8" w:rsidP="00AC0CA7">
      <w:pPr>
        <w:pStyle w:val="ListParagraph"/>
        <w:spacing w:before="100" w:beforeAutospacing="1" w:after="100" w:afterAutospacing="1"/>
        <w:ind w:left="284"/>
        <w:jc w:val="both"/>
        <w:rPr>
          <w:rStyle w:val="apple-converted-space"/>
          <w:rFonts w:ascii="Times New Roman" w:hAnsi="Times New Roman" w:cs="Times New Roman"/>
          <w:sz w:val="20"/>
          <w:szCs w:val="20"/>
          <w:shd w:val="clear" w:color="auto" w:fill="FFFFFF"/>
          <w:lang w:val="en-GB"/>
        </w:rPr>
      </w:pPr>
    </w:p>
    <w:p w:rsidR="00AC0CA7" w:rsidRPr="00742ED6" w:rsidRDefault="00AB58F1" w:rsidP="00FA79D4">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742ED6">
        <w:rPr>
          <w:rFonts w:ascii="Times New Roman" w:hAnsi="Times New Roman" w:cs="Times New Roman"/>
          <w:sz w:val="20"/>
          <w:szCs w:val="20"/>
          <w:lang w:val="en-GB"/>
        </w:rPr>
        <w:t>The</w:t>
      </w:r>
      <w:r w:rsidR="004D1D83">
        <w:rPr>
          <w:rFonts w:ascii="Times New Roman" w:hAnsi="Times New Roman" w:cs="Times New Roman"/>
          <w:sz w:val="20"/>
          <w:szCs w:val="20"/>
          <w:lang w:val="en-GB"/>
        </w:rPr>
        <w:t xml:space="preserve"> changes to the abortion legislation were adopted in an accelerated procedure, without consulting experts and without any public debate</w:t>
      </w:r>
      <w:r w:rsidR="00C645D3" w:rsidRPr="00742ED6">
        <w:rPr>
          <w:rStyle w:val="EndnoteReference"/>
          <w:rFonts w:ascii="Times New Roman" w:hAnsi="Times New Roman" w:cs="Times New Roman"/>
          <w:sz w:val="20"/>
          <w:szCs w:val="20"/>
          <w:lang w:val="en-GB"/>
        </w:rPr>
        <w:endnoteReference w:id="28"/>
      </w:r>
      <w:r w:rsidR="00C645D3" w:rsidRPr="00742ED6">
        <w:rPr>
          <w:rFonts w:ascii="Times New Roman" w:hAnsi="Times New Roman" w:cs="Times New Roman"/>
          <w:sz w:val="20"/>
          <w:szCs w:val="20"/>
          <w:lang w:val="en-GB"/>
        </w:rPr>
        <w:t xml:space="preserve">. </w:t>
      </w:r>
      <w:r w:rsidR="004D1D83">
        <w:rPr>
          <w:rFonts w:ascii="Times New Roman" w:hAnsi="Times New Roman" w:cs="Times New Roman"/>
          <w:sz w:val="20"/>
          <w:szCs w:val="20"/>
          <w:shd w:val="clear" w:color="auto" w:fill="FFFFFF"/>
          <w:lang w:val="en-GB"/>
        </w:rPr>
        <w:t xml:space="preserve"> This use of the accelerated procedure was unwarranted: in accordance with the Rules of Procedure of the Parliament of the Republic of Macedonia</w:t>
      </w:r>
      <w:r w:rsidR="00C645D3" w:rsidRPr="00742ED6">
        <w:rPr>
          <w:rStyle w:val="EndnoteReference"/>
          <w:rFonts w:ascii="Times New Roman" w:hAnsi="Times New Roman" w:cs="Times New Roman"/>
          <w:sz w:val="20"/>
          <w:szCs w:val="20"/>
          <w:shd w:val="clear" w:color="auto" w:fill="FFFFFF"/>
          <w:lang w:val="en-GB"/>
        </w:rPr>
        <w:endnoteReference w:id="29"/>
      </w:r>
      <w:r w:rsidR="007A1002" w:rsidRPr="00742ED6">
        <w:rPr>
          <w:rFonts w:ascii="Times New Roman" w:hAnsi="Times New Roman" w:cs="Times New Roman"/>
          <w:sz w:val="20"/>
          <w:szCs w:val="20"/>
          <w:shd w:val="clear" w:color="auto" w:fill="FFFFFF"/>
          <w:lang w:val="en-GB"/>
        </w:rPr>
        <w:t xml:space="preserve">, </w:t>
      </w:r>
      <w:r w:rsidR="004D1D83" w:rsidRPr="00132FC1">
        <w:rPr>
          <w:rStyle w:val="apple-converted-space"/>
          <w:rFonts w:ascii="Times New Roman" w:hAnsi="Times New Roman" w:cs="Times New Roman"/>
          <w:sz w:val="20"/>
          <w:szCs w:val="20"/>
          <w:shd w:val="clear" w:color="auto" w:fill="FFFFFF"/>
          <w:lang w:val="en-GB"/>
        </w:rPr>
        <w:t>laws and changes to the law can be adopted through an accelerated procedure due to the expiration of a certain law or specific provisions, or when it does not entail complex or comprehensive harmonization with EU legislation, or provided the law in question is not complex or comprehensive</w:t>
      </w:r>
      <w:r w:rsidR="00C645D3" w:rsidRPr="00742ED6">
        <w:rPr>
          <w:rStyle w:val="apple-converted-space"/>
          <w:rFonts w:ascii="Times New Roman" w:hAnsi="Times New Roman" w:cs="Times New Roman"/>
          <w:sz w:val="20"/>
          <w:szCs w:val="20"/>
          <w:lang w:val="en-GB"/>
        </w:rPr>
        <w:t xml:space="preserve">. The question in this case is both complex and comprehensive. </w:t>
      </w:r>
      <w:r w:rsidR="004D1D83" w:rsidRPr="00132FC1">
        <w:rPr>
          <w:rStyle w:val="apple-converted-space"/>
          <w:rFonts w:ascii="Times New Roman" w:hAnsi="Times New Roman" w:cs="Times New Roman"/>
          <w:sz w:val="20"/>
          <w:szCs w:val="20"/>
          <w:lang w:val="en-GB"/>
        </w:rPr>
        <w:t>The law has health and social impacts for all Macedonian women of reproductive age, and ethical implications for the medical profession.</w:t>
      </w:r>
    </w:p>
    <w:p w:rsidR="00FA79D4" w:rsidRPr="00742ED6" w:rsidRDefault="00FA79D4" w:rsidP="00FA79D4">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E012CC"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lang w:val="en-GB"/>
        </w:rPr>
        <w:t>The new law does not address any identified health need. The new provisions do not benefit women’s health in any way. In drafting the provisions, the government ignored the recommendations of international bodies, such as UNFPA and the WHO and the Association of Gynaecologists and Obstetricians in Macedonia.</w:t>
      </w:r>
      <w:r>
        <w:rPr>
          <w:rFonts w:ascii="Times New Roman" w:hAnsi="Times New Roman" w:cs="Times New Roman"/>
          <w:sz w:val="20"/>
          <w:szCs w:val="20"/>
          <w:shd w:val="clear" w:color="auto" w:fill="FFFFFF"/>
          <w:lang w:val="en-GB"/>
        </w:rPr>
        <w:t xml:space="preserve"> In 2009, the Ministry of Health of the Republic of Macedonia and the State Health Care Institute (Public Health Institute) with the support of the UNFPA prepared a strategic assessment of the policies, quality and access to contraception and abortion in the Republic of Macedonia</w:t>
      </w:r>
      <w:r w:rsidR="00C645D3" w:rsidRPr="00742ED6">
        <w:rPr>
          <w:rStyle w:val="EndnoteReference"/>
          <w:rFonts w:ascii="Times New Roman" w:hAnsi="Times New Roman" w:cs="Times New Roman"/>
          <w:sz w:val="20"/>
          <w:szCs w:val="20"/>
          <w:shd w:val="clear" w:color="auto" w:fill="FFFFFF"/>
          <w:lang w:val="en-GB"/>
        </w:rPr>
        <w:endnoteReference w:id="30"/>
      </w:r>
      <w:r w:rsidR="00C645D3" w:rsidRPr="00742ED6">
        <w:rPr>
          <w:rFonts w:ascii="Times New Roman" w:hAnsi="Times New Roman" w:cs="Times New Roman"/>
          <w:sz w:val="20"/>
          <w:szCs w:val="20"/>
          <w:shd w:val="clear" w:color="auto" w:fill="FFFFFF"/>
          <w:lang w:val="en-GB"/>
        </w:rPr>
        <w:t xml:space="preserve">. The recommendations in this document concern the </w:t>
      </w:r>
      <w:r>
        <w:rPr>
          <w:rFonts w:ascii="Times New Roman" w:hAnsi="Times New Roman" w:cs="Times New Roman"/>
          <w:sz w:val="20"/>
          <w:szCs w:val="20"/>
          <w:shd w:val="clear" w:color="auto" w:fill="FFFFFF"/>
          <w:lang w:val="en-GB"/>
        </w:rPr>
        <w:t>improvement of the protocols for safe abortion recommended by the WHO</w:t>
      </w:r>
      <w:r w:rsidR="00C645D3" w:rsidRPr="00742ED6">
        <w:rPr>
          <w:rFonts w:ascii="Times New Roman" w:hAnsi="Times New Roman" w:cs="Times New Roman"/>
          <w:sz w:val="18"/>
          <w:szCs w:val="18"/>
          <w:vertAlign w:val="superscript"/>
          <w:lang w:val="en-GB"/>
        </w:rPr>
        <w:endnoteReference w:id="31"/>
      </w:r>
      <w:r w:rsidR="007A1002" w:rsidRPr="00742ED6">
        <w:rPr>
          <w:rFonts w:ascii="Times New Roman" w:hAnsi="Times New Roman" w:cs="Times New Roman"/>
          <w:sz w:val="20"/>
          <w:szCs w:val="20"/>
          <w:shd w:val="clear" w:color="auto" w:fill="FFFFFF"/>
          <w:lang w:val="en-GB"/>
        </w:rPr>
        <w:t>.</w:t>
      </w:r>
      <w:r>
        <w:rPr>
          <w:rFonts w:ascii="Times New Roman" w:hAnsi="Times New Roman" w:cs="Times New Roman"/>
          <w:sz w:val="20"/>
          <w:szCs w:val="20"/>
          <w:shd w:val="clear" w:color="auto" w:fill="FFFFFF"/>
          <w:lang w:val="en-GB"/>
        </w:rPr>
        <w:t xml:space="preserve"> In 2013, the Association of Gynaecologists and Obstetricians in Macedonia submitted to the Ministry of Health its recommendations for improving the medical protocols. These strategic documents and the recommended measures, as well as those stated in the Report of the Republic of Macedonia were not taken into account when developing the text of the Law </w:t>
      </w:r>
      <w:r>
        <w:rPr>
          <w:rFonts w:ascii="Times New Roman" w:hAnsi="Times New Roman" w:cs="Times New Roman"/>
          <w:sz w:val="20"/>
          <w:szCs w:val="20"/>
          <w:lang w:val="en-GB"/>
        </w:rPr>
        <w:t xml:space="preserve">on Termination of Pregnancy </w:t>
      </w:r>
      <w:r>
        <w:rPr>
          <w:rFonts w:ascii="Times New Roman" w:hAnsi="Times New Roman" w:cs="Times New Roman"/>
          <w:sz w:val="20"/>
          <w:szCs w:val="20"/>
          <w:shd w:val="clear" w:color="auto" w:fill="FFFFFF"/>
          <w:lang w:val="en-GB"/>
        </w:rPr>
        <w:t>in 2013. Furthermore, the three measures from the law which restrict the right of women to abortion are not mentioned in any national strategies and policies.</w:t>
      </w:r>
    </w:p>
    <w:p w:rsidR="00E8225D" w:rsidRPr="00742ED6" w:rsidRDefault="00E8225D" w:rsidP="00E8225D">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A43617" w:rsidRPr="00742ED6" w:rsidRDefault="004D1D83" w:rsidP="00197709">
      <w:pPr>
        <w:pStyle w:val="ListParagraph"/>
        <w:numPr>
          <w:ilvl w:val="0"/>
          <w:numId w:val="4"/>
        </w:numPr>
        <w:spacing w:before="100" w:beforeAutospacing="1" w:after="100" w:afterAutospacing="1"/>
        <w:ind w:left="284" w:hanging="284"/>
        <w:jc w:val="both"/>
        <w:rPr>
          <w:rFonts w:ascii="Times New Roman" w:eastAsia="Times New Roman" w:hAnsi="Times New Roman" w:cs="Times New Roman"/>
          <w:sz w:val="20"/>
          <w:szCs w:val="20"/>
          <w:lang w:val="en-GB" w:eastAsia="mk-MK"/>
        </w:rPr>
      </w:pPr>
      <w:r>
        <w:rPr>
          <w:rFonts w:ascii="Times New Roman" w:hAnsi="Times New Roman" w:cs="Times New Roman"/>
          <w:sz w:val="20"/>
          <w:szCs w:val="20"/>
          <w:shd w:val="clear" w:color="auto" w:fill="FFFFFF"/>
          <w:lang w:val="en-GB"/>
        </w:rPr>
        <w:t>A request or a judicial review of the constitutionality of the new abortion law by reference to Article 41 Paragraph 1 of the Constitution of RM, which entails the right of women to freely decide on the matter of conceiving children, was filed by NGOs before the Constitutional Court of the Republic of Macedonia. The Court rejected the appeal</w:t>
      </w:r>
      <w:r w:rsidR="00C645D3" w:rsidRPr="00742ED6">
        <w:rPr>
          <w:rStyle w:val="EndnoteReference"/>
          <w:rFonts w:ascii="Times New Roman" w:hAnsi="Times New Roman" w:cs="Times New Roman"/>
          <w:sz w:val="20"/>
          <w:szCs w:val="20"/>
          <w:shd w:val="clear" w:color="auto" w:fill="FFFFFF"/>
          <w:lang w:val="en-GB"/>
        </w:rPr>
        <w:endnoteReference w:id="32"/>
      </w:r>
      <w:r w:rsidR="00C645D3" w:rsidRPr="00742ED6">
        <w:rPr>
          <w:rFonts w:ascii="Times New Roman" w:hAnsi="Times New Roman" w:cs="Times New Roman"/>
          <w:sz w:val="20"/>
          <w:szCs w:val="20"/>
          <w:shd w:val="clear" w:color="auto" w:fill="FFFFFF"/>
          <w:lang w:val="en-GB"/>
        </w:rPr>
        <w:t>, and did so in terms that demonstrated a clear anti-abortion bias. The Court declared that is not responsible for identifying the level of synchronisation of the national legislat</w:t>
      </w:r>
      <w:r>
        <w:rPr>
          <w:rFonts w:ascii="Times New Roman" w:hAnsi="Times New Roman" w:cs="Times New Roman"/>
          <w:sz w:val="20"/>
          <w:szCs w:val="20"/>
          <w:shd w:val="clear" w:color="auto" w:fill="FFFFFF"/>
          <w:lang w:val="en-GB"/>
        </w:rPr>
        <w:t>ion with the international treaties and conventions (ICCPR, CEDAW, ECHR and CRC). The Court held by a majority that the disputed articles do not restrict women’s rights, but that their purpose is to “increase the responsibility of the health providers, to increase the efficiency of the administrative procedures, to provide services based on sound evidence-based medical protocols“.</w:t>
      </w:r>
      <w:r w:rsidR="00C645D3" w:rsidRPr="00742ED6">
        <w:rPr>
          <w:rStyle w:val="EndnoteReference"/>
          <w:rFonts w:ascii="Times New Roman" w:hAnsi="Times New Roman" w:cs="Times New Roman"/>
          <w:sz w:val="20"/>
          <w:szCs w:val="20"/>
          <w:shd w:val="clear" w:color="auto" w:fill="FFFFFF"/>
          <w:lang w:val="en-GB"/>
        </w:rPr>
        <w:endnoteReference w:id="33"/>
      </w:r>
      <w:r w:rsidR="00C645D3" w:rsidRPr="00742ED6">
        <w:rPr>
          <w:rFonts w:ascii="Times New Roman" w:hAnsi="Times New Roman" w:cs="Times New Roman"/>
          <w:sz w:val="20"/>
          <w:szCs w:val="20"/>
          <w:shd w:val="clear" w:color="auto" w:fill="FFFFFF"/>
          <w:lang w:val="en-GB"/>
        </w:rPr>
        <w:t>The decision was reached after a discussion during which the Constitutional judges revealed a shared view that abortion is “murd</w:t>
      </w:r>
      <w:r>
        <w:rPr>
          <w:rFonts w:ascii="Times New Roman" w:hAnsi="Times New Roman" w:cs="Times New Roman"/>
          <w:sz w:val="20"/>
          <w:szCs w:val="20"/>
          <w:shd w:val="clear" w:color="auto" w:fill="FFFFFF"/>
          <w:lang w:val="en-GB"/>
        </w:rPr>
        <w:t>er”</w:t>
      </w:r>
      <w:r w:rsidR="00C645D3" w:rsidRPr="00742ED6">
        <w:rPr>
          <w:rStyle w:val="EndnoteReference"/>
          <w:rFonts w:ascii="Times New Roman" w:hAnsi="Times New Roman" w:cs="Times New Roman"/>
          <w:sz w:val="20"/>
          <w:szCs w:val="20"/>
          <w:shd w:val="clear" w:color="auto" w:fill="FFFFFF"/>
          <w:lang w:val="en-GB"/>
        </w:rPr>
        <w:endnoteReference w:id="34"/>
      </w:r>
      <w:r w:rsidR="00C645D3" w:rsidRPr="00742ED6">
        <w:rPr>
          <w:rFonts w:ascii="Times New Roman" w:hAnsi="Times New Roman" w:cs="Times New Roman"/>
          <w:sz w:val="20"/>
          <w:szCs w:val="20"/>
          <w:shd w:val="clear" w:color="auto" w:fill="FFFFFF"/>
          <w:lang w:val="en-GB"/>
        </w:rPr>
        <w:t>; a debate ahead of the decision highlighted moral considerations about abortion and infidelity. Some of the judges also criticised “liberal values”, and the “threat” posed by same-sex marriages to the national existence. For example, one of the judges</w:t>
      </w:r>
      <w:r>
        <w:rPr>
          <w:rFonts w:ascii="Times New Roman" w:hAnsi="Times New Roman" w:cs="Times New Roman"/>
          <w:sz w:val="20"/>
          <w:szCs w:val="20"/>
          <w:shd w:val="clear" w:color="auto" w:fill="FFFFFF"/>
          <w:lang w:val="en-GB"/>
        </w:rPr>
        <w:t xml:space="preserve"> stated: “I am against abortion. For me abortion is not the exclusive right of the mother. We should protect the unborn children, whose life starts from conception. Worldwide every 30 seconds there is one forced pregnancy termination. If this trend continues it will destroy mankind”.</w:t>
      </w:r>
      <w:r w:rsidR="00C645D3" w:rsidRPr="00742ED6">
        <w:rPr>
          <w:rStyle w:val="EndnoteReference"/>
          <w:rFonts w:ascii="Times New Roman" w:hAnsi="Times New Roman" w:cs="Times New Roman"/>
          <w:sz w:val="20"/>
          <w:szCs w:val="20"/>
          <w:shd w:val="clear" w:color="auto" w:fill="FFFFFF"/>
          <w:lang w:val="en-GB"/>
        </w:rPr>
        <w:endnoteReference w:id="35"/>
      </w:r>
      <w:r w:rsidR="00C645D3" w:rsidRPr="00742ED6">
        <w:rPr>
          <w:rFonts w:ascii="Times New Roman" w:hAnsi="Times New Roman" w:cs="Times New Roman"/>
          <w:sz w:val="20"/>
          <w:szCs w:val="20"/>
          <w:shd w:val="clear" w:color="auto" w:fill="FFFFFF"/>
          <w:lang w:val="en-GB"/>
        </w:rPr>
        <w:br/>
      </w:r>
    </w:p>
    <w:p w:rsidR="00D51417" w:rsidRPr="00742ED6" w:rsidRDefault="004D1D83" w:rsidP="00197709">
      <w:pPr>
        <w:pStyle w:val="ListParagraph"/>
        <w:numPr>
          <w:ilvl w:val="0"/>
          <w:numId w:val="4"/>
        </w:numPr>
        <w:spacing w:before="100" w:beforeAutospacing="1" w:after="100" w:afterAutospacing="1"/>
        <w:ind w:left="284" w:hanging="284"/>
        <w:jc w:val="both"/>
        <w:rPr>
          <w:rFonts w:ascii="Times New Roman" w:eastAsia="Times New Roman" w:hAnsi="Times New Roman" w:cs="Times New Roman"/>
          <w:sz w:val="20"/>
          <w:szCs w:val="20"/>
          <w:lang w:val="en-GB" w:eastAsia="mk-MK"/>
        </w:rPr>
      </w:pPr>
      <w:r>
        <w:rPr>
          <w:rFonts w:ascii="Times New Roman" w:hAnsi="Times New Roman" w:cs="Times New Roman"/>
          <w:sz w:val="20"/>
          <w:szCs w:val="20"/>
          <w:shd w:val="clear" w:color="auto" w:fill="FFFFFF"/>
          <w:lang w:val="en-GB"/>
        </w:rPr>
        <w:t>The explication in the written decision of the Constitutional Court does not differ too much from the biased and moralizing debate concerning the disputed provisions. Namely, the Court has formally confirmed that women do not have the right to equal protection in comparison to all other citizens. The Court, without basing its opinion on medical expertise, as well as without referring to the previous law and to practices in other states, has accepted the provision stipulated by the legislator which states that “pregnancy after the tenth week is considered a late pregnancy, thus the health risks for the woman would be much higher if free termination of the pregnancy is permitted”</w:t>
      </w:r>
      <w:r>
        <w:rPr>
          <w:rFonts w:ascii="Times New Roman" w:eastAsia="Times New Roman" w:hAnsi="Times New Roman" w:cs="Times New Roman"/>
          <w:sz w:val="20"/>
          <w:szCs w:val="20"/>
          <w:lang w:val="en-GB" w:eastAsia="mk-MK"/>
        </w:rPr>
        <w:t xml:space="preserve">." With regards to the ban on termination of pregnancy prior to the expiration of a period of one year from the previous pregnancy termination, the Court has stated that “the legislator has established an optimal period, </w:t>
      </w:r>
      <w:r>
        <w:rPr>
          <w:rFonts w:ascii="Times New Roman" w:eastAsia="Times New Roman" w:hAnsi="Times New Roman" w:cs="Times New Roman"/>
          <w:b/>
          <w:sz w:val="20"/>
          <w:szCs w:val="20"/>
          <w:lang w:val="en-GB" w:eastAsia="mk-MK"/>
        </w:rPr>
        <w:t xml:space="preserve">based on medical findings, </w:t>
      </w:r>
      <w:r>
        <w:rPr>
          <w:rFonts w:ascii="Times New Roman" w:eastAsia="Times New Roman" w:hAnsi="Times New Roman" w:cs="Times New Roman"/>
          <w:sz w:val="20"/>
          <w:szCs w:val="20"/>
          <w:lang w:val="en-GB" w:eastAsia="mk-MK"/>
        </w:rPr>
        <w:t xml:space="preserve">that after the end of this period the </w:t>
      </w:r>
      <w:r>
        <w:rPr>
          <w:rFonts w:ascii="Times New Roman" w:eastAsia="Times New Roman" w:hAnsi="Times New Roman" w:cs="Times New Roman"/>
          <w:sz w:val="20"/>
          <w:szCs w:val="20"/>
          <w:lang w:val="en-GB" w:eastAsia="mk-MK"/>
        </w:rPr>
        <w:lastRenderedPageBreak/>
        <w:t>woman can terminate her pregnancy without any major risks for her health.” The explication in this part fails to provide the legal argumentation of the Court for the degree of accordance of the said provisions with the Constitution and the Conventions. Instead, it contains arbitrary statements about the medical justification of the restrictions which did not exist in the previous law and which are aimed at restricting the rights of women.</w:t>
      </w:r>
    </w:p>
    <w:p w:rsidR="00A43617" w:rsidRPr="00742ED6" w:rsidRDefault="00A43617" w:rsidP="00197709">
      <w:pPr>
        <w:pStyle w:val="ListParagraph"/>
        <w:spacing w:before="100" w:beforeAutospacing="1" w:after="100" w:afterAutospacing="1"/>
        <w:ind w:left="284"/>
        <w:jc w:val="both"/>
        <w:rPr>
          <w:rFonts w:ascii="Times New Roman" w:eastAsia="Times New Roman" w:hAnsi="Times New Roman" w:cs="Times New Roman"/>
          <w:sz w:val="20"/>
          <w:szCs w:val="20"/>
          <w:lang w:val="en-GB" w:eastAsia="mk-MK"/>
        </w:rPr>
      </w:pPr>
    </w:p>
    <w:p w:rsidR="00D51417" w:rsidRPr="00742ED6" w:rsidRDefault="004D1D83" w:rsidP="00197709">
      <w:pPr>
        <w:pStyle w:val="ListParagraph"/>
        <w:numPr>
          <w:ilvl w:val="0"/>
          <w:numId w:val="4"/>
        </w:numPr>
        <w:spacing w:before="100" w:beforeAutospacing="1" w:after="100" w:afterAutospacing="1"/>
        <w:ind w:left="284" w:hanging="284"/>
        <w:jc w:val="both"/>
        <w:rPr>
          <w:rFonts w:ascii="Times New Roman" w:eastAsia="Times New Roman" w:hAnsi="Times New Roman" w:cs="Times New Roman"/>
          <w:sz w:val="20"/>
          <w:szCs w:val="20"/>
          <w:lang w:val="en-GB" w:eastAsia="mk-MK"/>
        </w:rPr>
      </w:pPr>
      <w:r>
        <w:rPr>
          <w:rFonts w:ascii="Times New Roman" w:hAnsi="Times New Roman" w:cs="Times New Roman"/>
          <w:sz w:val="20"/>
          <w:szCs w:val="20"/>
          <w:shd w:val="clear" w:color="auto" w:fill="FFFFFF"/>
          <w:lang w:val="en-GB"/>
        </w:rPr>
        <w:t>The Court supported the provision which gives credence to the stereotype that the woman has no capacity to make her own decisions, thus there is a need to re-examine her decision by imposing on her a legal obligation to submit a written request stating in unequivocal terms her will to terminate the pregnancy. The submission of the written request also entails initiation of a procedure, against which court protection can be requested before the Administrative Court of the Republic of Macedonia. Based on the experience from Case Study 3, a lawsuit was filed on 22.10.2014 for which no answer has been received to this day. However, according to the Constitutional Court the imposition of an obligation to submit a request and initiate procedure does not result in administrative burdening and delaying of the procedure for termination of pregnancy</w:t>
      </w:r>
      <w:r>
        <w:rPr>
          <w:rFonts w:ascii="Times New Roman" w:eastAsia="Times New Roman" w:hAnsi="Times New Roman" w:cs="Times New Roman"/>
          <w:sz w:val="20"/>
          <w:szCs w:val="20"/>
          <w:lang w:val="en-GB" w:eastAsia="mk-MK"/>
        </w:rPr>
        <w:t xml:space="preserve">. </w:t>
      </w:r>
    </w:p>
    <w:p w:rsidR="00A43617" w:rsidRPr="00742ED6" w:rsidRDefault="00A43617" w:rsidP="00197709">
      <w:pPr>
        <w:pStyle w:val="ListParagraph"/>
        <w:spacing w:before="100" w:beforeAutospacing="1" w:after="100" w:afterAutospacing="1"/>
        <w:ind w:left="284"/>
        <w:jc w:val="both"/>
        <w:rPr>
          <w:rFonts w:ascii="Times New Roman" w:eastAsia="Times New Roman" w:hAnsi="Times New Roman" w:cs="Times New Roman"/>
          <w:sz w:val="20"/>
          <w:szCs w:val="20"/>
          <w:lang w:val="en-GB" w:eastAsia="mk-MK"/>
        </w:rPr>
      </w:pPr>
    </w:p>
    <w:p w:rsidR="00EA1364" w:rsidRPr="00742ED6" w:rsidRDefault="004D1D83" w:rsidP="00EA1364">
      <w:pPr>
        <w:pStyle w:val="ListParagraph"/>
        <w:numPr>
          <w:ilvl w:val="0"/>
          <w:numId w:val="4"/>
        </w:numPr>
        <w:spacing w:before="100" w:beforeAutospacing="1" w:after="100" w:afterAutospacing="1"/>
        <w:ind w:left="284" w:hanging="284"/>
        <w:jc w:val="both"/>
        <w:rPr>
          <w:rFonts w:ascii="Times New Roman" w:eastAsia="Times New Roman" w:hAnsi="Times New Roman" w:cs="Times New Roman"/>
          <w:sz w:val="20"/>
          <w:szCs w:val="20"/>
          <w:lang w:val="en-GB" w:eastAsia="mk-MK"/>
        </w:rPr>
      </w:pPr>
      <w:r>
        <w:rPr>
          <w:rFonts w:ascii="Times New Roman" w:eastAsia="Times New Roman" w:hAnsi="Times New Roman" w:cs="Times New Roman"/>
          <w:sz w:val="20"/>
          <w:szCs w:val="20"/>
          <w:lang w:val="en-GB" w:eastAsia="mk-MK"/>
        </w:rPr>
        <w:t xml:space="preserve">Furthermore, the Court has considered that pregnant women who are minors or legally incapacitated are deemed unfit to form and express </w:t>
      </w:r>
      <w:r w:rsidR="00CC2C70">
        <w:rPr>
          <w:rFonts w:ascii="Times New Roman" w:eastAsia="Times New Roman" w:hAnsi="Times New Roman" w:cs="Times New Roman"/>
          <w:sz w:val="20"/>
          <w:szCs w:val="20"/>
          <w:lang w:val="en-GB" w:eastAsia="mk-MK"/>
        </w:rPr>
        <w:t>a common sense personal opinion.</w:t>
      </w:r>
      <w:r>
        <w:rPr>
          <w:rFonts w:ascii="Times New Roman" w:eastAsia="Times New Roman" w:hAnsi="Times New Roman" w:cs="Times New Roman"/>
          <w:sz w:val="20"/>
          <w:szCs w:val="20"/>
          <w:lang w:val="en-GB" w:eastAsia="mk-MK"/>
        </w:rPr>
        <w:t xml:space="preserve"> With regards to the fact of whether they want or don’t want to terminate their pregnancy, they are deemed incapable of understanding the necessity or not for termination of their pregnancy. Furthermore</w:t>
      </w:r>
      <w:r w:rsidR="00CC2C70">
        <w:rPr>
          <w:rFonts w:ascii="Times New Roman" w:eastAsia="Times New Roman" w:hAnsi="Times New Roman" w:cs="Times New Roman"/>
          <w:sz w:val="20"/>
          <w:szCs w:val="20"/>
          <w:lang w:val="en-GB" w:eastAsia="mk-MK"/>
        </w:rPr>
        <w:t>,</w:t>
      </w:r>
      <w:r>
        <w:rPr>
          <w:rFonts w:ascii="Times New Roman" w:eastAsia="Times New Roman" w:hAnsi="Times New Roman" w:cs="Times New Roman"/>
          <w:sz w:val="20"/>
          <w:szCs w:val="20"/>
          <w:lang w:val="en-GB" w:eastAsia="mk-MK"/>
        </w:rPr>
        <w:t xml:space="preserve"> if they decide to take that step they are incapable of understanding the possible consequences for their personal health. For all those issues, according to the Court, “the legal and moral accountability rests on their parents and guardians”. The Court does not take into account the fact that a girl over the age of 15 can freely engage in a consenting sexual intercourse, yet for the termination of her pregnancy she must get the consent of a parent due to the fact that she is incapable of forming a common sense personal opinion. This explication is unique in the sense that it supports negative stereotypes about women as less capable of making decisions. The conclusion is that the Constitutional Court has adopted a decision which is legally unfounded, arbitrary and supportive of the current policy of rolling back women’s rights. </w:t>
      </w:r>
    </w:p>
    <w:p w:rsidR="00EA1364" w:rsidRPr="00742ED6" w:rsidRDefault="00EA1364" w:rsidP="00EA1364">
      <w:pPr>
        <w:pStyle w:val="ListParagraph"/>
        <w:spacing w:before="100" w:beforeAutospacing="1" w:after="100" w:afterAutospacing="1"/>
        <w:ind w:left="284"/>
        <w:jc w:val="both"/>
        <w:rPr>
          <w:rFonts w:ascii="Times New Roman" w:eastAsia="Times New Roman" w:hAnsi="Times New Roman" w:cs="Times New Roman"/>
          <w:sz w:val="20"/>
          <w:szCs w:val="20"/>
          <w:lang w:val="en-GB" w:eastAsia="mk-MK"/>
        </w:rPr>
      </w:pPr>
    </w:p>
    <w:p w:rsidR="00E012CC" w:rsidRPr="00742ED6" w:rsidRDefault="004D1D83" w:rsidP="00F6655A">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 xml:space="preserve">It is worth mentioning that judge Natasha </w:t>
      </w:r>
      <w:proofErr w:type="spellStart"/>
      <w:r>
        <w:rPr>
          <w:rFonts w:ascii="Times New Roman" w:hAnsi="Times New Roman" w:cs="Times New Roman"/>
          <w:sz w:val="20"/>
          <w:szCs w:val="20"/>
          <w:shd w:val="clear" w:color="auto" w:fill="FFFFFF"/>
          <w:lang w:val="en-GB"/>
        </w:rPr>
        <w:t>Gaber</w:t>
      </w:r>
      <w:proofErr w:type="spellEnd"/>
      <w:r>
        <w:rPr>
          <w:rFonts w:ascii="Times New Roman" w:hAnsi="Times New Roman" w:cs="Times New Roman"/>
          <w:sz w:val="20"/>
          <w:szCs w:val="20"/>
          <w:shd w:val="clear" w:color="auto" w:fill="FFFFFF"/>
          <w:lang w:val="en-GB"/>
        </w:rPr>
        <w:t xml:space="preserve"> </w:t>
      </w:r>
      <w:proofErr w:type="spellStart"/>
      <w:r>
        <w:rPr>
          <w:rFonts w:ascii="Times New Roman" w:hAnsi="Times New Roman" w:cs="Times New Roman"/>
          <w:sz w:val="20"/>
          <w:szCs w:val="20"/>
          <w:shd w:val="clear" w:color="auto" w:fill="FFFFFF"/>
          <w:lang w:val="en-GB"/>
        </w:rPr>
        <w:t>Damjanovska</w:t>
      </w:r>
      <w:proofErr w:type="spellEnd"/>
      <w:r>
        <w:rPr>
          <w:rFonts w:ascii="Times New Roman" w:hAnsi="Times New Roman" w:cs="Times New Roman"/>
          <w:sz w:val="20"/>
          <w:szCs w:val="20"/>
          <w:shd w:val="clear" w:color="auto" w:fill="FFFFFF"/>
          <w:lang w:val="en-GB"/>
        </w:rPr>
        <w:t>, expressed a dissenting opinion, stressing that “This law places administrative obligations on pregnant women and restricts their right to decide for themselves. It is discriminatory to force a woman to ask for permission for something that is really intimate and sensitive and concerns her physical integrity. There is no such process for any other medical intervention. Should a rape victim really have to ask for a confirmation document from a public prosecutor? Should a woman carrying a dead foetus be forced to wait 3 days for written permission?”</w:t>
      </w:r>
      <w:r w:rsidR="00C645D3" w:rsidRPr="00742ED6">
        <w:rPr>
          <w:rStyle w:val="EndnoteReference"/>
          <w:rFonts w:ascii="Times New Roman" w:hAnsi="Times New Roman" w:cs="Times New Roman"/>
          <w:sz w:val="20"/>
          <w:szCs w:val="20"/>
          <w:shd w:val="clear" w:color="auto" w:fill="FFFFFF"/>
          <w:lang w:val="en-GB"/>
        </w:rPr>
        <w:endnoteReference w:id="36"/>
      </w:r>
    </w:p>
    <w:p w:rsidR="00E012CC" w:rsidRPr="00742ED6" w:rsidRDefault="00E012CC" w:rsidP="00E012CC">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2C0F83" w:rsidRPr="00742ED6" w:rsidRDefault="004D1D83" w:rsidP="004612EC">
      <w:pPr>
        <w:pStyle w:val="ListParagraph"/>
        <w:spacing w:before="100" w:beforeAutospacing="1" w:after="100" w:afterAutospacing="1"/>
        <w:ind w:left="284"/>
        <w:jc w:val="both"/>
        <w:rPr>
          <w:rFonts w:ascii="Times New Roman" w:eastAsia="Verdana,Bold" w:hAnsi="Times New Roman" w:cs="Times New Roman"/>
          <w:b/>
          <w:sz w:val="20"/>
          <w:szCs w:val="20"/>
          <w:lang w:val="en-GB"/>
        </w:rPr>
      </w:pPr>
      <w:proofErr w:type="gramStart"/>
      <w:r>
        <w:rPr>
          <w:rFonts w:ascii="Times New Roman" w:hAnsi="Times New Roman" w:cs="Times New Roman"/>
          <w:b/>
          <w:sz w:val="20"/>
          <w:szCs w:val="20"/>
          <w:shd w:val="clear" w:color="auto" w:fill="FFFFFF"/>
          <w:lang w:val="en-GB"/>
        </w:rPr>
        <w:t>vi) Administrative</w:t>
      </w:r>
      <w:proofErr w:type="gramEnd"/>
      <w:r>
        <w:rPr>
          <w:rFonts w:ascii="Times New Roman" w:hAnsi="Times New Roman" w:cs="Times New Roman"/>
          <w:b/>
          <w:sz w:val="20"/>
          <w:szCs w:val="20"/>
          <w:shd w:val="clear" w:color="auto" w:fill="FFFFFF"/>
          <w:lang w:val="en-GB"/>
        </w:rPr>
        <w:t xml:space="preserve"> challenges of the implementation of the new law</w:t>
      </w:r>
      <w:r>
        <w:rPr>
          <w:rFonts w:ascii="Times New Roman" w:eastAsia="Verdana,Bold" w:hAnsi="Times New Roman" w:cs="Times New Roman"/>
          <w:b/>
          <w:sz w:val="20"/>
          <w:szCs w:val="20"/>
          <w:lang w:val="en-GB"/>
        </w:rPr>
        <w:t xml:space="preserve"> (Article 3, 17 and 26)</w:t>
      </w:r>
    </w:p>
    <w:p w:rsidR="00612C9D" w:rsidRPr="00742ED6" w:rsidRDefault="00612C9D" w:rsidP="004612EC">
      <w:pPr>
        <w:pStyle w:val="ListParagraph"/>
        <w:spacing w:before="100" w:beforeAutospacing="1" w:after="100" w:afterAutospacing="1"/>
        <w:ind w:left="284"/>
        <w:jc w:val="both"/>
        <w:rPr>
          <w:rFonts w:ascii="Times New Roman" w:eastAsia="Verdana,Bold" w:hAnsi="Times New Roman" w:cs="Times New Roman"/>
          <w:b/>
          <w:sz w:val="20"/>
          <w:szCs w:val="20"/>
          <w:lang w:val="en-GB"/>
        </w:rPr>
      </w:pPr>
    </w:p>
    <w:p w:rsidR="008E0997" w:rsidRPr="00742ED6" w:rsidRDefault="004D1D83" w:rsidP="005A29C2">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The by-laws and guidelines for implementation of the Law on Termination of Pregnancy are not fully implemented in practice. There are two new cases of pregnancy after the 10</w:t>
      </w:r>
      <w:r>
        <w:rPr>
          <w:rFonts w:ascii="Times New Roman" w:hAnsi="Times New Roman" w:cs="Times New Roman"/>
          <w:sz w:val="20"/>
          <w:szCs w:val="20"/>
          <w:shd w:val="clear" w:color="auto" w:fill="FFFFFF"/>
          <w:vertAlign w:val="superscript"/>
          <w:lang w:val="en-GB"/>
        </w:rPr>
        <w:t>th</w:t>
      </w:r>
      <w:r>
        <w:rPr>
          <w:rFonts w:ascii="Times New Roman" w:hAnsi="Times New Roman" w:cs="Times New Roman"/>
          <w:sz w:val="20"/>
          <w:szCs w:val="20"/>
          <w:shd w:val="clear" w:color="auto" w:fill="FFFFFF"/>
          <w:lang w:val="en-GB"/>
        </w:rPr>
        <w:t xml:space="preserve"> week (case studies 3 and 4) with consequences to the health of women because of not complying with the law. </w:t>
      </w:r>
    </w:p>
    <w:p w:rsidR="005A29C2" w:rsidRPr="00742ED6" w:rsidRDefault="005A29C2" w:rsidP="005A29C2">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0165F2" w:rsidRPr="00132FC1" w:rsidRDefault="004D1D83" w:rsidP="001A56C8">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sidRPr="00132FC1">
        <w:rPr>
          <w:rFonts w:ascii="Times New Roman" w:hAnsi="Times New Roman" w:cs="Times New Roman"/>
          <w:sz w:val="20"/>
          <w:szCs w:val="20"/>
          <w:shd w:val="clear" w:color="auto" w:fill="FFFFFF"/>
          <w:lang w:val="en-GB"/>
        </w:rPr>
        <w:t>In both cases, serious administrative flaws were recorded that exposed women’s health and life to danger. While the state contends that Article 13</w:t>
      </w:r>
      <w:r w:rsidRPr="00132FC1">
        <w:rPr>
          <w:vertAlign w:val="superscript"/>
        </w:rPr>
        <w:endnoteReference w:id="37"/>
      </w:r>
      <w:r w:rsidRPr="00132FC1">
        <w:rPr>
          <w:rFonts w:ascii="Times New Roman" w:hAnsi="Times New Roman" w:cs="Times New Roman"/>
          <w:sz w:val="20"/>
          <w:szCs w:val="20"/>
          <w:shd w:val="clear" w:color="auto" w:fill="FFFFFF"/>
          <w:lang w:val="en-GB"/>
        </w:rPr>
        <w:t xml:space="preserve"> of the Law on Termination of Pregnancy can be used in emergency cases, in fact the case studies are showing that this article was completely overlooked and not implemented. Maybe the reason for this lies in the obligation of medical providers to report in such cases as described in the same Article</w:t>
      </w:r>
      <w:r w:rsidRPr="00132FC1">
        <w:rPr>
          <w:vertAlign w:val="superscript"/>
        </w:rPr>
        <w:endnoteReference w:id="38"/>
      </w:r>
      <w:r w:rsidRPr="00132FC1">
        <w:rPr>
          <w:rFonts w:ascii="Times New Roman" w:hAnsi="Times New Roman" w:cs="Times New Roman"/>
          <w:sz w:val="20"/>
          <w:szCs w:val="20"/>
          <w:shd w:val="clear" w:color="auto" w:fill="FFFFFF"/>
          <w:lang w:val="en-GB"/>
        </w:rPr>
        <w:t xml:space="preserve">. Another reason derives from the consequences for medical providers. Namely, the 2013 Abortion Law is stipulating for cases of non-compliance a misdemeanour provision (fines up to 50 000 €) and penal provisions (up to 3 years in prison). </w:t>
      </w:r>
    </w:p>
    <w:p w:rsidR="00636391" w:rsidRPr="00742ED6" w:rsidRDefault="00636391" w:rsidP="00636391">
      <w:pPr>
        <w:pStyle w:val="ListParagraph"/>
        <w:spacing w:before="100" w:beforeAutospacing="1" w:after="100" w:afterAutospacing="1"/>
        <w:ind w:left="284"/>
        <w:jc w:val="both"/>
        <w:rPr>
          <w:rFonts w:ascii="Times New Roman" w:hAnsi="Times New Roman"/>
          <w:sz w:val="24"/>
          <w:szCs w:val="24"/>
          <w:lang w:val="en-GB"/>
        </w:rPr>
      </w:pPr>
      <w:bookmarkStart w:id="0" w:name="_GoBack"/>
      <w:bookmarkEnd w:id="0"/>
    </w:p>
    <w:p w:rsidR="004B4F01" w:rsidRPr="00742ED6" w:rsidRDefault="004D1D83" w:rsidP="005D56F8">
      <w:pPr>
        <w:pStyle w:val="NoSpacing"/>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IV.GOVERMENT CAMPAIGN AND THE NEW LAW ON TERMINATION OF PREGNANCY </w:t>
      </w:r>
    </w:p>
    <w:p w:rsidR="00584774" w:rsidRPr="00742ED6" w:rsidRDefault="004D1D83" w:rsidP="00584774">
      <w:pPr>
        <w:pStyle w:val="ListParagraph"/>
        <w:spacing w:before="100" w:beforeAutospacing="1" w:after="100" w:afterAutospacing="1"/>
        <w:ind w:left="284"/>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The Campaign </w:t>
      </w:r>
    </w:p>
    <w:p w:rsidR="001132E4" w:rsidRPr="00742ED6" w:rsidRDefault="001132E4" w:rsidP="00584774">
      <w:pPr>
        <w:pStyle w:val="ListParagraph"/>
        <w:spacing w:before="100" w:beforeAutospacing="1" w:after="100" w:afterAutospacing="1"/>
        <w:ind w:left="284"/>
        <w:jc w:val="both"/>
        <w:rPr>
          <w:rFonts w:ascii="Times New Roman" w:hAnsi="Times New Roman" w:cs="Times New Roman"/>
          <w:b/>
          <w:sz w:val="20"/>
          <w:szCs w:val="20"/>
          <w:lang w:val="en-GB"/>
        </w:rPr>
      </w:pPr>
    </w:p>
    <w:p w:rsidR="001132E4" w:rsidRPr="00742ED6" w:rsidRDefault="004D1D83" w:rsidP="0050254C">
      <w:pPr>
        <w:pStyle w:val="ListParagraph"/>
        <w:numPr>
          <w:ilvl w:val="0"/>
          <w:numId w:val="4"/>
        </w:numPr>
        <w:spacing w:before="100" w:beforeAutospacing="1" w:after="100" w:afterAutospacing="1"/>
        <w:ind w:left="284" w:hanging="284"/>
        <w:jc w:val="both"/>
        <w:rPr>
          <w:rFonts w:ascii="Times New Roman" w:hAnsi="Times New Roman" w:cs="Times New Roman"/>
          <w:i/>
          <w:sz w:val="20"/>
          <w:szCs w:val="20"/>
          <w:lang w:val="en-GB"/>
        </w:rPr>
      </w:pPr>
      <w:r>
        <w:rPr>
          <w:rFonts w:ascii="Times New Roman" w:hAnsi="Times New Roman" w:cs="Times New Roman"/>
          <w:sz w:val="20"/>
          <w:szCs w:val="20"/>
          <w:lang w:val="en-GB"/>
        </w:rPr>
        <w:t xml:space="preserve">In Paragraph 9 of the previous Concluding Observations of the Human Rights Committee in relation to the Second Periodical Report (2008) of the Republic of Macedonia on the International Covenant on Civil and Political Rights, stated: </w:t>
      </w:r>
      <w:r>
        <w:rPr>
          <w:rFonts w:ascii="Times New Roman" w:hAnsi="Times New Roman" w:cs="Times New Roman"/>
          <w:i/>
          <w:sz w:val="20"/>
          <w:szCs w:val="20"/>
          <w:lang w:val="en-GB"/>
        </w:rPr>
        <w:t>The State party should continue to promote the participation and representation of women in the governmental and private sector and implement positive measures in accordance with Article 6 of the Law on Equal Opportunities for Men and Women to this end. It should further undertake educational campaigns to change the perception of women in stereotypical roles in the State party’s society.</w:t>
      </w:r>
    </w:p>
    <w:p w:rsidR="005B3255" w:rsidRPr="00742ED6" w:rsidRDefault="005B3255" w:rsidP="00584774">
      <w:pPr>
        <w:pStyle w:val="ListParagraph"/>
        <w:spacing w:before="100" w:beforeAutospacing="1" w:after="100" w:afterAutospacing="1"/>
        <w:ind w:left="284"/>
        <w:jc w:val="both"/>
        <w:rPr>
          <w:rFonts w:ascii="Times New Roman" w:hAnsi="Times New Roman" w:cs="Times New Roman"/>
          <w:sz w:val="20"/>
          <w:szCs w:val="20"/>
          <w:lang w:val="en-GB"/>
        </w:rPr>
      </w:pPr>
    </w:p>
    <w:p w:rsidR="00447FE1" w:rsidRPr="00742ED6" w:rsidRDefault="004D1D83" w:rsidP="0003709E">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lang w:val="en-GB"/>
        </w:rPr>
      </w:pPr>
      <w:r>
        <w:rPr>
          <w:rFonts w:ascii="Times New Roman" w:hAnsi="Times New Roman" w:cs="Times New Roman"/>
          <w:sz w:val="20"/>
          <w:szCs w:val="20"/>
          <w:shd w:val="clear" w:color="auto" w:fill="FFFFFF"/>
          <w:lang w:val="en-GB"/>
        </w:rPr>
        <w:t xml:space="preserve">However, since 2008, the position of women has deteriorated due to measures taken by the government that restrict women's rights, advocate for, rather than challenge stereotypical roles, and promote stigmatising and discriminatory perceptions of women who have abortions. Namely, the Government of the Republic of Macedonia published in 2009 a call for tenders for a campaign which aimed to inform the public about the purported consequences of abortion, and to “emphasise the message that creating a new life – your own child - is a blessing from God”. This was accompanied by a number of articles by representatives of the Orthodox Church in the media where women who have had an abortion were labelled murderers. In addition, unaccredited posters were placed all over the capital featuring artificially created images of foetuses with the accompanying slogan </w:t>
      </w:r>
      <w:r>
        <w:rPr>
          <w:rFonts w:ascii="Times New Roman" w:hAnsi="Times New Roman" w:cs="Times New Roman"/>
          <w:i/>
          <w:sz w:val="20"/>
          <w:szCs w:val="20"/>
          <w:shd w:val="clear" w:color="auto" w:fill="FFFFFF"/>
          <w:lang w:val="en-GB"/>
        </w:rPr>
        <w:t>Abortion is a murder</w:t>
      </w:r>
      <w:r>
        <w:rPr>
          <w:rFonts w:ascii="Times New Roman" w:hAnsi="Times New Roman" w:cs="Times New Roman"/>
          <w:sz w:val="20"/>
          <w:szCs w:val="20"/>
          <w:shd w:val="clear" w:color="auto" w:fill="FFFFFF"/>
          <w:lang w:val="en-GB"/>
        </w:rPr>
        <w:t xml:space="preserve">. Forty-one NGOs signed a declaration stating that “Abortion is a right of choice and a right of every woman” and demanding the withdrawal of this government campaign, an end to discrimination against women who have had an abortion, as well as improved access to contraception and evidence based information related to sexual and reproductive health.  </w:t>
      </w:r>
    </w:p>
    <w:p w:rsidR="00447FE1" w:rsidRPr="00742ED6" w:rsidRDefault="00447FE1" w:rsidP="00447FE1">
      <w:pPr>
        <w:pStyle w:val="ListParagraph"/>
        <w:spacing w:before="100" w:beforeAutospacing="1" w:after="100" w:afterAutospacing="1"/>
        <w:ind w:left="284"/>
        <w:jc w:val="both"/>
        <w:rPr>
          <w:rFonts w:ascii="Times New Roman" w:hAnsi="Times New Roman" w:cs="Times New Roman"/>
          <w:sz w:val="20"/>
          <w:szCs w:val="20"/>
          <w:lang w:val="en-GB"/>
        </w:rPr>
      </w:pPr>
    </w:p>
    <w:p w:rsidR="00EC7896" w:rsidRPr="00742ED6" w:rsidRDefault="004D1D83" w:rsidP="0003709E">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lang w:val="en-GB"/>
        </w:rPr>
      </w:pPr>
      <w:r>
        <w:rPr>
          <w:rFonts w:ascii="Times New Roman" w:hAnsi="Times New Roman" w:cs="Times New Roman"/>
          <w:sz w:val="20"/>
          <w:szCs w:val="20"/>
          <w:shd w:val="clear" w:color="auto" w:fill="FFFFFF"/>
          <w:lang w:val="en-GB"/>
        </w:rPr>
        <w:t xml:space="preserve">Following the NGO initiative, the President of the Government of RM Nikola </w:t>
      </w:r>
      <w:proofErr w:type="spellStart"/>
      <w:r>
        <w:rPr>
          <w:rFonts w:ascii="Times New Roman" w:hAnsi="Times New Roman" w:cs="Times New Roman"/>
          <w:sz w:val="20"/>
          <w:szCs w:val="20"/>
          <w:shd w:val="clear" w:color="auto" w:fill="FFFFFF"/>
          <w:lang w:val="en-GB"/>
        </w:rPr>
        <w:t>Gruevski</w:t>
      </w:r>
      <w:proofErr w:type="spellEnd"/>
      <w:r>
        <w:rPr>
          <w:rFonts w:ascii="Times New Roman" w:hAnsi="Times New Roman" w:cs="Times New Roman"/>
          <w:sz w:val="20"/>
          <w:szCs w:val="20"/>
          <w:shd w:val="clear" w:color="auto" w:fill="FFFFFF"/>
          <w:lang w:val="en-GB"/>
        </w:rPr>
        <w:t xml:space="preserve"> issued the following statement: “I would like to state that never before, neither now nor in the future, has the Government contemplated, contemplates or shall contemplate a ban on abortion”</w:t>
      </w:r>
      <w:r w:rsidR="00C645D3" w:rsidRPr="00742ED6">
        <w:rPr>
          <w:rStyle w:val="EndnoteReference"/>
          <w:rFonts w:ascii="Times New Roman" w:hAnsi="Times New Roman" w:cs="Times New Roman"/>
          <w:sz w:val="20"/>
          <w:szCs w:val="20"/>
          <w:shd w:val="clear" w:color="auto" w:fill="FFFFFF"/>
          <w:lang w:val="en-GB"/>
        </w:rPr>
        <w:endnoteReference w:id="39"/>
      </w:r>
      <w:r w:rsidR="00C645D3" w:rsidRPr="00742ED6">
        <w:rPr>
          <w:rFonts w:ascii="Times New Roman" w:hAnsi="Times New Roman" w:cs="Times New Roman"/>
          <w:sz w:val="20"/>
          <w:szCs w:val="20"/>
          <w:shd w:val="clear" w:color="auto" w:fill="FFFFFF"/>
          <w:lang w:val="en-GB"/>
        </w:rPr>
        <w:t>.Yet, a media campaign entitled “Choose life, you have the right of choice” was launched and intensi</w:t>
      </w:r>
      <w:r>
        <w:rPr>
          <w:rFonts w:ascii="Times New Roman" w:hAnsi="Times New Roman" w:cs="Times New Roman"/>
          <w:sz w:val="20"/>
          <w:szCs w:val="20"/>
          <w:shd w:val="clear" w:color="auto" w:fill="FFFFFF"/>
          <w:lang w:val="en-GB"/>
        </w:rPr>
        <w:t>vely broadcast in the media from 2010 till the present day. It involved the representation of women in a stereotypical manner, reducing women solely to their reproductive function. Furthermore, it denounced all women who had either had an abortion or might contemplate terminating a pregnancy. Notably, the major messages of the campaign treated abortion as murder, stating</w:t>
      </w:r>
      <w:r w:rsidR="00C645D3" w:rsidRPr="00742ED6">
        <w:rPr>
          <w:vertAlign w:val="superscript"/>
          <w:lang w:val="en-GB"/>
        </w:rPr>
        <w:endnoteReference w:id="40"/>
      </w:r>
      <w:r w:rsidR="00C645D3" w:rsidRPr="00742ED6">
        <w:rPr>
          <w:rFonts w:ascii="Times New Roman" w:hAnsi="Times New Roman" w:cs="Times New Roman"/>
          <w:sz w:val="20"/>
          <w:szCs w:val="20"/>
          <w:shd w:val="clear" w:color="auto" w:fill="FFFFFF"/>
          <w:lang w:val="en-GB"/>
        </w:rPr>
        <w:t xml:space="preserve">: “Congratulations! You’ve just killed a healthy baby that could have grown into a beautiful boy or a girl!” </w:t>
      </w:r>
    </w:p>
    <w:p w:rsidR="00EC7896" w:rsidRPr="00742ED6" w:rsidRDefault="00EC7896" w:rsidP="00EC7896">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424313" w:rsidRPr="00742ED6" w:rsidRDefault="004D1D83" w:rsidP="0003709E">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 xml:space="preserve">The research of two NGOs—ESE and HERA—has revealed that despite the silence of the public administration over the expenditures related to this campaign and based on public documents which are only available for 2009, the Government has spent annually 0.6 million Euro on this campaign. In comparison, the Ministry of Health annually spends only 0.15 million Euro — one quarter of what was spent on the campaign- on activities for the health protection of mothers and children within the </w:t>
      </w:r>
      <w:r>
        <w:rPr>
          <w:rFonts w:ascii="Times New Roman" w:hAnsi="Times New Roman" w:cs="Times New Roman"/>
          <w:i/>
          <w:sz w:val="20"/>
          <w:szCs w:val="20"/>
          <w:shd w:val="clear" w:color="auto" w:fill="FFFFFF"/>
          <w:lang w:val="en-GB"/>
        </w:rPr>
        <w:t>Annual National Program for active health protection of mothers and children</w:t>
      </w:r>
      <w:r>
        <w:rPr>
          <w:rFonts w:ascii="Times New Roman" w:hAnsi="Times New Roman" w:cs="Times New Roman"/>
          <w:sz w:val="20"/>
          <w:szCs w:val="20"/>
          <w:shd w:val="clear" w:color="auto" w:fill="FFFFFF"/>
          <w:lang w:val="en-GB"/>
        </w:rPr>
        <w:t xml:space="preserve">. </w:t>
      </w:r>
    </w:p>
    <w:p w:rsidR="00CF3F8A" w:rsidRPr="00742ED6" w:rsidRDefault="00CF3F8A" w:rsidP="00CF3F8A">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7B37AE" w:rsidRPr="00742ED6" w:rsidRDefault="004D1D83" w:rsidP="007B37AE">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shd w:val="clear" w:color="auto" w:fill="FFFFFF"/>
          <w:lang w:val="en-GB"/>
        </w:rPr>
      </w:pPr>
      <w:r>
        <w:rPr>
          <w:rFonts w:ascii="Times New Roman" w:hAnsi="Times New Roman" w:cs="Times New Roman"/>
          <w:sz w:val="20"/>
          <w:szCs w:val="20"/>
          <w:shd w:val="clear" w:color="auto" w:fill="FFFFFF"/>
          <w:lang w:val="en-GB"/>
        </w:rPr>
        <w:t>Within the Concluding observations on the combined seventh and eighth Periodic reports of Hungary (11 February – 1 March 2013),  the Committee on the Elimination of Discrimination against Women</w:t>
      </w:r>
      <w:r w:rsidR="00C645D3" w:rsidRPr="00742ED6">
        <w:rPr>
          <w:rFonts w:ascii="Times New Roman" w:hAnsi="Times New Roman" w:cs="Times New Roman"/>
          <w:sz w:val="20"/>
          <w:szCs w:val="20"/>
          <w:shd w:val="clear" w:color="auto" w:fill="FFFFFF"/>
          <w:vertAlign w:val="superscript"/>
          <w:lang w:val="en-GB"/>
        </w:rPr>
        <w:endnoteReference w:id="41"/>
      </w:r>
      <w:r w:rsidR="00C645D3" w:rsidRPr="00742ED6">
        <w:rPr>
          <w:rFonts w:ascii="Times New Roman" w:hAnsi="Times New Roman" w:cs="Times New Roman"/>
          <w:sz w:val="20"/>
          <w:szCs w:val="20"/>
          <w:shd w:val="clear" w:color="auto" w:fill="FFFFFF"/>
          <w:lang w:val="en-GB"/>
        </w:rPr>
        <w:t xml:space="preserve"> has called on the state to cease all negative interference with women's sexual and reproductive rights, including by ending campaigns that stigmatize abortion and seek to negatively influence the public view on abortion and </w:t>
      </w:r>
      <w:r w:rsidR="00C645D3" w:rsidRPr="00742ED6">
        <w:rPr>
          <w:rFonts w:ascii="Times New Roman" w:hAnsi="Times New Roman" w:cs="Times New Roman"/>
          <w:sz w:val="20"/>
          <w:szCs w:val="20"/>
          <w:shd w:val="clear" w:color="auto" w:fill="FFFFFF"/>
          <w:lang w:val="en-GB"/>
        </w:rPr>
        <w:lastRenderedPageBreak/>
        <w:t>contraception and to ensure acc</w:t>
      </w:r>
      <w:r>
        <w:rPr>
          <w:rFonts w:ascii="Times New Roman" w:hAnsi="Times New Roman" w:cs="Times New Roman"/>
          <w:sz w:val="20"/>
          <w:szCs w:val="20"/>
          <w:shd w:val="clear" w:color="auto" w:fill="FFFFFF"/>
          <w:lang w:val="en-GB"/>
        </w:rPr>
        <w:t>ess to safe abortion without subjecting women to mandatory counselling and a medically unnecessary waiting period as recommended by the World Health Organization.</w:t>
      </w:r>
    </w:p>
    <w:p w:rsidR="00427750" w:rsidRPr="00742ED6" w:rsidRDefault="00427750" w:rsidP="00427750">
      <w:pPr>
        <w:pStyle w:val="ListParagraph"/>
        <w:rPr>
          <w:rFonts w:ascii="Times New Roman" w:hAnsi="Times New Roman" w:cs="Times New Roman"/>
          <w:sz w:val="20"/>
          <w:szCs w:val="20"/>
          <w:shd w:val="clear" w:color="auto" w:fill="FFFFFF"/>
          <w:lang w:val="en-GB"/>
        </w:rPr>
      </w:pPr>
    </w:p>
    <w:p w:rsidR="00427750" w:rsidRPr="00742ED6" w:rsidRDefault="00427750" w:rsidP="00427750">
      <w:pPr>
        <w:pStyle w:val="ListParagraph"/>
        <w:spacing w:before="100" w:beforeAutospacing="1" w:after="100" w:afterAutospacing="1"/>
        <w:ind w:left="284"/>
        <w:jc w:val="both"/>
        <w:rPr>
          <w:rFonts w:ascii="Times New Roman" w:hAnsi="Times New Roman" w:cs="Times New Roman"/>
          <w:sz w:val="20"/>
          <w:szCs w:val="20"/>
          <w:shd w:val="clear" w:color="auto" w:fill="FFFFFF"/>
          <w:lang w:val="en-GB"/>
        </w:rPr>
      </w:pPr>
    </w:p>
    <w:p w:rsidR="00E36A9A" w:rsidRPr="00742ED6" w:rsidRDefault="004D1D83" w:rsidP="00E06466">
      <w:pPr>
        <w:pStyle w:val="NoSpacing"/>
        <w:jc w:val="both"/>
        <w:rPr>
          <w:rFonts w:ascii="Times New Roman" w:hAnsi="Times New Roman" w:cs="Times New Roman"/>
          <w:sz w:val="20"/>
          <w:szCs w:val="20"/>
          <w:lang w:val="en-GB"/>
        </w:rPr>
      </w:pPr>
      <w:r>
        <w:rPr>
          <w:rFonts w:ascii="Times New Roman" w:hAnsi="Times New Roman" w:cs="Times New Roman"/>
          <w:b/>
          <w:sz w:val="20"/>
          <w:szCs w:val="20"/>
          <w:lang w:val="en-GB"/>
        </w:rPr>
        <w:t>V. RECCOMMENDATIONS</w:t>
      </w:r>
    </w:p>
    <w:p w:rsidR="00310CC8" w:rsidRPr="00742ED6" w:rsidRDefault="00310CC8" w:rsidP="00310CC8">
      <w:pPr>
        <w:pStyle w:val="NoSpacing"/>
        <w:ind w:left="1080"/>
        <w:jc w:val="both"/>
        <w:rPr>
          <w:rFonts w:ascii="Times New Roman" w:hAnsi="Times New Roman" w:cs="Times New Roman"/>
          <w:sz w:val="20"/>
          <w:szCs w:val="20"/>
          <w:lang w:val="en-GB"/>
        </w:rPr>
      </w:pPr>
    </w:p>
    <w:p w:rsidR="00310CC8" w:rsidRPr="00742ED6" w:rsidRDefault="004D1D83" w:rsidP="0003709E">
      <w:pPr>
        <w:pStyle w:val="ListParagraph"/>
        <w:numPr>
          <w:ilvl w:val="0"/>
          <w:numId w:val="4"/>
        </w:numPr>
        <w:spacing w:before="100" w:beforeAutospacing="1" w:after="100" w:afterAutospacing="1"/>
        <w:ind w:left="284" w:hanging="284"/>
        <w:jc w:val="both"/>
        <w:rPr>
          <w:rFonts w:ascii="Times New Roman" w:hAnsi="Times New Roman" w:cs="Times New Roman"/>
          <w:sz w:val="20"/>
          <w:szCs w:val="20"/>
          <w:lang w:val="en-GB"/>
        </w:rPr>
      </w:pPr>
      <w:r>
        <w:rPr>
          <w:rFonts w:ascii="Times New Roman" w:hAnsi="Times New Roman" w:cs="Times New Roman"/>
          <w:sz w:val="20"/>
          <w:szCs w:val="20"/>
          <w:lang w:val="en-GB"/>
        </w:rPr>
        <w:t>In light of this information, we respectfully invite the Human Rights Committee to consider the following recommendations in its Concluding Observations :</w:t>
      </w:r>
    </w:p>
    <w:p w:rsidR="00E345C7" w:rsidRPr="00742ED6" w:rsidRDefault="004D1D83" w:rsidP="001E30F3">
      <w:pPr>
        <w:pStyle w:val="NoSpacing"/>
        <w:numPr>
          <w:ilvl w:val="0"/>
          <w:numId w:val="13"/>
        </w:num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Urge the State to immediately bring its Law on Termination of Pregnancy and its by-law into compliance with the Covenant by repealing the restrictive provisions of the 2013 Law. Urge the State to engage in a consultative process with Associations of professionals, NGOs and the World Health Organisation with a view to the adoption of a non-discriminatory, rights-based abortion law and law that will safeguard women’s health and life. </w:t>
      </w:r>
    </w:p>
    <w:p w:rsidR="006F34C7" w:rsidRPr="00742ED6" w:rsidRDefault="006F34C7" w:rsidP="00081497">
      <w:pPr>
        <w:pStyle w:val="NoSpacing"/>
        <w:ind w:left="1080"/>
        <w:jc w:val="both"/>
        <w:rPr>
          <w:rFonts w:ascii="Times New Roman" w:hAnsi="Times New Roman" w:cs="Times New Roman"/>
          <w:sz w:val="20"/>
          <w:szCs w:val="20"/>
          <w:lang w:val="en-GB"/>
        </w:rPr>
      </w:pPr>
    </w:p>
    <w:p w:rsidR="00FE7E45" w:rsidRPr="00742ED6" w:rsidRDefault="004D1D83" w:rsidP="006F34C7">
      <w:pPr>
        <w:pStyle w:val="NoSpacing"/>
        <w:numPr>
          <w:ilvl w:val="0"/>
          <w:numId w:val="13"/>
        </w:numPr>
        <w:jc w:val="both"/>
        <w:rPr>
          <w:rFonts w:ascii="Times New Roman" w:hAnsi="Times New Roman" w:cs="Times New Roman"/>
          <w:sz w:val="20"/>
          <w:szCs w:val="20"/>
          <w:lang w:val="en-GB"/>
        </w:rPr>
      </w:pPr>
      <w:r>
        <w:rPr>
          <w:rFonts w:ascii="Times New Roman" w:hAnsi="Times New Roman" w:cs="Times New Roman"/>
          <w:sz w:val="20"/>
          <w:szCs w:val="20"/>
          <w:lang w:val="en-GB"/>
        </w:rPr>
        <w:t>Take measures for increasing the access to modern forms of contraception by including at least one contraceptive in the list of medicines covered by the Health Fund, to take other promotional and education activities in order to reduce abortion and to comply with the National Strategy on Sexual and Reproductive Health 2010-2020</w:t>
      </w:r>
      <w:r w:rsidR="00297F0E">
        <w:rPr>
          <w:rFonts w:ascii="Times New Roman" w:hAnsi="Times New Roman" w:cs="Times New Roman"/>
          <w:sz w:val="20"/>
          <w:szCs w:val="20"/>
          <w:lang w:val="en-GB"/>
        </w:rPr>
        <w:t>.</w:t>
      </w:r>
    </w:p>
    <w:p w:rsidR="006F34C7" w:rsidRPr="00742ED6" w:rsidRDefault="006F34C7" w:rsidP="006F34C7">
      <w:pPr>
        <w:pStyle w:val="NoSpacing"/>
        <w:ind w:left="1080"/>
        <w:jc w:val="both"/>
        <w:rPr>
          <w:rFonts w:ascii="Times New Roman" w:hAnsi="Times New Roman" w:cs="Times New Roman"/>
          <w:sz w:val="20"/>
          <w:szCs w:val="20"/>
          <w:lang w:val="en-GB"/>
        </w:rPr>
      </w:pPr>
    </w:p>
    <w:p w:rsidR="000C3573" w:rsidRPr="00742ED6" w:rsidRDefault="004D1D83" w:rsidP="006F34C7">
      <w:pPr>
        <w:pStyle w:val="NoSpacing"/>
        <w:numPr>
          <w:ilvl w:val="0"/>
          <w:numId w:val="13"/>
        </w:num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Please reaffirm and widen the concluding recommendation from (CCPR/C/SR.2573) for undertaking education campaigns to change the perception of women in stereotypical roles in the Macedonian society, as well as by suggesting campaigns that will empower women and engage men to become supportive partners in establishing gender justice. </w:t>
      </w:r>
    </w:p>
    <w:p w:rsidR="000E64F1" w:rsidRPr="00742ED6" w:rsidRDefault="000E64F1" w:rsidP="006F34C7">
      <w:pPr>
        <w:pStyle w:val="NoSpacing"/>
        <w:ind w:left="1080"/>
        <w:jc w:val="both"/>
        <w:rPr>
          <w:rFonts w:ascii="Times New Roman" w:hAnsi="Times New Roman" w:cs="Times New Roman"/>
          <w:sz w:val="20"/>
          <w:szCs w:val="20"/>
          <w:lang w:val="en-GB"/>
        </w:rPr>
      </w:pPr>
    </w:p>
    <w:p w:rsidR="000E64F1" w:rsidRPr="00742ED6" w:rsidRDefault="000E64F1" w:rsidP="000E64F1">
      <w:pPr>
        <w:pStyle w:val="NoSpacing"/>
        <w:ind w:left="284"/>
        <w:jc w:val="both"/>
        <w:rPr>
          <w:rFonts w:ascii="Times New Roman" w:hAnsi="Times New Roman" w:cs="Times New Roman"/>
          <w:sz w:val="20"/>
          <w:szCs w:val="20"/>
          <w:lang w:val="en-GB"/>
        </w:rPr>
      </w:pPr>
    </w:p>
    <w:p w:rsidR="00F94C54" w:rsidRPr="00742ED6" w:rsidRDefault="00F94C54" w:rsidP="000E64F1">
      <w:pPr>
        <w:pStyle w:val="NoSpacing"/>
        <w:ind w:left="284"/>
        <w:jc w:val="both"/>
        <w:rPr>
          <w:rFonts w:ascii="Times New Roman" w:hAnsi="Times New Roman" w:cs="Times New Roman"/>
          <w:sz w:val="20"/>
          <w:szCs w:val="20"/>
          <w:lang w:val="en-GB"/>
        </w:rPr>
      </w:pPr>
    </w:p>
    <w:p w:rsidR="00F94C54" w:rsidRPr="00742ED6" w:rsidRDefault="00F94C54" w:rsidP="000E64F1">
      <w:pPr>
        <w:pStyle w:val="NoSpacing"/>
        <w:ind w:left="284"/>
        <w:jc w:val="both"/>
        <w:rPr>
          <w:rFonts w:ascii="Times New Roman" w:hAnsi="Times New Roman" w:cs="Times New Roman"/>
          <w:sz w:val="20"/>
          <w:szCs w:val="20"/>
          <w:lang w:val="en-GB"/>
        </w:rPr>
      </w:pPr>
    </w:p>
    <w:p w:rsidR="00E36A9A" w:rsidRPr="00742ED6" w:rsidRDefault="00E36A9A" w:rsidP="007B37AE">
      <w:pPr>
        <w:rPr>
          <w:rFonts w:ascii="Times New Roman" w:hAnsi="Times New Roman" w:cs="Times New Roman"/>
          <w:sz w:val="20"/>
          <w:szCs w:val="20"/>
          <w:lang w:val="en-GB"/>
        </w:rPr>
      </w:pPr>
    </w:p>
    <w:p w:rsidR="00427750" w:rsidRPr="00742ED6" w:rsidRDefault="00427750" w:rsidP="007B37AE">
      <w:pPr>
        <w:rPr>
          <w:rFonts w:ascii="Times New Roman" w:hAnsi="Times New Roman" w:cs="Times New Roman"/>
          <w:sz w:val="20"/>
          <w:szCs w:val="20"/>
          <w:lang w:val="en-GB"/>
        </w:rPr>
      </w:pPr>
    </w:p>
    <w:p w:rsidR="00427750" w:rsidRPr="00742ED6" w:rsidRDefault="00427750" w:rsidP="007B37AE">
      <w:pPr>
        <w:rPr>
          <w:rFonts w:ascii="Times New Roman" w:hAnsi="Times New Roman" w:cs="Times New Roman"/>
          <w:sz w:val="20"/>
          <w:szCs w:val="20"/>
          <w:lang w:val="en-GB"/>
        </w:rPr>
      </w:pPr>
    </w:p>
    <w:p w:rsidR="00427750" w:rsidRPr="00742ED6" w:rsidRDefault="00427750" w:rsidP="007B37AE">
      <w:pPr>
        <w:rPr>
          <w:rFonts w:ascii="Times New Roman" w:hAnsi="Times New Roman" w:cs="Times New Roman"/>
          <w:sz w:val="20"/>
          <w:szCs w:val="20"/>
          <w:lang w:val="en-GB"/>
        </w:rPr>
      </w:pPr>
    </w:p>
    <w:p w:rsidR="00427750" w:rsidRPr="00742ED6" w:rsidRDefault="00427750" w:rsidP="007B37AE">
      <w:pPr>
        <w:rPr>
          <w:rFonts w:ascii="Times New Roman" w:hAnsi="Times New Roman" w:cs="Times New Roman"/>
          <w:sz w:val="20"/>
          <w:szCs w:val="20"/>
          <w:lang w:val="en-GB"/>
        </w:rPr>
      </w:pPr>
    </w:p>
    <w:p w:rsidR="00427750" w:rsidRPr="00742ED6" w:rsidRDefault="00427750" w:rsidP="007B37AE">
      <w:pPr>
        <w:rPr>
          <w:rFonts w:ascii="Times New Roman" w:hAnsi="Times New Roman" w:cs="Times New Roman"/>
          <w:sz w:val="20"/>
          <w:szCs w:val="20"/>
          <w:lang w:val="en-GB"/>
        </w:rPr>
      </w:pPr>
    </w:p>
    <w:p w:rsidR="00427750" w:rsidRPr="00742ED6" w:rsidRDefault="00427750" w:rsidP="007B37AE">
      <w:pPr>
        <w:rPr>
          <w:rFonts w:ascii="Times New Roman" w:hAnsi="Times New Roman" w:cs="Times New Roman"/>
          <w:sz w:val="20"/>
          <w:szCs w:val="20"/>
          <w:lang w:val="en-GB"/>
        </w:rPr>
      </w:pPr>
    </w:p>
    <w:p w:rsidR="00427750" w:rsidRDefault="00427750" w:rsidP="007B37AE">
      <w:pPr>
        <w:rPr>
          <w:rFonts w:ascii="Times New Roman" w:hAnsi="Times New Roman" w:cs="Times New Roman"/>
          <w:sz w:val="20"/>
          <w:szCs w:val="20"/>
          <w:lang w:val="en-GB"/>
        </w:rPr>
      </w:pPr>
    </w:p>
    <w:p w:rsidR="00132FC1" w:rsidRDefault="00132FC1" w:rsidP="007B37AE">
      <w:pPr>
        <w:rPr>
          <w:rFonts w:ascii="Times New Roman" w:hAnsi="Times New Roman" w:cs="Times New Roman"/>
          <w:sz w:val="20"/>
          <w:szCs w:val="20"/>
          <w:lang w:val="en-GB"/>
        </w:rPr>
      </w:pPr>
    </w:p>
    <w:p w:rsidR="00132FC1" w:rsidRDefault="00132FC1" w:rsidP="007B37AE">
      <w:pPr>
        <w:rPr>
          <w:rFonts w:ascii="Times New Roman" w:hAnsi="Times New Roman" w:cs="Times New Roman"/>
          <w:sz w:val="20"/>
          <w:szCs w:val="20"/>
          <w:lang w:val="en-GB"/>
        </w:rPr>
      </w:pPr>
    </w:p>
    <w:p w:rsidR="00132FC1" w:rsidRDefault="00132FC1" w:rsidP="007B37AE">
      <w:pPr>
        <w:rPr>
          <w:rFonts w:ascii="Times New Roman" w:hAnsi="Times New Roman" w:cs="Times New Roman"/>
          <w:sz w:val="20"/>
          <w:szCs w:val="20"/>
          <w:lang w:val="en-GB"/>
        </w:rPr>
      </w:pPr>
    </w:p>
    <w:p w:rsidR="00132FC1" w:rsidRDefault="00132FC1" w:rsidP="007B37AE">
      <w:pPr>
        <w:rPr>
          <w:rFonts w:ascii="Times New Roman" w:hAnsi="Times New Roman" w:cs="Times New Roman"/>
          <w:sz w:val="20"/>
          <w:szCs w:val="20"/>
          <w:lang w:val="en-GB"/>
        </w:rPr>
      </w:pPr>
    </w:p>
    <w:p w:rsidR="00132FC1" w:rsidRPr="00742ED6" w:rsidRDefault="00132FC1" w:rsidP="007B37AE">
      <w:pPr>
        <w:rPr>
          <w:rFonts w:ascii="Times New Roman" w:hAnsi="Times New Roman" w:cs="Times New Roman"/>
          <w:sz w:val="20"/>
          <w:szCs w:val="20"/>
          <w:lang w:val="en-GB"/>
        </w:rPr>
      </w:pPr>
    </w:p>
    <w:p w:rsidR="00427750" w:rsidRPr="00742ED6" w:rsidRDefault="00427750" w:rsidP="007B37AE">
      <w:pPr>
        <w:rPr>
          <w:rFonts w:ascii="Times New Roman" w:hAnsi="Times New Roman" w:cs="Times New Roman"/>
          <w:sz w:val="20"/>
          <w:szCs w:val="20"/>
          <w:lang w:val="en-GB"/>
        </w:rPr>
      </w:pPr>
    </w:p>
    <w:p w:rsidR="00427750" w:rsidRPr="00742ED6" w:rsidRDefault="00427750" w:rsidP="007B37AE">
      <w:pPr>
        <w:rPr>
          <w:rFonts w:ascii="Times New Roman" w:hAnsi="Times New Roman" w:cs="Times New Roman"/>
          <w:sz w:val="20"/>
          <w:szCs w:val="20"/>
          <w:lang w:val="en-GB"/>
        </w:rPr>
      </w:pPr>
    </w:p>
    <w:p w:rsidR="00E24259" w:rsidRPr="00742ED6" w:rsidRDefault="004D1D83">
      <w:pPr>
        <w:rPr>
          <w:rFonts w:ascii="Times New Roman" w:hAnsi="Times New Roman" w:cs="Times New Roman"/>
          <w:b/>
          <w:sz w:val="20"/>
          <w:szCs w:val="20"/>
          <w:lang w:val="en-GB"/>
        </w:rPr>
      </w:pPr>
      <w:r>
        <w:rPr>
          <w:rFonts w:ascii="Times New Roman" w:hAnsi="Times New Roman" w:cs="Times New Roman"/>
          <w:b/>
          <w:sz w:val="20"/>
          <w:szCs w:val="20"/>
          <w:lang w:val="en-GB"/>
        </w:rPr>
        <w:t>References</w:t>
      </w:r>
    </w:p>
    <w:sectPr w:rsidR="00E24259" w:rsidRPr="00742ED6" w:rsidSect="005F3AA9">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2088" w:right="1440" w:bottom="1440" w:left="1440" w:header="567"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EF0778" w15:done="0"/>
  <w15:commentEx w15:paraId="72FE5DF5" w15:done="0"/>
  <w15:commentEx w15:paraId="23677844" w15:done="0"/>
  <w15:commentEx w15:paraId="537D90B5" w15:done="0"/>
  <w15:commentEx w15:paraId="223D8361" w15:done="0"/>
  <w15:commentEx w15:paraId="2CE5E22D" w15:done="0"/>
  <w15:commentEx w15:paraId="0A22AC32" w15:done="0"/>
  <w15:commentEx w15:paraId="6F34B774" w15:done="0"/>
  <w15:commentEx w15:paraId="546ECD4F" w15:done="0"/>
  <w15:commentEx w15:paraId="39C72664" w15:done="0"/>
  <w15:commentEx w15:paraId="2818AA3D" w15:done="0"/>
  <w15:commentEx w15:paraId="5547ACD1" w15:done="0"/>
  <w15:commentEx w15:paraId="39BDB2C8" w15:done="0"/>
  <w15:commentEx w15:paraId="3D8068DD" w15:done="0"/>
  <w15:commentEx w15:paraId="418CC622" w15:done="0"/>
  <w15:commentEx w15:paraId="086C2972" w15:done="0"/>
  <w15:commentEx w15:paraId="1BD00CF1" w15:done="0"/>
  <w15:commentEx w15:paraId="7248ACE9" w15:done="0"/>
  <w15:commentEx w15:paraId="69341F6E" w15:done="0"/>
  <w15:commentEx w15:paraId="58C536C2" w15:done="0"/>
  <w15:commentEx w15:paraId="45025FB4" w15:done="0"/>
  <w15:commentEx w15:paraId="19EA8622" w15:done="0"/>
  <w15:commentEx w15:paraId="61AF5B25" w15:done="0"/>
  <w15:commentEx w15:paraId="7FA4BDC0" w15:done="0"/>
  <w15:commentEx w15:paraId="0AB51976" w15:done="0"/>
  <w15:commentEx w15:paraId="20B48826" w15:done="0"/>
  <w15:commentEx w15:paraId="056ADA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1E4" w:rsidRDefault="005961E4" w:rsidP="00EC4284">
      <w:pPr>
        <w:spacing w:after="0" w:line="240" w:lineRule="auto"/>
      </w:pPr>
      <w:r>
        <w:separator/>
      </w:r>
    </w:p>
  </w:endnote>
  <w:endnote w:type="continuationSeparator" w:id="0">
    <w:p w:rsidR="005961E4" w:rsidRDefault="005961E4" w:rsidP="00EC4284">
      <w:pPr>
        <w:spacing w:after="0" w:line="240" w:lineRule="auto"/>
      </w:pPr>
      <w:r>
        <w:continuationSeparator/>
      </w:r>
    </w:p>
  </w:endnote>
  <w:endnote w:id="1">
    <w:p w:rsidR="001E0377" w:rsidRPr="00813573" w:rsidRDefault="001E0377" w:rsidP="00C4268C">
      <w:pPr>
        <w:pStyle w:val="Default"/>
        <w:rPr>
          <w:rFonts w:ascii="Times New Roman" w:hAnsi="Times New Roman" w:cs="Times New Roman"/>
          <w:sz w:val="16"/>
          <w:szCs w:val="16"/>
          <w:lang w:val="en-GB"/>
        </w:rPr>
      </w:pPr>
      <w:r w:rsidRPr="00813573">
        <w:rPr>
          <w:rFonts w:ascii="Times New Roman" w:hAnsi="Times New Roman" w:cs="Times New Roman"/>
          <w:sz w:val="16"/>
          <w:szCs w:val="16"/>
          <w:vertAlign w:val="superscript"/>
          <w:lang w:val="en-GB"/>
        </w:rPr>
        <w:endnoteRef/>
      </w:r>
      <w:r w:rsidR="008A0A57" w:rsidRPr="00813573">
        <w:rPr>
          <w:rFonts w:ascii="Times New Roman" w:hAnsi="Times New Roman" w:cs="Times New Roman"/>
          <w:sz w:val="16"/>
          <w:szCs w:val="16"/>
          <w:lang w:val="en-GB"/>
        </w:rPr>
        <w:t xml:space="preserve"> </w:t>
      </w:r>
      <w:proofErr w:type="gramStart"/>
      <w:r w:rsidRPr="00813573">
        <w:rPr>
          <w:rFonts w:ascii="Times New Roman" w:hAnsi="Times New Roman" w:cs="Times New Roman"/>
          <w:sz w:val="16"/>
          <w:szCs w:val="16"/>
          <w:lang w:val="en-GB"/>
        </w:rPr>
        <w:t>Ministry for Foreign A</w:t>
      </w:r>
      <w:r w:rsidR="00D90D1C">
        <w:rPr>
          <w:rFonts w:ascii="Times New Roman" w:hAnsi="Times New Roman" w:cs="Times New Roman"/>
          <w:sz w:val="16"/>
          <w:szCs w:val="16"/>
          <w:lang w:val="en-GB"/>
        </w:rPr>
        <w:t>ffairs of Republic of Macedonia.</w:t>
      </w:r>
      <w:proofErr w:type="gramEnd"/>
      <w:r w:rsidR="00D90D1C" w:rsidRPr="00D90D1C">
        <w:rPr>
          <w:rFonts w:ascii="Times New Roman" w:hAnsi="Times New Roman" w:cs="Times New Roman"/>
          <w:color w:val="211D1E"/>
          <w:sz w:val="16"/>
          <w:szCs w:val="16"/>
          <w:lang w:val="en-GB"/>
        </w:rPr>
        <w:t xml:space="preserve"> </w:t>
      </w:r>
      <w:r w:rsidR="00D90D1C" w:rsidRPr="00813573">
        <w:rPr>
          <w:rFonts w:ascii="Times New Roman" w:hAnsi="Times New Roman" w:cs="Times New Roman"/>
          <w:color w:val="211D1E"/>
          <w:sz w:val="16"/>
          <w:szCs w:val="16"/>
          <w:lang w:val="en-GB"/>
        </w:rPr>
        <w:t>(2013)</w:t>
      </w:r>
      <w:r w:rsidR="00D90D1C">
        <w:rPr>
          <w:rFonts w:ascii="Times New Roman" w:hAnsi="Times New Roman" w:cs="Times New Roman"/>
          <w:color w:val="211D1E"/>
          <w:sz w:val="16"/>
          <w:szCs w:val="16"/>
          <w:lang w:val="en-GB"/>
        </w:rPr>
        <w:t>.</w:t>
      </w:r>
      <w:r w:rsidRPr="00813573">
        <w:rPr>
          <w:rFonts w:ascii="Times New Roman" w:hAnsi="Times New Roman" w:cs="Times New Roman"/>
          <w:sz w:val="16"/>
          <w:szCs w:val="16"/>
          <w:lang w:val="en-GB"/>
        </w:rPr>
        <w:t xml:space="preserve"> </w:t>
      </w:r>
      <w:r w:rsidRPr="00813573">
        <w:rPr>
          <w:rFonts w:ascii="Times New Roman" w:hAnsi="Times New Roman" w:cs="Times New Roman"/>
          <w:i/>
          <w:sz w:val="16"/>
          <w:szCs w:val="16"/>
          <w:lang w:val="en-GB"/>
        </w:rPr>
        <w:t>Third</w:t>
      </w:r>
      <w:r w:rsidRPr="00813573">
        <w:rPr>
          <w:rFonts w:ascii="Times New Roman" w:hAnsi="Times New Roman" w:cs="Times New Roman"/>
          <w:i/>
          <w:color w:val="211D1E"/>
          <w:sz w:val="16"/>
          <w:szCs w:val="16"/>
          <w:lang w:val="en-GB"/>
        </w:rPr>
        <w:t xml:space="preserve"> periodic reports of The Former Yugoslav Republic of Macedonia</w:t>
      </w:r>
      <w:r w:rsidR="008A0A57" w:rsidRPr="00813573">
        <w:rPr>
          <w:rFonts w:ascii="Times New Roman" w:hAnsi="Times New Roman" w:cs="Times New Roman"/>
          <w:i/>
          <w:color w:val="211D1E"/>
          <w:sz w:val="16"/>
          <w:szCs w:val="16"/>
          <w:lang w:val="en-GB"/>
        </w:rPr>
        <w:t xml:space="preserve"> </w:t>
      </w:r>
    </w:p>
  </w:endnote>
  <w:endnote w:id="2">
    <w:p w:rsidR="000B34BD" w:rsidRPr="00813573" w:rsidRDefault="000B34BD" w:rsidP="00C4268C">
      <w:pPr>
        <w:pStyle w:val="EndnoteText"/>
        <w:rPr>
          <w:rFonts w:ascii="Times New Roman" w:hAnsi="Times New Roman" w:cs="Times New Roman"/>
          <w:sz w:val="16"/>
          <w:szCs w:val="16"/>
          <w:lang w:val="en-GB"/>
        </w:rPr>
      </w:pPr>
      <w:r w:rsidRPr="00813573">
        <w:rPr>
          <w:rFonts w:ascii="Times New Roman" w:hAnsi="Times New Roman" w:cs="Times New Roman"/>
          <w:color w:val="000000"/>
          <w:sz w:val="16"/>
          <w:szCs w:val="16"/>
          <w:vertAlign w:val="superscript"/>
          <w:lang w:val="en-GB"/>
        </w:rPr>
        <w:endnoteRef/>
      </w:r>
      <w:r w:rsidR="008A0A57" w:rsidRPr="00813573">
        <w:rPr>
          <w:rFonts w:ascii="Times New Roman" w:hAnsi="Times New Roman" w:cs="Times New Roman"/>
          <w:color w:val="000000"/>
          <w:sz w:val="16"/>
          <w:szCs w:val="16"/>
          <w:lang w:val="en-GB"/>
        </w:rPr>
        <w:t xml:space="preserve"> </w:t>
      </w:r>
      <w:r w:rsidRPr="00813573">
        <w:rPr>
          <w:rFonts w:ascii="Times New Roman" w:hAnsi="Times New Roman" w:cs="Times New Roman"/>
          <w:color w:val="000000"/>
          <w:sz w:val="16"/>
          <w:szCs w:val="16"/>
          <w:lang w:val="en-GB"/>
        </w:rPr>
        <w:t xml:space="preserve">Ministry of </w:t>
      </w:r>
      <w:proofErr w:type="gramStart"/>
      <w:r w:rsidRPr="00813573">
        <w:rPr>
          <w:rFonts w:ascii="Times New Roman" w:hAnsi="Times New Roman" w:cs="Times New Roman"/>
          <w:color w:val="000000"/>
          <w:sz w:val="16"/>
          <w:szCs w:val="16"/>
          <w:lang w:val="en-GB"/>
        </w:rPr>
        <w:t>H</w:t>
      </w:r>
      <w:r w:rsidR="00D90D1C">
        <w:rPr>
          <w:rFonts w:ascii="Times New Roman" w:hAnsi="Times New Roman" w:cs="Times New Roman"/>
          <w:color w:val="000000"/>
          <w:sz w:val="16"/>
          <w:szCs w:val="16"/>
          <w:lang w:val="en-GB"/>
        </w:rPr>
        <w:t>ealth  of</w:t>
      </w:r>
      <w:proofErr w:type="gramEnd"/>
      <w:r w:rsidR="00D90D1C">
        <w:rPr>
          <w:rFonts w:ascii="Times New Roman" w:hAnsi="Times New Roman" w:cs="Times New Roman"/>
          <w:color w:val="000000"/>
          <w:sz w:val="16"/>
          <w:szCs w:val="16"/>
          <w:lang w:val="en-GB"/>
        </w:rPr>
        <w:t xml:space="preserve"> Republic of Macedonia. </w:t>
      </w:r>
      <w:r w:rsidR="00D90D1C" w:rsidRPr="00813573">
        <w:rPr>
          <w:rFonts w:ascii="Times New Roman" w:hAnsi="Times New Roman" w:cs="Times New Roman"/>
          <w:color w:val="211D1E"/>
          <w:sz w:val="16"/>
          <w:szCs w:val="16"/>
          <w:lang w:val="en-GB"/>
        </w:rPr>
        <w:t>(2009)</w:t>
      </w:r>
      <w:r w:rsidR="00D90D1C">
        <w:rPr>
          <w:rFonts w:ascii="Times New Roman" w:hAnsi="Times New Roman" w:cs="Times New Roman"/>
          <w:color w:val="211D1E"/>
          <w:sz w:val="16"/>
          <w:szCs w:val="16"/>
          <w:lang w:val="en-GB"/>
        </w:rPr>
        <w:t>.</w:t>
      </w:r>
      <w:r w:rsidRPr="00813573">
        <w:rPr>
          <w:rFonts w:ascii="Times New Roman" w:hAnsi="Times New Roman" w:cs="Times New Roman"/>
          <w:color w:val="000000"/>
          <w:sz w:val="16"/>
          <w:szCs w:val="16"/>
          <w:lang w:val="en-GB"/>
        </w:rPr>
        <w:t xml:space="preserve"> </w:t>
      </w:r>
      <w:r w:rsidRPr="00813573">
        <w:rPr>
          <w:rFonts w:ascii="Times New Roman" w:hAnsi="Times New Roman" w:cs="Times New Roman"/>
          <w:i/>
          <w:color w:val="000000"/>
          <w:sz w:val="16"/>
          <w:szCs w:val="16"/>
          <w:lang w:val="en-GB"/>
        </w:rPr>
        <w:t>National</w:t>
      </w:r>
      <w:r w:rsidRPr="00813573">
        <w:rPr>
          <w:rFonts w:ascii="Times New Roman" w:hAnsi="Times New Roman" w:cs="Times New Roman"/>
          <w:i/>
          <w:color w:val="211D1E"/>
          <w:sz w:val="16"/>
          <w:szCs w:val="16"/>
          <w:lang w:val="en-GB"/>
        </w:rPr>
        <w:t xml:space="preserve"> Strategy for Sexual and Reproductive Health 2010-2020</w:t>
      </w:r>
      <w:r w:rsidRPr="00813573">
        <w:rPr>
          <w:rFonts w:ascii="Times New Roman" w:hAnsi="Times New Roman" w:cs="Times New Roman"/>
          <w:color w:val="211D1E"/>
          <w:sz w:val="16"/>
          <w:szCs w:val="16"/>
          <w:lang w:val="en-GB"/>
        </w:rPr>
        <w:t xml:space="preserve"> </w:t>
      </w:r>
    </w:p>
  </w:endnote>
  <w:endnote w:id="3">
    <w:p w:rsidR="000B34BD" w:rsidRPr="00813573" w:rsidRDefault="000B34BD" w:rsidP="00C4268C">
      <w:pPr>
        <w:pStyle w:val="Default"/>
        <w:rPr>
          <w:rFonts w:ascii="Times New Roman" w:hAnsi="Times New Roman" w:cs="Times New Roman"/>
          <w:color w:val="auto"/>
          <w:sz w:val="16"/>
          <w:szCs w:val="16"/>
          <w:lang w:val="en-GB"/>
        </w:rPr>
      </w:pPr>
      <w:r w:rsidRPr="00813573">
        <w:rPr>
          <w:rFonts w:ascii="Times New Roman" w:hAnsi="Times New Roman" w:cs="Times New Roman"/>
          <w:color w:val="auto"/>
          <w:sz w:val="16"/>
          <w:szCs w:val="16"/>
          <w:vertAlign w:val="superscript"/>
          <w:lang w:val="en-GB"/>
        </w:rPr>
        <w:endnoteRef/>
      </w:r>
      <w:r w:rsidR="008A0A57" w:rsidRPr="00813573">
        <w:rPr>
          <w:rFonts w:ascii="Times New Roman" w:hAnsi="Times New Roman" w:cs="Times New Roman"/>
          <w:color w:val="211D1E"/>
          <w:sz w:val="16"/>
          <w:szCs w:val="16"/>
          <w:lang w:val="en-GB"/>
        </w:rPr>
        <w:t xml:space="preserve"> </w:t>
      </w:r>
      <w:r w:rsidRPr="00813573">
        <w:rPr>
          <w:rFonts w:ascii="Times New Roman" w:hAnsi="Times New Roman" w:cs="Times New Roman"/>
          <w:color w:val="211D1E"/>
          <w:sz w:val="16"/>
          <w:szCs w:val="16"/>
          <w:lang w:val="en-GB"/>
        </w:rPr>
        <w:t xml:space="preserve">State Statistical Office of the Republic </w:t>
      </w:r>
      <w:proofErr w:type="gramStart"/>
      <w:r w:rsidRPr="00813573">
        <w:rPr>
          <w:rFonts w:ascii="Times New Roman" w:hAnsi="Times New Roman" w:cs="Times New Roman"/>
          <w:color w:val="211D1E"/>
          <w:sz w:val="16"/>
          <w:szCs w:val="16"/>
          <w:lang w:val="en-GB"/>
        </w:rPr>
        <w:t xml:space="preserve">of </w:t>
      </w:r>
      <w:r w:rsidR="008A0A57" w:rsidRPr="00813573">
        <w:rPr>
          <w:rFonts w:ascii="Times New Roman" w:hAnsi="Times New Roman" w:cs="Times New Roman"/>
          <w:color w:val="211D1E"/>
          <w:sz w:val="16"/>
          <w:szCs w:val="16"/>
          <w:lang w:val="en-GB"/>
        </w:rPr>
        <w:t xml:space="preserve"> </w:t>
      </w:r>
      <w:r w:rsidR="00D90D1C">
        <w:rPr>
          <w:rFonts w:ascii="Times New Roman" w:hAnsi="Times New Roman" w:cs="Times New Roman"/>
          <w:color w:val="211D1E"/>
          <w:sz w:val="16"/>
          <w:szCs w:val="16"/>
          <w:lang w:val="en-GB"/>
        </w:rPr>
        <w:t>Macedonia</w:t>
      </w:r>
      <w:proofErr w:type="gramEnd"/>
      <w:r w:rsidR="00D90D1C">
        <w:rPr>
          <w:rFonts w:ascii="Times New Roman" w:hAnsi="Times New Roman" w:cs="Times New Roman"/>
          <w:color w:val="211D1E"/>
          <w:sz w:val="16"/>
          <w:szCs w:val="16"/>
          <w:lang w:val="en-GB"/>
        </w:rPr>
        <w:t>.</w:t>
      </w:r>
      <w:r w:rsidR="00D90D1C" w:rsidRPr="00D90D1C">
        <w:rPr>
          <w:rFonts w:ascii="Times New Roman" w:hAnsi="Times New Roman" w:cs="Times New Roman"/>
          <w:color w:val="211D1E"/>
          <w:sz w:val="16"/>
          <w:szCs w:val="16"/>
          <w:lang w:val="en-GB"/>
        </w:rPr>
        <w:t xml:space="preserve"> </w:t>
      </w:r>
      <w:r w:rsidR="00D90D1C" w:rsidRPr="00813573">
        <w:rPr>
          <w:rFonts w:ascii="Times New Roman" w:hAnsi="Times New Roman" w:cs="Times New Roman"/>
          <w:color w:val="211D1E"/>
          <w:sz w:val="16"/>
          <w:szCs w:val="16"/>
          <w:lang w:val="en-GB"/>
        </w:rPr>
        <w:t>(2014)</w:t>
      </w:r>
      <w:r w:rsidR="00D90D1C">
        <w:rPr>
          <w:rFonts w:ascii="Times New Roman" w:hAnsi="Times New Roman" w:cs="Times New Roman"/>
          <w:color w:val="auto"/>
          <w:sz w:val="16"/>
          <w:szCs w:val="16"/>
          <w:lang w:val="en-GB"/>
        </w:rPr>
        <w:t>.</w:t>
      </w:r>
      <w:r w:rsidRPr="00813573">
        <w:rPr>
          <w:rFonts w:ascii="Times New Roman" w:hAnsi="Times New Roman" w:cs="Times New Roman"/>
          <w:color w:val="211D1E"/>
          <w:sz w:val="16"/>
          <w:szCs w:val="16"/>
          <w:lang w:val="en-GB"/>
        </w:rPr>
        <w:t xml:space="preserve"> </w:t>
      </w:r>
      <w:r w:rsidRPr="00813573">
        <w:rPr>
          <w:rFonts w:ascii="Times New Roman" w:hAnsi="Times New Roman" w:cs="Times New Roman"/>
          <w:i/>
          <w:color w:val="211D1E"/>
          <w:sz w:val="16"/>
          <w:szCs w:val="16"/>
          <w:lang w:val="en-GB"/>
        </w:rPr>
        <w:t>Men and Women in the  Republic of Macedonia</w:t>
      </w:r>
      <w:r w:rsidRPr="00813573">
        <w:rPr>
          <w:rFonts w:ascii="Times New Roman" w:hAnsi="Times New Roman" w:cs="Times New Roman"/>
          <w:color w:val="211D1E"/>
          <w:sz w:val="16"/>
          <w:szCs w:val="16"/>
          <w:lang w:val="en-GB"/>
        </w:rPr>
        <w:t xml:space="preserve"> </w:t>
      </w:r>
      <w:r w:rsidRPr="00813573">
        <w:rPr>
          <w:rFonts w:ascii="Times New Roman" w:hAnsi="Times New Roman" w:cs="Times New Roman"/>
          <w:color w:val="auto"/>
          <w:sz w:val="16"/>
          <w:szCs w:val="16"/>
          <w:lang w:val="en-GB"/>
        </w:rPr>
        <w:t>available at: http://www.stat.gov.mk/Publikacii/Gender2014.pdf</w:t>
      </w:r>
    </w:p>
  </w:endnote>
  <w:endnote w:id="4">
    <w:p w:rsidR="001E0377" w:rsidRPr="00813573" w:rsidRDefault="001E0377" w:rsidP="00A93C18">
      <w:pPr>
        <w:pStyle w:val="Default"/>
        <w:rPr>
          <w:rFonts w:ascii="Times New Roman" w:hAnsi="Times New Roman" w:cs="Times New Roman"/>
          <w:sz w:val="16"/>
          <w:szCs w:val="16"/>
          <w:lang w:val="en-GB"/>
        </w:rPr>
      </w:pPr>
      <w:r w:rsidRPr="00813573">
        <w:rPr>
          <w:rFonts w:ascii="Times New Roman" w:hAnsi="Times New Roman" w:cs="Times New Roman"/>
          <w:sz w:val="16"/>
          <w:szCs w:val="16"/>
          <w:vertAlign w:val="superscript"/>
          <w:lang w:val="en-GB"/>
        </w:rPr>
        <w:endnoteRef/>
      </w:r>
      <w:r w:rsidR="00D90D1C">
        <w:rPr>
          <w:rFonts w:ascii="Times New Roman" w:hAnsi="Times New Roman" w:cs="Times New Roman"/>
          <w:sz w:val="16"/>
          <w:szCs w:val="16"/>
          <w:lang w:val="en-GB"/>
        </w:rPr>
        <w:t xml:space="preserve"> </w:t>
      </w:r>
      <w:proofErr w:type="gramStart"/>
      <w:r w:rsidR="00D90D1C">
        <w:rPr>
          <w:rFonts w:ascii="Times New Roman" w:hAnsi="Times New Roman" w:cs="Times New Roman"/>
          <w:sz w:val="16"/>
          <w:szCs w:val="16"/>
          <w:lang w:val="en-GB"/>
        </w:rPr>
        <w:t>UNECE.</w:t>
      </w:r>
      <w:proofErr w:type="gramEnd"/>
      <w:r w:rsidR="00D90D1C" w:rsidRPr="00D90D1C">
        <w:rPr>
          <w:rFonts w:ascii="Times New Roman" w:hAnsi="Times New Roman" w:cs="Times New Roman"/>
          <w:sz w:val="16"/>
          <w:szCs w:val="16"/>
          <w:lang w:val="en-GB"/>
        </w:rPr>
        <w:t xml:space="preserve"> </w:t>
      </w:r>
      <w:r w:rsidR="00D90D1C" w:rsidRPr="00813573">
        <w:rPr>
          <w:rFonts w:ascii="Times New Roman" w:hAnsi="Times New Roman" w:cs="Times New Roman"/>
          <w:sz w:val="16"/>
          <w:szCs w:val="16"/>
          <w:lang w:val="en-GB"/>
        </w:rPr>
        <w:t>(2013)</w:t>
      </w:r>
      <w:r w:rsidR="00D90D1C">
        <w:rPr>
          <w:rFonts w:ascii="Times New Roman" w:hAnsi="Times New Roman" w:cs="Times New Roman"/>
          <w:sz w:val="16"/>
          <w:szCs w:val="16"/>
          <w:lang w:val="en-GB"/>
        </w:rPr>
        <w:t>.</w:t>
      </w:r>
      <w:r w:rsidR="008A0A57" w:rsidRPr="00813573">
        <w:rPr>
          <w:rFonts w:ascii="Times New Roman" w:hAnsi="Times New Roman" w:cs="Times New Roman"/>
          <w:sz w:val="16"/>
          <w:szCs w:val="16"/>
          <w:lang w:val="en-GB"/>
        </w:rPr>
        <w:t xml:space="preserve"> </w:t>
      </w:r>
      <w:r w:rsidRPr="00813573">
        <w:rPr>
          <w:rFonts w:ascii="Times New Roman" w:hAnsi="Times New Roman" w:cs="Times New Roman"/>
          <w:i/>
          <w:sz w:val="16"/>
          <w:szCs w:val="16"/>
          <w:lang w:val="en-GB"/>
        </w:rPr>
        <w:t>Regional Report  ICPD Beyond 2014: The UNECE Region’s Perspective</w:t>
      </w:r>
    </w:p>
    <w:p w:rsidR="001E0377" w:rsidRPr="00813573" w:rsidRDefault="001E0377" w:rsidP="00A93C18">
      <w:pPr>
        <w:pStyle w:val="Default"/>
        <w:rPr>
          <w:rFonts w:ascii="Times New Roman" w:hAnsi="Times New Roman" w:cs="Times New Roman"/>
          <w:sz w:val="16"/>
          <w:szCs w:val="16"/>
          <w:lang w:val="en-GB"/>
        </w:rPr>
      </w:pPr>
      <w:r w:rsidRPr="00813573">
        <w:rPr>
          <w:rFonts w:ascii="Times New Roman" w:hAnsi="Times New Roman" w:cs="Times New Roman"/>
          <w:sz w:val="16"/>
          <w:szCs w:val="16"/>
          <w:lang w:val="en-GB"/>
        </w:rPr>
        <w:t>available at : http://www.unece.org/fileadmin/DAM/pau/icpd/Conference/Other_documents/Report_ICPD_beyond_2014.pdf</w:t>
      </w:r>
    </w:p>
  </w:endnote>
  <w:endnote w:id="5">
    <w:p w:rsidR="001E0377" w:rsidRPr="00813573" w:rsidRDefault="001E0377" w:rsidP="00A93C18">
      <w:pPr>
        <w:pStyle w:val="Default"/>
        <w:rPr>
          <w:rFonts w:ascii="Times New Roman" w:hAnsi="Times New Roman" w:cs="Times New Roman"/>
          <w:sz w:val="16"/>
          <w:szCs w:val="16"/>
          <w:lang w:val="en-GB"/>
        </w:rPr>
      </w:pPr>
      <w:r w:rsidRPr="00813573">
        <w:rPr>
          <w:rFonts w:ascii="Times New Roman" w:hAnsi="Times New Roman" w:cs="Times New Roman"/>
          <w:sz w:val="16"/>
          <w:szCs w:val="16"/>
          <w:vertAlign w:val="superscript"/>
          <w:lang w:val="en-GB"/>
        </w:rPr>
        <w:endnoteRef/>
      </w:r>
      <w:r w:rsidR="008A0A57" w:rsidRPr="00813573">
        <w:rPr>
          <w:rFonts w:ascii="Times New Roman" w:hAnsi="Times New Roman" w:cs="Times New Roman"/>
          <w:sz w:val="16"/>
          <w:szCs w:val="16"/>
          <w:lang w:val="en-GB"/>
        </w:rPr>
        <w:t xml:space="preserve"> </w:t>
      </w:r>
      <w:proofErr w:type="gramStart"/>
      <w:r w:rsidR="00D90D1C">
        <w:rPr>
          <w:rFonts w:ascii="Times New Roman" w:hAnsi="Times New Roman" w:cs="Times New Roman"/>
          <w:sz w:val="16"/>
          <w:szCs w:val="16"/>
          <w:lang w:val="en-GB"/>
        </w:rPr>
        <w:t>UNICEF.</w:t>
      </w:r>
      <w:proofErr w:type="gramEnd"/>
      <w:r w:rsidR="00D90D1C" w:rsidRPr="00D90D1C">
        <w:rPr>
          <w:rFonts w:ascii="Times New Roman" w:hAnsi="Times New Roman" w:cs="Times New Roman"/>
          <w:i/>
          <w:sz w:val="16"/>
          <w:szCs w:val="16"/>
          <w:lang w:val="en-GB"/>
        </w:rPr>
        <w:t xml:space="preserve"> </w:t>
      </w:r>
      <w:r w:rsidR="00D90D1C" w:rsidRPr="00D90D1C">
        <w:rPr>
          <w:rFonts w:ascii="Times New Roman" w:hAnsi="Times New Roman" w:cs="Times New Roman"/>
          <w:sz w:val="16"/>
          <w:szCs w:val="16"/>
          <w:lang w:val="en-GB"/>
        </w:rPr>
        <w:t>(2011</w:t>
      </w:r>
      <w:r w:rsidR="00D90D1C" w:rsidRPr="00D90D1C">
        <w:rPr>
          <w:rFonts w:ascii="Times New Roman" w:hAnsi="Times New Roman" w:cs="Times New Roman"/>
          <w:sz w:val="16"/>
          <w:szCs w:val="16"/>
          <w:lang w:val="en-GB"/>
        </w:rPr>
        <w:t>)</w:t>
      </w:r>
      <w:r w:rsidR="00D90D1C">
        <w:rPr>
          <w:rFonts w:ascii="Times New Roman" w:hAnsi="Times New Roman" w:cs="Times New Roman"/>
          <w:i/>
          <w:sz w:val="16"/>
          <w:szCs w:val="16"/>
          <w:lang w:val="en-GB"/>
        </w:rPr>
        <w:t xml:space="preserve">. </w:t>
      </w:r>
      <w:r w:rsidRPr="00813573">
        <w:rPr>
          <w:rFonts w:ascii="Times New Roman" w:hAnsi="Times New Roman" w:cs="Times New Roman"/>
          <w:i/>
          <w:sz w:val="16"/>
          <w:szCs w:val="16"/>
          <w:lang w:val="en-GB"/>
        </w:rPr>
        <w:t>Multiple Indicator Cluster Survey Republic of Macedonia)</w:t>
      </w:r>
      <w:r w:rsidRPr="00813573">
        <w:rPr>
          <w:rFonts w:ascii="Times New Roman" w:hAnsi="Times New Roman" w:cs="Times New Roman"/>
          <w:sz w:val="16"/>
          <w:szCs w:val="16"/>
          <w:lang w:val="en-GB"/>
        </w:rPr>
        <w:t>available at</w:t>
      </w:r>
      <w:r w:rsidR="008A0A57" w:rsidRPr="00813573">
        <w:rPr>
          <w:rFonts w:ascii="Times New Roman" w:hAnsi="Times New Roman" w:cs="Times New Roman"/>
          <w:sz w:val="16"/>
          <w:szCs w:val="16"/>
          <w:lang w:val="en-GB"/>
        </w:rPr>
        <w:t xml:space="preserve"> </w:t>
      </w:r>
      <w:r w:rsidRPr="00813573">
        <w:rPr>
          <w:rFonts w:ascii="Times New Roman" w:hAnsi="Times New Roman" w:cs="Times New Roman"/>
          <w:sz w:val="16"/>
          <w:szCs w:val="16"/>
          <w:lang w:val="en-GB"/>
        </w:rPr>
        <w:t>http://www.childinfo.org/files/MICS4_Macedonia_FinalReport_Eng.pdf</w:t>
      </w:r>
    </w:p>
  </w:endnote>
  <w:endnote w:id="6">
    <w:p w:rsidR="0033681E" w:rsidRPr="00813573" w:rsidRDefault="0033681E" w:rsidP="00974E1D">
      <w:pPr>
        <w:pStyle w:val="Default"/>
        <w:rPr>
          <w:rFonts w:ascii="Times New Roman" w:hAnsi="Times New Roman" w:cs="Times New Roman"/>
          <w:i/>
          <w:lang w:val="en-US"/>
        </w:rPr>
      </w:pPr>
      <w:r w:rsidRPr="00813573">
        <w:rPr>
          <w:rFonts w:ascii="Times New Roman" w:hAnsi="Times New Roman" w:cs="Times New Roman"/>
          <w:color w:val="211D1E"/>
          <w:sz w:val="12"/>
          <w:szCs w:val="12"/>
          <w:lang w:val="en-GB"/>
        </w:rPr>
        <w:endnoteRef/>
      </w:r>
      <w:r w:rsidRPr="00813573">
        <w:rPr>
          <w:rFonts w:ascii="Times New Roman" w:hAnsi="Times New Roman" w:cs="Times New Roman"/>
          <w:color w:val="211D1E"/>
          <w:sz w:val="16"/>
          <w:szCs w:val="16"/>
          <w:lang w:val="en-GB"/>
        </w:rPr>
        <w:t xml:space="preserve"> HERA and Vocational and Educational </w:t>
      </w:r>
      <w:proofErr w:type="spellStart"/>
      <w:r w:rsidRPr="00813573">
        <w:rPr>
          <w:rFonts w:ascii="Times New Roman" w:hAnsi="Times New Roman" w:cs="Times New Roman"/>
          <w:color w:val="211D1E"/>
          <w:sz w:val="16"/>
          <w:szCs w:val="16"/>
          <w:lang w:val="en-GB"/>
        </w:rPr>
        <w:t>Center</w:t>
      </w:r>
      <w:proofErr w:type="spellEnd"/>
      <w:r w:rsidRPr="00813573">
        <w:rPr>
          <w:rFonts w:ascii="Times New Roman" w:hAnsi="Times New Roman" w:cs="Times New Roman"/>
          <w:color w:val="211D1E"/>
          <w:sz w:val="16"/>
          <w:szCs w:val="16"/>
          <w:lang w:val="en-GB"/>
        </w:rPr>
        <w:t xml:space="preserve"> of Republic of Macedonia</w:t>
      </w:r>
      <w:proofErr w:type="gramStart"/>
      <w:r w:rsidRPr="00813573">
        <w:rPr>
          <w:rFonts w:ascii="Times New Roman" w:hAnsi="Times New Roman" w:cs="Times New Roman"/>
          <w:color w:val="211D1E"/>
          <w:sz w:val="16"/>
          <w:szCs w:val="16"/>
          <w:lang w:val="en-GB"/>
        </w:rPr>
        <w:t>.(</w:t>
      </w:r>
      <w:proofErr w:type="gramEnd"/>
      <w:r w:rsidRPr="00813573">
        <w:rPr>
          <w:rFonts w:ascii="Times New Roman" w:hAnsi="Times New Roman" w:cs="Times New Roman"/>
          <w:color w:val="211D1E"/>
          <w:sz w:val="16"/>
          <w:szCs w:val="16"/>
          <w:lang w:val="en-GB"/>
        </w:rPr>
        <w:t xml:space="preserve">2014). </w:t>
      </w:r>
      <w:proofErr w:type="gramStart"/>
      <w:r w:rsidRPr="00813573">
        <w:rPr>
          <w:rFonts w:ascii="Times New Roman" w:hAnsi="Times New Roman" w:cs="Times New Roman"/>
          <w:i/>
          <w:color w:val="211D1E"/>
          <w:sz w:val="16"/>
          <w:szCs w:val="16"/>
          <w:lang w:val="en-GB"/>
        </w:rPr>
        <w:t>Report from the research on the access to information for reproductive health and prevention in the high schools.</w:t>
      </w:r>
      <w:proofErr w:type="gramEnd"/>
    </w:p>
  </w:endnote>
  <w:endnote w:id="7">
    <w:p w:rsidR="001B0EEE" w:rsidRPr="00813573" w:rsidRDefault="001B0EEE" w:rsidP="001B0EEE">
      <w:pPr>
        <w:pStyle w:val="Default"/>
        <w:rPr>
          <w:rFonts w:ascii="Times New Roman" w:hAnsi="Times New Roman" w:cs="Times New Roman"/>
          <w:lang w:val="en-US"/>
        </w:rPr>
      </w:pPr>
      <w:r w:rsidRPr="00813573">
        <w:rPr>
          <w:rFonts w:ascii="Times New Roman" w:hAnsi="Times New Roman" w:cs="Times New Roman"/>
          <w:color w:val="auto"/>
          <w:sz w:val="12"/>
          <w:szCs w:val="12"/>
          <w:lang w:val="en-GB"/>
        </w:rPr>
        <w:endnoteRef/>
      </w:r>
      <w:r w:rsidRPr="00813573">
        <w:rPr>
          <w:rFonts w:ascii="Times New Roman" w:hAnsi="Times New Roman" w:cs="Times New Roman"/>
          <w:color w:val="auto"/>
          <w:sz w:val="12"/>
          <w:szCs w:val="12"/>
          <w:lang w:val="en-GB"/>
        </w:rPr>
        <w:t xml:space="preserve"> </w:t>
      </w:r>
      <w:r w:rsidRPr="00813573">
        <w:rPr>
          <w:rFonts w:ascii="Times New Roman" w:hAnsi="Times New Roman" w:cs="Times New Roman"/>
          <w:color w:val="auto"/>
          <w:sz w:val="16"/>
          <w:szCs w:val="16"/>
          <w:lang w:val="en-GB"/>
        </w:rPr>
        <w:t xml:space="preserve">The Public Health Institute (2014). </w:t>
      </w:r>
      <w:r w:rsidRPr="00813573">
        <w:rPr>
          <w:rFonts w:ascii="Times New Roman" w:hAnsi="Times New Roman" w:cs="Times New Roman"/>
          <w:i/>
          <w:color w:val="auto"/>
          <w:sz w:val="16"/>
          <w:szCs w:val="16"/>
          <w:lang w:val="en-GB"/>
        </w:rPr>
        <w:t>Report on the health of the population of Republic of Macedonia</w:t>
      </w:r>
      <w:r w:rsidRPr="00813573">
        <w:rPr>
          <w:rFonts w:ascii="Times New Roman" w:hAnsi="Times New Roman" w:cs="Times New Roman"/>
          <w:color w:val="auto"/>
          <w:sz w:val="16"/>
          <w:szCs w:val="16"/>
          <w:lang w:val="en-GB"/>
        </w:rPr>
        <w:t>.</w:t>
      </w:r>
    </w:p>
  </w:endnote>
  <w:endnote w:id="8">
    <w:p w:rsidR="001E0377" w:rsidRPr="00813573" w:rsidRDefault="001E0377" w:rsidP="00966F1B">
      <w:pPr>
        <w:pStyle w:val="Default"/>
        <w:rPr>
          <w:rFonts w:ascii="Times New Roman" w:hAnsi="Times New Roman" w:cs="Times New Roman"/>
          <w:sz w:val="16"/>
          <w:szCs w:val="16"/>
          <w:lang w:val="en-GB"/>
        </w:rPr>
      </w:pPr>
      <w:r w:rsidRPr="00813573">
        <w:rPr>
          <w:rFonts w:ascii="Times New Roman" w:hAnsi="Times New Roman" w:cs="Times New Roman"/>
          <w:color w:val="211D1E"/>
          <w:sz w:val="18"/>
          <w:szCs w:val="16"/>
          <w:vertAlign w:val="superscript"/>
          <w:lang w:val="en-GB"/>
        </w:rPr>
        <w:endnoteRef/>
      </w:r>
      <w:r w:rsidR="008A0A57" w:rsidRPr="00813573">
        <w:rPr>
          <w:rFonts w:ascii="Times New Roman" w:hAnsi="Times New Roman" w:cs="Times New Roman"/>
          <w:color w:val="211D1E"/>
          <w:sz w:val="16"/>
          <w:szCs w:val="16"/>
          <w:lang w:val="en-GB"/>
        </w:rPr>
        <w:t xml:space="preserve"> </w:t>
      </w:r>
      <w:r w:rsidRPr="00813573">
        <w:rPr>
          <w:rFonts w:ascii="Times New Roman" w:hAnsi="Times New Roman" w:cs="Times New Roman"/>
          <w:color w:val="211D1E"/>
          <w:sz w:val="16"/>
          <w:szCs w:val="16"/>
          <w:lang w:val="en-GB"/>
        </w:rPr>
        <w:t xml:space="preserve">State Statistical </w:t>
      </w:r>
      <w:r w:rsidR="00DC51EF" w:rsidRPr="00813573">
        <w:rPr>
          <w:rFonts w:ascii="Times New Roman" w:hAnsi="Times New Roman" w:cs="Times New Roman"/>
          <w:color w:val="211D1E"/>
          <w:sz w:val="16"/>
          <w:szCs w:val="16"/>
          <w:lang w:val="en-GB"/>
        </w:rPr>
        <w:t xml:space="preserve">Office </w:t>
      </w:r>
      <w:r w:rsidRPr="00813573">
        <w:rPr>
          <w:rFonts w:ascii="Times New Roman" w:hAnsi="Times New Roman" w:cs="Times New Roman"/>
          <w:color w:val="211D1E"/>
          <w:sz w:val="16"/>
          <w:szCs w:val="16"/>
          <w:lang w:val="en-GB"/>
        </w:rPr>
        <w:t>of the Republic of Macedonia</w:t>
      </w:r>
      <w:r w:rsidR="00D90D1C">
        <w:rPr>
          <w:rFonts w:ascii="Times New Roman" w:hAnsi="Times New Roman" w:cs="Times New Roman"/>
          <w:color w:val="211D1E"/>
          <w:sz w:val="16"/>
          <w:szCs w:val="16"/>
          <w:lang w:val="en-GB"/>
        </w:rPr>
        <w:t>.(2014)</w:t>
      </w:r>
      <w:r w:rsidRPr="00813573">
        <w:rPr>
          <w:rFonts w:ascii="Times New Roman" w:hAnsi="Times New Roman" w:cs="Times New Roman"/>
          <w:i/>
          <w:color w:val="211D1E"/>
          <w:sz w:val="16"/>
          <w:szCs w:val="16"/>
          <w:lang w:val="en-GB"/>
        </w:rPr>
        <w:t xml:space="preserve"> Statistical </w:t>
      </w:r>
      <w:r w:rsidR="00DC51EF" w:rsidRPr="00813573">
        <w:rPr>
          <w:rFonts w:ascii="Times New Roman" w:hAnsi="Times New Roman" w:cs="Times New Roman"/>
          <w:i/>
          <w:color w:val="211D1E"/>
          <w:sz w:val="16"/>
          <w:szCs w:val="16"/>
          <w:lang w:val="en-GB"/>
        </w:rPr>
        <w:t xml:space="preserve">Yearbook of the </w:t>
      </w:r>
      <w:r w:rsidRPr="00813573">
        <w:rPr>
          <w:rFonts w:ascii="Times New Roman" w:hAnsi="Times New Roman" w:cs="Times New Roman"/>
          <w:i/>
          <w:color w:val="211D1E"/>
          <w:sz w:val="16"/>
          <w:szCs w:val="16"/>
          <w:lang w:val="en-GB"/>
        </w:rPr>
        <w:t xml:space="preserve"> Republic of Macedonia  </w:t>
      </w:r>
      <w:r w:rsidRPr="00813573">
        <w:rPr>
          <w:rFonts w:ascii="Times New Roman" w:hAnsi="Times New Roman" w:cs="Times New Roman"/>
          <w:color w:val="211D1E"/>
          <w:sz w:val="16"/>
          <w:szCs w:val="16"/>
          <w:lang w:val="en-GB"/>
        </w:rPr>
        <w:t>available at: http://www.stat.gov.mk/PrikaziPublikacija_1_en.aspx?rbr=485</w:t>
      </w:r>
    </w:p>
  </w:endnote>
  <w:endnote w:id="9">
    <w:p w:rsidR="001E0377" w:rsidRPr="00813573" w:rsidRDefault="001E0377" w:rsidP="002A214C">
      <w:pPr>
        <w:pStyle w:val="Default"/>
        <w:rPr>
          <w:rFonts w:ascii="Times New Roman" w:hAnsi="Times New Roman" w:cs="Times New Roman"/>
          <w:color w:val="auto"/>
          <w:sz w:val="16"/>
          <w:szCs w:val="16"/>
          <w:lang w:val="en-GB"/>
        </w:rPr>
      </w:pPr>
      <w:r w:rsidRPr="00813573">
        <w:rPr>
          <w:rFonts w:ascii="Times New Roman" w:hAnsi="Times New Roman" w:cs="Times New Roman"/>
          <w:color w:val="auto"/>
          <w:sz w:val="16"/>
          <w:szCs w:val="16"/>
          <w:vertAlign w:val="superscript"/>
          <w:lang w:val="en-GB"/>
        </w:rPr>
        <w:endnoteRef/>
      </w:r>
      <w:r w:rsidR="008A0A57" w:rsidRPr="00813573">
        <w:rPr>
          <w:rFonts w:ascii="Times New Roman" w:hAnsi="Times New Roman" w:cs="Times New Roman"/>
          <w:color w:val="auto"/>
          <w:sz w:val="16"/>
          <w:szCs w:val="16"/>
          <w:lang w:val="en-GB"/>
        </w:rPr>
        <w:t xml:space="preserve"> </w:t>
      </w:r>
      <w:r w:rsidRPr="00813573">
        <w:rPr>
          <w:rFonts w:ascii="Times New Roman" w:hAnsi="Times New Roman" w:cs="Times New Roman"/>
          <w:color w:val="auto"/>
          <w:sz w:val="16"/>
          <w:szCs w:val="16"/>
          <w:lang w:val="en-GB"/>
        </w:rPr>
        <w:t xml:space="preserve">Ministry of Health, </w:t>
      </w:r>
      <w:r w:rsidRPr="00813573">
        <w:rPr>
          <w:rFonts w:ascii="Times New Roman" w:hAnsi="Times New Roman" w:cs="Times New Roman"/>
          <w:i/>
          <w:color w:val="auto"/>
          <w:sz w:val="16"/>
          <w:szCs w:val="16"/>
          <w:lang w:val="en-GB"/>
        </w:rPr>
        <w:t>Law on Termination of Pregnancy</w:t>
      </w:r>
      <w:r w:rsidRPr="00813573">
        <w:rPr>
          <w:rFonts w:ascii="Times New Roman" w:hAnsi="Times New Roman" w:cs="Times New Roman"/>
          <w:color w:val="auto"/>
          <w:sz w:val="16"/>
          <w:szCs w:val="16"/>
          <w:lang w:val="en-GB"/>
        </w:rPr>
        <w:t xml:space="preserve"> (as published in the Official Gazette of the Republic of Macedonia, no. 87/2013) available at: http://hera.org.mk/wp-content/uploads/2014/06/pregnancy_termination_bill.pdf</w:t>
      </w:r>
    </w:p>
  </w:endnote>
  <w:endnote w:id="10">
    <w:p w:rsidR="001E0377" w:rsidRPr="00813573" w:rsidRDefault="001E0377" w:rsidP="007C1C58">
      <w:pPr>
        <w:pStyle w:val="Default"/>
        <w:rPr>
          <w:rFonts w:ascii="Times New Roman" w:hAnsi="Times New Roman" w:cs="Times New Roman"/>
          <w:color w:val="auto"/>
          <w:sz w:val="16"/>
          <w:szCs w:val="16"/>
          <w:lang w:val="en-GB"/>
        </w:rPr>
      </w:pPr>
      <w:r w:rsidRPr="00813573">
        <w:rPr>
          <w:rFonts w:ascii="Times New Roman" w:hAnsi="Times New Roman" w:cs="Times New Roman"/>
          <w:color w:val="auto"/>
          <w:sz w:val="16"/>
          <w:szCs w:val="16"/>
          <w:vertAlign w:val="superscript"/>
          <w:lang w:val="en-GB"/>
        </w:rPr>
        <w:endnoteRef/>
      </w:r>
      <w:r w:rsidR="008A0A57" w:rsidRPr="00813573">
        <w:rPr>
          <w:rFonts w:ascii="Times New Roman" w:hAnsi="Times New Roman" w:cs="Times New Roman"/>
          <w:color w:val="auto"/>
          <w:sz w:val="16"/>
          <w:szCs w:val="16"/>
          <w:lang w:val="en-GB"/>
        </w:rPr>
        <w:t xml:space="preserve"> </w:t>
      </w:r>
      <w:r w:rsidRPr="00813573">
        <w:rPr>
          <w:rFonts w:ascii="Times New Roman" w:hAnsi="Times New Roman" w:cs="Times New Roman"/>
          <w:color w:val="auto"/>
          <w:sz w:val="16"/>
          <w:szCs w:val="16"/>
          <w:lang w:val="en-GB"/>
        </w:rPr>
        <w:t>NGOs Letter to the Minister of Health http://hera.org.mk/wp-content/uploads/2014/06/letter_ngo.pdf</w:t>
      </w:r>
    </w:p>
  </w:endnote>
  <w:endnote w:id="11">
    <w:p w:rsidR="001E0377" w:rsidRPr="00813573" w:rsidRDefault="001E0377" w:rsidP="007C1C58">
      <w:pPr>
        <w:pStyle w:val="EndnoteText"/>
        <w:rPr>
          <w:rFonts w:ascii="Times New Roman" w:hAnsi="Times New Roman" w:cs="Times New Roman"/>
          <w:sz w:val="16"/>
          <w:szCs w:val="16"/>
          <w:lang w:val="en-GB"/>
        </w:rPr>
      </w:pPr>
      <w:r w:rsidRPr="00813573">
        <w:rPr>
          <w:rFonts w:ascii="Times New Roman" w:hAnsi="Times New Roman" w:cs="Times New Roman"/>
          <w:sz w:val="16"/>
          <w:szCs w:val="16"/>
          <w:vertAlign w:val="superscript"/>
          <w:lang w:val="en-GB"/>
        </w:rPr>
        <w:endnoteRef/>
      </w:r>
      <w:r w:rsidR="008A0A57" w:rsidRPr="00813573">
        <w:rPr>
          <w:rFonts w:ascii="Times New Roman" w:hAnsi="Times New Roman" w:cs="Times New Roman"/>
          <w:sz w:val="16"/>
          <w:szCs w:val="16"/>
          <w:lang w:val="en-GB"/>
        </w:rPr>
        <w:t xml:space="preserve"> </w:t>
      </w:r>
      <w:r w:rsidRPr="00813573">
        <w:rPr>
          <w:rFonts w:ascii="Times New Roman" w:hAnsi="Times New Roman" w:cs="Times New Roman"/>
          <w:sz w:val="16"/>
          <w:szCs w:val="16"/>
          <w:lang w:val="en-GB"/>
        </w:rPr>
        <w:t xml:space="preserve">Letter of the members of the Parliamentary Assembly of the Council of Europe, </w:t>
      </w:r>
      <w:r w:rsidRPr="00813573">
        <w:rPr>
          <w:rFonts w:ascii="Times New Roman" w:hAnsi="Times New Roman" w:cs="Times New Roman"/>
          <w:i/>
          <w:sz w:val="16"/>
          <w:szCs w:val="16"/>
          <w:lang w:val="en-GB"/>
        </w:rPr>
        <w:t xml:space="preserve">The new Abortion </w:t>
      </w:r>
      <w:r w:rsidR="008A0A57" w:rsidRPr="00813573">
        <w:rPr>
          <w:rFonts w:ascii="Times New Roman" w:hAnsi="Times New Roman" w:cs="Times New Roman"/>
          <w:i/>
          <w:sz w:val="16"/>
          <w:szCs w:val="16"/>
          <w:lang w:val="en-GB"/>
        </w:rPr>
        <w:t xml:space="preserve"> </w:t>
      </w:r>
      <w:r w:rsidRPr="00813573">
        <w:rPr>
          <w:rFonts w:ascii="Times New Roman" w:hAnsi="Times New Roman" w:cs="Times New Roman"/>
          <w:i/>
          <w:sz w:val="16"/>
          <w:szCs w:val="16"/>
          <w:lang w:val="en-GB"/>
        </w:rPr>
        <w:t xml:space="preserve">Law of “the former Yugoslav Republic of Macedonia” violates international standards </w:t>
      </w:r>
      <w:r w:rsidRPr="00813573">
        <w:rPr>
          <w:rFonts w:ascii="Times New Roman" w:hAnsi="Times New Roman" w:cs="Times New Roman"/>
          <w:sz w:val="16"/>
          <w:szCs w:val="16"/>
          <w:lang w:val="en-GB"/>
        </w:rPr>
        <w:t>available at: http://hera.org.mk/wp-content/uploads/2012/02/written_declaration.pdf</w:t>
      </w:r>
    </w:p>
  </w:endnote>
  <w:endnote w:id="12">
    <w:p w:rsidR="001E0377" w:rsidRPr="00813573" w:rsidRDefault="001E0377" w:rsidP="005F169A">
      <w:pPr>
        <w:pStyle w:val="EndnoteText"/>
        <w:rPr>
          <w:rFonts w:ascii="Times New Roman" w:hAnsi="Times New Roman" w:cs="Times New Roman"/>
          <w:sz w:val="16"/>
          <w:szCs w:val="16"/>
          <w:lang w:val="en-GB"/>
        </w:rPr>
      </w:pPr>
      <w:r w:rsidRPr="00813573">
        <w:rPr>
          <w:rFonts w:ascii="Times New Roman" w:hAnsi="Times New Roman" w:cs="Times New Roman"/>
          <w:sz w:val="16"/>
          <w:szCs w:val="16"/>
          <w:vertAlign w:val="superscript"/>
          <w:lang w:val="en-GB"/>
        </w:rPr>
        <w:endnoteRef/>
      </w:r>
      <w:r w:rsidR="008A0A57" w:rsidRPr="00813573">
        <w:rPr>
          <w:rFonts w:ascii="Times New Roman" w:hAnsi="Times New Roman" w:cs="Times New Roman"/>
          <w:sz w:val="16"/>
          <w:szCs w:val="16"/>
          <w:lang w:val="en-GB"/>
        </w:rPr>
        <w:t xml:space="preserve"> </w:t>
      </w:r>
      <w:proofErr w:type="spellStart"/>
      <w:r w:rsidR="0033681E" w:rsidRPr="00813573">
        <w:rPr>
          <w:rFonts w:ascii="Times New Roman" w:hAnsi="Times New Roman" w:cs="Times New Roman"/>
          <w:sz w:val="16"/>
          <w:szCs w:val="16"/>
          <w:lang w:val="en-GB"/>
        </w:rPr>
        <w:t>Dreweke</w:t>
      </w:r>
      <w:proofErr w:type="spellEnd"/>
      <w:r w:rsidR="0033681E" w:rsidRPr="00813573">
        <w:rPr>
          <w:rFonts w:ascii="Times New Roman" w:hAnsi="Times New Roman" w:cs="Times New Roman"/>
          <w:sz w:val="16"/>
          <w:szCs w:val="16"/>
          <w:lang w:val="en-GB"/>
        </w:rPr>
        <w:t xml:space="preserve"> </w:t>
      </w:r>
      <w:proofErr w:type="spellStart"/>
      <w:r w:rsidR="0033681E" w:rsidRPr="00813573">
        <w:rPr>
          <w:rFonts w:ascii="Times New Roman" w:hAnsi="Times New Roman" w:cs="Times New Roman"/>
          <w:sz w:val="16"/>
          <w:szCs w:val="16"/>
          <w:lang w:val="en-GB"/>
        </w:rPr>
        <w:t>Joerg</w:t>
      </w:r>
      <w:proofErr w:type="spellEnd"/>
      <w:r w:rsidR="00D90D1C">
        <w:rPr>
          <w:rFonts w:ascii="Times New Roman" w:hAnsi="Times New Roman" w:cs="Times New Roman"/>
          <w:sz w:val="16"/>
          <w:szCs w:val="16"/>
          <w:lang w:val="en-GB"/>
        </w:rPr>
        <w:t>.</w:t>
      </w:r>
      <w:r w:rsidR="00D90D1C" w:rsidRPr="00D90D1C">
        <w:rPr>
          <w:rFonts w:ascii="Times New Roman" w:hAnsi="Times New Roman" w:cs="Times New Roman"/>
          <w:sz w:val="16"/>
          <w:szCs w:val="16"/>
          <w:lang w:val="en-GB"/>
        </w:rPr>
        <w:t xml:space="preserve"> </w:t>
      </w:r>
      <w:r w:rsidR="00D90D1C">
        <w:rPr>
          <w:rFonts w:ascii="Times New Roman" w:hAnsi="Times New Roman" w:cs="Times New Roman"/>
          <w:sz w:val="16"/>
          <w:szCs w:val="16"/>
          <w:lang w:val="en-GB"/>
        </w:rPr>
        <w:t>(2014).</w:t>
      </w:r>
      <w:r w:rsidRPr="00813573">
        <w:rPr>
          <w:rFonts w:ascii="Times New Roman" w:hAnsi="Times New Roman" w:cs="Times New Roman"/>
          <w:i/>
          <w:sz w:val="16"/>
          <w:szCs w:val="16"/>
          <w:lang w:val="en-GB"/>
        </w:rPr>
        <w:t xml:space="preserve"> Policy Review U.S. Abortion Rate Continues to Decline While Debate over Means to the End Escalates. </w:t>
      </w:r>
      <w:proofErr w:type="spellStart"/>
      <w:r w:rsidRPr="00813573">
        <w:rPr>
          <w:rFonts w:ascii="Times New Roman" w:hAnsi="Times New Roman" w:cs="Times New Roman"/>
          <w:sz w:val="16"/>
          <w:szCs w:val="16"/>
          <w:lang w:val="en-GB"/>
        </w:rPr>
        <w:t>Guttmacher</w:t>
      </w:r>
      <w:proofErr w:type="spellEnd"/>
      <w:r w:rsidRPr="00813573">
        <w:rPr>
          <w:rFonts w:ascii="Times New Roman" w:hAnsi="Times New Roman" w:cs="Times New Roman"/>
          <w:sz w:val="16"/>
          <w:szCs w:val="16"/>
          <w:lang w:val="en-GB"/>
        </w:rPr>
        <w:t xml:space="preserve"> Institute, available at: http://www.guttmacher.org/pubs/gpr/17/2/gpr170202.html</w:t>
      </w:r>
    </w:p>
  </w:endnote>
  <w:endnote w:id="13">
    <w:p w:rsidR="001E0377" w:rsidRPr="00813573" w:rsidRDefault="001E0377" w:rsidP="005F169A">
      <w:pPr>
        <w:pStyle w:val="EndnoteText"/>
        <w:rPr>
          <w:rFonts w:ascii="Times New Roman" w:eastAsia="Times New Roman" w:hAnsi="Times New Roman" w:cs="Times New Roman"/>
          <w:smallCaps/>
          <w:color w:val="000000"/>
          <w:kern w:val="36"/>
          <w:sz w:val="16"/>
          <w:szCs w:val="16"/>
          <w:lang w:val="en-GB" w:eastAsia="mk-MK"/>
        </w:rPr>
      </w:pPr>
      <w:r w:rsidRPr="00813573">
        <w:rPr>
          <w:rFonts w:ascii="Times New Roman" w:hAnsi="Times New Roman" w:cs="Times New Roman"/>
          <w:sz w:val="16"/>
          <w:szCs w:val="16"/>
          <w:vertAlign w:val="superscript"/>
          <w:lang w:val="en-GB"/>
        </w:rPr>
        <w:endnoteRef/>
      </w:r>
      <w:proofErr w:type="gramStart"/>
      <w:r w:rsidR="00D90D1C">
        <w:rPr>
          <w:rFonts w:ascii="Times New Roman" w:hAnsi="Times New Roman" w:cs="Times New Roman"/>
          <w:sz w:val="16"/>
          <w:szCs w:val="16"/>
          <w:lang w:val="en-GB"/>
        </w:rPr>
        <w:t>Wind  Rebecca</w:t>
      </w:r>
      <w:proofErr w:type="gramEnd"/>
      <w:r w:rsidR="00D90D1C">
        <w:rPr>
          <w:rFonts w:ascii="Times New Roman" w:hAnsi="Times New Roman" w:cs="Times New Roman"/>
          <w:sz w:val="16"/>
          <w:szCs w:val="16"/>
          <w:lang w:val="en-GB"/>
        </w:rPr>
        <w:t xml:space="preserve">. </w:t>
      </w:r>
      <w:r w:rsidR="00D90D1C" w:rsidRPr="00813573">
        <w:rPr>
          <w:rFonts w:ascii="Times New Roman" w:hAnsi="Times New Roman" w:cs="Times New Roman"/>
          <w:sz w:val="16"/>
          <w:szCs w:val="16"/>
          <w:lang w:val="en-GB"/>
        </w:rPr>
        <w:t>(2014</w:t>
      </w:r>
      <w:proofErr w:type="gramStart"/>
      <w:r w:rsidR="00D90D1C" w:rsidRPr="00813573">
        <w:rPr>
          <w:rFonts w:ascii="Times New Roman" w:hAnsi="Times New Roman" w:cs="Times New Roman"/>
          <w:sz w:val="16"/>
          <w:szCs w:val="16"/>
          <w:lang w:val="en-GB"/>
        </w:rPr>
        <w:t xml:space="preserve">) </w:t>
      </w:r>
      <w:r w:rsidR="00D90D1C">
        <w:rPr>
          <w:rFonts w:ascii="Times New Roman" w:hAnsi="Times New Roman" w:cs="Times New Roman"/>
          <w:sz w:val="16"/>
          <w:szCs w:val="16"/>
          <w:lang w:val="en-GB"/>
        </w:rPr>
        <w:t>.</w:t>
      </w:r>
      <w:proofErr w:type="gramEnd"/>
      <w:r w:rsidRPr="00813573">
        <w:rPr>
          <w:rFonts w:ascii="Times New Roman" w:hAnsi="Times New Roman" w:cs="Times New Roman"/>
          <w:i/>
          <w:sz w:val="16"/>
          <w:szCs w:val="16"/>
          <w:lang w:val="en-GB"/>
        </w:rPr>
        <w:t xml:space="preserve"> Debate on Ways to Reduce U.S. Abortion Rate Intensifies as abortion rate continues to decline. </w:t>
      </w:r>
      <w:proofErr w:type="spellStart"/>
      <w:r w:rsidRPr="00813573">
        <w:rPr>
          <w:rFonts w:ascii="Times New Roman" w:hAnsi="Times New Roman" w:cs="Times New Roman"/>
          <w:sz w:val="16"/>
          <w:szCs w:val="16"/>
          <w:lang w:val="en-GB"/>
        </w:rPr>
        <w:t>Guttmacher</w:t>
      </w:r>
      <w:proofErr w:type="spellEnd"/>
      <w:r w:rsidRPr="00813573">
        <w:rPr>
          <w:rFonts w:ascii="Times New Roman" w:hAnsi="Times New Roman" w:cs="Times New Roman"/>
          <w:sz w:val="16"/>
          <w:szCs w:val="16"/>
          <w:lang w:val="en-GB"/>
        </w:rPr>
        <w:t xml:space="preserve"> Institute, available at http://www.guttmacher.org/media/nr/2014/06/09/index.html</w:t>
      </w:r>
    </w:p>
  </w:endnote>
  <w:endnote w:id="14">
    <w:p w:rsidR="001E0377" w:rsidRPr="00813573" w:rsidRDefault="001E0377" w:rsidP="009D2669">
      <w:pPr>
        <w:pStyle w:val="Default"/>
        <w:rPr>
          <w:rFonts w:ascii="Times New Roman" w:hAnsi="Times New Roman" w:cs="Times New Roman"/>
          <w:color w:val="auto"/>
          <w:sz w:val="16"/>
          <w:szCs w:val="16"/>
          <w:lang w:val="en-GB"/>
        </w:rPr>
      </w:pPr>
      <w:r w:rsidRPr="00813573">
        <w:rPr>
          <w:rFonts w:ascii="Times New Roman" w:hAnsi="Times New Roman" w:cs="Times New Roman"/>
          <w:color w:val="211D1E"/>
          <w:sz w:val="16"/>
          <w:szCs w:val="16"/>
          <w:vertAlign w:val="superscript"/>
          <w:lang w:val="en-GB"/>
        </w:rPr>
        <w:endnoteRef/>
      </w:r>
      <w:r w:rsidRPr="00813573">
        <w:rPr>
          <w:rFonts w:ascii="Times New Roman" w:hAnsi="Times New Roman" w:cs="Times New Roman"/>
          <w:color w:val="auto"/>
          <w:sz w:val="16"/>
          <w:szCs w:val="16"/>
          <w:lang w:val="en-GB"/>
        </w:rPr>
        <w:t xml:space="preserve"> Ministry of Health, </w:t>
      </w:r>
      <w:r w:rsidRPr="00813573">
        <w:rPr>
          <w:rFonts w:ascii="Times New Roman" w:hAnsi="Times New Roman" w:cs="Times New Roman"/>
          <w:i/>
          <w:color w:val="auto"/>
          <w:sz w:val="16"/>
          <w:szCs w:val="16"/>
          <w:lang w:val="en-GB"/>
        </w:rPr>
        <w:t>Law on Termination of Pregnancy</w:t>
      </w:r>
      <w:r w:rsidRPr="00813573">
        <w:rPr>
          <w:rFonts w:ascii="Times New Roman" w:hAnsi="Times New Roman" w:cs="Times New Roman"/>
          <w:color w:val="auto"/>
          <w:sz w:val="16"/>
          <w:szCs w:val="16"/>
          <w:lang w:val="en-GB"/>
        </w:rPr>
        <w:t xml:space="preserve"> (as published in the Official Gazette of the Republic of Macedonia, no. 87/2013)</w:t>
      </w:r>
    </w:p>
  </w:endnote>
  <w:endnote w:id="15">
    <w:p w:rsidR="001E0377" w:rsidRPr="00813573" w:rsidRDefault="001E0377" w:rsidP="009D2669">
      <w:pPr>
        <w:pStyle w:val="EndnoteText"/>
        <w:rPr>
          <w:rFonts w:ascii="Times New Roman" w:hAnsi="Times New Roman" w:cs="Times New Roman"/>
          <w:sz w:val="16"/>
          <w:szCs w:val="16"/>
          <w:lang w:val="en-GB"/>
        </w:rPr>
      </w:pPr>
      <w:r w:rsidRPr="00813573">
        <w:rPr>
          <w:rFonts w:ascii="Times New Roman" w:hAnsi="Times New Roman" w:cs="Times New Roman"/>
          <w:sz w:val="16"/>
          <w:szCs w:val="16"/>
          <w:vertAlign w:val="superscript"/>
          <w:lang w:val="en-GB"/>
        </w:rPr>
        <w:endnoteRef/>
      </w:r>
      <w:r w:rsidR="008A0A57" w:rsidRPr="00813573">
        <w:rPr>
          <w:rFonts w:ascii="Times New Roman" w:hAnsi="Times New Roman" w:cs="Times New Roman"/>
          <w:i/>
          <w:sz w:val="16"/>
          <w:szCs w:val="16"/>
          <w:lang w:val="en-US"/>
        </w:rPr>
        <w:t xml:space="preserve"> </w:t>
      </w:r>
      <w:r w:rsidRPr="00813573">
        <w:rPr>
          <w:rFonts w:ascii="Times New Roman" w:hAnsi="Times New Roman" w:cs="Times New Roman"/>
          <w:i/>
          <w:sz w:val="16"/>
          <w:szCs w:val="16"/>
          <w:lang w:val="en-US"/>
        </w:rPr>
        <w:t>Id</w:t>
      </w:r>
      <w:r w:rsidRPr="00813573">
        <w:rPr>
          <w:rFonts w:ascii="Times New Roman" w:hAnsi="Times New Roman" w:cs="Times New Roman"/>
          <w:sz w:val="16"/>
          <w:szCs w:val="16"/>
          <w:lang w:val="en-GB"/>
        </w:rPr>
        <w:t>. Article 6, para.7</w:t>
      </w:r>
    </w:p>
  </w:endnote>
  <w:endnote w:id="16">
    <w:p w:rsidR="006B3246" w:rsidRPr="00813573" w:rsidRDefault="006B3246">
      <w:pPr>
        <w:pStyle w:val="EndnoteText"/>
        <w:rPr>
          <w:rFonts w:ascii="Times New Roman" w:hAnsi="Times New Roman" w:cs="Times New Roman"/>
          <w:lang w:val="en-US"/>
        </w:rPr>
      </w:pPr>
      <w:r w:rsidRPr="00813573">
        <w:rPr>
          <w:rStyle w:val="EndnoteReference"/>
          <w:rFonts w:ascii="Times New Roman" w:hAnsi="Times New Roman" w:cs="Times New Roman"/>
        </w:rPr>
        <w:endnoteRef/>
      </w:r>
      <w:r w:rsidR="008A0A57" w:rsidRPr="00813573">
        <w:rPr>
          <w:rFonts w:ascii="Times New Roman" w:hAnsi="Times New Roman" w:cs="Times New Roman"/>
          <w:sz w:val="16"/>
          <w:szCs w:val="16"/>
          <w:lang w:val="en-GB"/>
        </w:rPr>
        <w:t xml:space="preserve"> </w:t>
      </w:r>
      <w:r w:rsidR="00D90D1C">
        <w:rPr>
          <w:rFonts w:ascii="Times New Roman" w:hAnsi="Times New Roman" w:cs="Times New Roman"/>
          <w:sz w:val="16"/>
          <w:szCs w:val="16"/>
          <w:lang w:val="en-GB"/>
        </w:rPr>
        <w:t>WHO, SAFE ABORTION</w:t>
      </w:r>
      <w:r w:rsidRPr="00813573">
        <w:rPr>
          <w:rFonts w:ascii="Times New Roman" w:hAnsi="Times New Roman" w:cs="Times New Roman"/>
          <w:sz w:val="16"/>
          <w:szCs w:val="16"/>
          <w:lang w:val="en-GB"/>
        </w:rPr>
        <w:t>(2012) available at: http://apps.who.int/iris/bitstream/10665/70914/1/9789241548434_eng.pdf</w:t>
      </w:r>
    </w:p>
  </w:endnote>
  <w:endnote w:id="17">
    <w:p w:rsidR="00C01E3B" w:rsidRPr="00813573" w:rsidRDefault="00C01E3B" w:rsidP="00C01E3B">
      <w:pPr>
        <w:pStyle w:val="EndnoteText"/>
        <w:rPr>
          <w:rFonts w:ascii="Times New Roman" w:hAnsi="Times New Roman" w:cs="Times New Roman"/>
          <w:sz w:val="16"/>
          <w:szCs w:val="16"/>
          <w:lang w:val="en-GB"/>
        </w:rPr>
      </w:pPr>
      <w:r w:rsidRPr="00813573">
        <w:rPr>
          <w:rFonts w:ascii="Times New Roman" w:hAnsi="Times New Roman" w:cs="Times New Roman"/>
          <w:sz w:val="16"/>
          <w:szCs w:val="16"/>
          <w:vertAlign w:val="superscript"/>
          <w:lang w:val="en-GB"/>
        </w:rPr>
        <w:endnoteRef/>
      </w:r>
      <w:r w:rsidR="008A0A57" w:rsidRPr="00813573">
        <w:rPr>
          <w:rFonts w:ascii="Times New Roman" w:hAnsi="Times New Roman" w:cs="Times New Roman"/>
          <w:i/>
          <w:sz w:val="16"/>
          <w:szCs w:val="16"/>
          <w:lang w:val="en-GB"/>
        </w:rPr>
        <w:t xml:space="preserve"> </w:t>
      </w:r>
      <w:r w:rsidR="006B3246" w:rsidRPr="00813573">
        <w:rPr>
          <w:rFonts w:ascii="Times New Roman" w:hAnsi="Times New Roman" w:cs="Times New Roman"/>
          <w:i/>
          <w:sz w:val="16"/>
          <w:szCs w:val="16"/>
          <w:lang w:val="en-GB"/>
        </w:rPr>
        <w:t>Id.</w:t>
      </w:r>
    </w:p>
  </w:endnote>
  <w:endnote w:id="18">
    <w:p w:rsidR="00C01E3B" w:rsidRPr="00813573" w:rsidRDefault="00C01E3B" w:rsidP="00C01E3B">
      <w:pPr>
        <w:pStyle w:val="Default"/>
        <w:rPr>
          <w:rFonts w:ascii="Times New Roman" w:hAnsi="Times New Roman" w:cs="Times New Roman"/>
          <w:color w:val="auto"/>
          <w:sz w:val="16"/>
          <w:szCs w:val="16"/>
          <w:lang w:val="en-GB"/>
        </w:rPr>
      </w:pPr>
      <w:r w:rsidRPr="00813573">
        <w:rPr>
          <w:rFonts w:ascii="Times New Roman" w:hAnsi="Times New Roman" w:cs="Times New Roman"/>
          <w:color w:val="auto"/>
          <w:sz w:val="16"/>
          <w:szCs w:val="16"/>
          <w:vertAlign w:val="superscript"/>
          <w:lang w:val="en-GB"/>
        </w:rPr>
        <w:endnoteRef/>
      </w:r>
      <w:r w:rsidRPr="00813573">
        <w:rPr>
          <w:rFonts w:ascii="Times New Roman" w:hAnsi="Times New Roman" w:cs="Times New Roman"/>
          <w:i/>
          <w:color w:val="auto"/>
          <w:sz w:val="16"/>
          <w:szCs w:val="16"/>
          <w:lang w:val="en-GB"/>
        </w:rPr>
        <w:t xml:space="preserve"> Id</w:t>
      </w:r>
      <w:r w:rsidRPr="00813573">
        <w:rPr>
          <w:rFonts w:ascii="Times New Roman" w:hAnsi="Times New Roman" w:cs="Times New Roman"/>
          <w:color w:val="auto"/>
          <w:sz w:val="16"/>
          <w:szCs w:val="16"/>
          <w:lang w:val="en-GB"/>
        </w:rPr>
        <w:t>.</w:t>
      </w:r>
    </w:p>
  </w:endnote>
  <w:endnote w:id="19">
    <w:p w:rsidR="001E0377" w:rsidRPr="00813573" w:rsidRDefault="001E0377" w:rsidP="00AA3DE6">
      <w:pPr>
        <w:pStyle w:val="Default"/>
        <w:rPr>
          <w:rFonts w:ascii="Times New Roman" w:hAnsi="Times New Roman" w:cs="Times New Roman"/>
          <w:color w:val="211D1E"/>
          <w:sz w:val="16"/>
          <w:szCs w:val="16"/>
          <w:lang w:val="en-GB"/>
        </w:rPr>
      </w:pPr>
      <w:r w:rsidRPr="00813573">
        <w:rPr>
          <w:rFonts w:ascii="Times New Roman" w:hAnsi="Times New Roman" w:cs="Times New Roman"/>
          <w:color w:val="211D1E"/>
          <w:sz w:val="16"/>
          <w:szCs w:val="16"/>
          <w:vertAlign w:val="superscript"/>
          <w:lang w:val="en-GB"/>
        </w:rPr>
        <w:endnoteRef/>
      </w:r>
      <w:r w:rsidRPr="00813573">
        <w:rPr>
          <w:rFonts w:ascii="Times New Roman" w:hAnsi="Times New Roman" w:cs="Times New Roman"/>
          <w:color w:val="auto"/>
          <w:sz w:val="16"/>
          <w:szCs w:val="16"/>
          <w:lang w:val="en-GB"/>
        </w:rPr>
        <w:t xml:space="preserve"> Ministry of Health, </w:t>
      </w:r>
      <w:r w:rsidRPr="00813573">
        <w:rPr>
          <w:rFonts w:ascii="Times New Roman" w:hAnsi="Times New Roman" w:cs="Times New Roman"/>
          <w:i/>
          <w:color w:val="auto"/>
          <w:sz w:val="16"/>
          <w:szCs w:val="16"/>
          <w:lang w:val="en-GB"/>
        </w:rPr>
        <w:t>Law on Termination of Pregnancy</w:t>
      </w:r>
      <w:r w:rsidRPr="00813573">
        <w:rPr>
          <w:rFonts w:ascii="Times New Roman" w:hAnsi="Times New Roman" w:cs="Times New Roman"/>
          <w:color w:val="auto"/>
          <w:sz w:val="16"/>
          <w:szCs w:val="16"/>
          <w:lang w:val="en-GB"/>
        </w:rPr>
        <w:t xml:space="preserve"> (as published in the Official Gazette of the Republic of Macedonia, no. 87/2013)</w:t>
      </w:r>
      <w:r w:rsidRPr="00813573">
        <w:rPr>
          <w:rFonts w:ascii="Times New Roman" w:hAnsi="Times New Roman" w:cs="Times New Roman"/>
          <w:sz w:val="16"/>
          <w:szCs w:val="16"/>
          <w:lang w:val="en-GB"/>
        </w:rPr>
        <w:t xml:space="preserve"> Article 6, p</w:t>
      </w:r>
      <w:r w:rsidRPr="00813573">
        <w:rPr>
          <w:rFonts w:ascii="Times New Roman" w:hAnsi="Times New Roman" w:cs="Times New Roman"/>
          <w:color w:val="auto"/>
          <w:sz w:val="16"/>
          <w:szCs w:val="16"/>
          <w:lang w:val="en-GB"/>
        </w:rPr>
        <w:t>ara</w:t>
      </w:r>
      <w:r w:rsidRPr="00813573">
        <w:rPr>
          <w:rFonts w:ascii="Times New Roman" w:hAnsi="Times New Roman" w:cs="Times New Roman"/>
          <w:sz w:val="16"/>
          <w:szCs w:val="16"/>
          <w:lang w:val="en-GB"/>
        </w:rPr>
        <w:t>.</w:t>
      </w:r>
      <w:r w:rsidRPr="00813573">
        <w:rPr>
          <w:rFonts w:ascii="Times New Roman" w:hAnsi="Times New Roman" w:cs="Times New Roman"/>
          <w:color w:val="auto"/>
          <w:sz w:val="16"/>
          <w:szCs w:val="16"/>
          <w:lang w:val="en-GB"/>
        </w:rPr>
        <w:t>3</w:t>
      </w:r>
    </w:p>
  </w:endnote>
  <w:endnote w:id="20">
    <w:p w:rsidR="00CE568C" w:rsidRPr="00813573" w:rsidRDefault="00CE568C" w:rsidP="00CE568C">
      <w:pPr>
        <w:pStyle w:val="EndnoteText"/>
        <w:rPr>
          <w:rFonts w:ascii="Times New Roman" w:hAnsi="Times New Roman" w:cs="Times New Roman"/>
          <w:sz w:val="16"/>
          <w:szCs w:val="16"/>
          <w:lang w:val="en-US"/>
        </w:rPr>
      </w:pPr>
      <w:r w:rsidRPr="00813573">
        <w:rPr>
          <w:rStyle w:val="EndnoteReference"/>
          <w:rFonts w:ascii="Times New Roman" w:hAnsi="Times New Roman" w:cs="Times New Roman"/>
          <w:sz w:val="16"/>
          <w:szCs w:val="16"/>
        </w:rPr>
        <w:endnoteRef/>
      </w:r>
      <w:r w:rsidR="008A0A57" w:rsidRPr="00813573">
        <w:rPr>
          <w:rFonts w:ascii="Times New Roman" w:hAnsi="Times New Roman" w:cs="Times New Roman"/>
          <w:sz w:val="16"/>
          <w:szCs w:val="16"/>
          <w:lang w:val="en-GB"/>
        </w:rPr>
        <w:t xml:space="preserve"> </w:t>
      </w:r>
      <w:proofErr w:type="gramStart"/>
      <w:r w:rsidR="00D90D1C">
        <w:rPr>
          <w:rFonts w:ascii="Times New Roman" w:hAnsi="Times New Roman" w:cs="Times New Roman"/>
          <w:sz w:val="16"/>
          <w:szCs w:val="16"/>
          <w:lang w:val="en-GB"/>
        </w:rPr>
        <w:t>WHO.</w:t>
      </w:r>
      <w:proofErr w:type="gramEnd"/>
      <w:r w:rsidR="00D90D1C">
        <w:rPr>
          <w:rFonts w:ascii="Times New Roman" w:hAnsi="Times New Roman" w:cs="Times New Roman"/>
          <w:sz w:val="16"/>
          <w:szCs w:val="16"/>
          <w:lang w:val="en-GB"/>
        </w:rPr>
        <w:t xml:space="preserve"> (2012).</w:t>
      </w:r>
      <w:r w:rsidRPr="00813573">
        <w:rPr>
          <w:rFonts w:ascii="Times New Roman" w:hAnsi="Times New Roman" w:cs="Times New Roman"/>
          <w:sz w:val="16"/>
          <w:szCs w:val="16"/>
          <w:lang w:val="en-GB"/>
        </w:rPr>
        <w:t xml:space="preserve"> </w:t>
      </w:r>
      <w:r w:rsidRPr="00813573">
        <w:rPr>
          <w:rFonts w:ascii="Times New Roman" w:hAnsi="Times New Roman" w:cs="Times New Roman"/>
          <w:i/>
          <w:sz w:val="16"/>
          <w:szCs w:val="16"/>
          <w:lang w:val="en-GB"/>
        </w:rPr>
        <w:t xml:space="preserve">Safe </w:t>
      </w:r>
      <w:proofErr w:type="gramStart"/>
      <w:r w:rsidRPr="00813573">
        <w:rPr>
          <w:rFonts w:ascii="Times New Roman" w:hAnsi="Times New Roman" w:cs="Times New Roman"/>
          <w:i/>
          <w:sz w:val="16"/>
          <w:szCs w:val="16"/>
          <w:lang w:val="en-GB"/>
        </w:rPr>
        <w:t>Abortion</w:t>
      </w:r>
      <w:r w:rsidRPr="00813573">
        <w:rPr>
          <w:rFonts w:ascii="Times New Roman" w:hAnsi="Times New Roman" w:cs="Times New Roman"/>
          <w:sz w:val="16"/>
          <w:szCs w:val="16"/>
          <w:lang w:val="en-GB"/>
        </w:rPr>
        <w:t xml:space="preserve">  at</w:t>
      </w:r>
      <w:proofErr w:type="gramEnd"/>
      <w:r w:rsidRPr="00813573">
        <w:rPr>
          <w:rFonts w:ascii="Times New Roman" w:hAnsi="Times New Roman" w:cs="Times New Roman"/>
          <w:sz w:val="16"/>
          <w:szCs w:val="16"/>
          <w:lang w:val="en-GB"/>
        </w:rPr>
        <w:t xml:space="preserve"> 49.</w:t>
      </w:r>
    </w:p>
  </w:endnote>
  <w:endnote w:id="21">
    <w:p w:rsidR="001E0377" w:rsidRPr="00813573" w:rsidRDefault="001E0377" w:rsidP="00AA3DE6">
      <w:pPr>
        <w:pStyle w:val="Default"/>
        <w:rPr>
          <w:rFonts w:ascii="Times New Roman" w:hAnsi="Times New Roman" w:cs="Times New Roman"/>
          <w:color w:val="211D1E"/>
          <w:sz w:val="16"/>
          <w:szCs w:val="16"/>
          <w:lang w:val="en-GB"/>
        </w:rPr>
      </w:pPr>
      <w:r w:rsidRPr="00813573">
        <w:rPr>
          <w:rFonts w:ascii="Times New Roman" w:hAnsi="Times New Roman" w:cs="Times New Roman"/>
          <w:color w:val="211D1E"/>
          <w:sz w:val="16"/>
          <w:szCs w:val="16"/>
          <w:vertAlign w:val="superscript"/>
          <w:lang w:val="en-GB"/>
        </w:rPr>
        <w:endnoteRef/>
      </w:r>
      <w:r w:rsidR="008A0A57" w:rsidRPr="00813573">
        <w:rPr>
          <w:rFonts w:ascii="Times New Roman" w:hAnsi="Times New Roman" w:cs="Times New Roman"/>
          <w:color w:val="211D1E"/>
          <w:sz w:val="16"/>
          <w:szCs w:val="16"/>
          <w:lang w:val="en-GB"/>
        </w:rPr>
        <w:t xml:space="preserve"> </w:t>
      </w:r>
      <w:proofErr w:type="gramStart"/>
      <w:r w:rsidRPr="00813573">
        <w:rPr>
          <w:rFonts w:ascii="Times New Roman" w:hAnsi="Times New Roman" w:cs="Times New Roman"/>
          <w:color w:val="211D1E"/>
          <w:sz w:val="16"/>
          <w:szCs w:val="16"/>
          <w:lang w:val="en-GB"/>
        </w:rPr>
        <w:t>WHO, European Consultation on the Rights of Patients, Declaration on the Promotion of Patients’ Rights in Europe, para.</w:t>
      </w:r>
      <w:proofErr w:type="gramEnd"/>
      <w:r w:rsidRPr="00813573">
        <w:rPr>
          <w:rFonts w:ascii="Times New Roman" w:hAnsi="Times New Roman" w:cs="Times New Roman"/>
          <w:color w:val="211D1E"/>
          <w:sz w:val="16"/>
          <w:szCs w:val="16"/>
          <w:lang w:val="en-GB"/>
        </w:rPr>
        <w:t xml:space="preserve"> 2.5, ICP/HLE 121 (June 28, 1994).</w:t>
      </w:r>
    </w:p>
  </w:endnote>
  <w:endnote w:id="22">
    <w:p w:rsidR="001E0377" w:rsidRPr="00813573" w:rsidRDefault="001E0377" w:rsidP="00081497">
      <w:pPr>
        <w:pStyle w:val="Default"/>
        <w:rPr>
          <w:rFonts w:ascii="Times New Roman" w:hAnsi="Times New Roman" w:cs="Times New Roman"/>
          <w:color w:val="FF0000"/>
          <w:sz w:val="16"/>
          <w:szCs w:val="16"/>
          <w:lang w:val="en-GB"/>
        </w:rPr>
      </w:pPr>
      <w:r w:rsidRPr="00813573">
        <w:rPr>
          <w:rFonts w:ascii="Times New Roman" w:hAnsi="Times New Roman" w:cs="Times New Roman"/>
          <w:color w:val="211D1E"/>
          <w:sz w:val="16"/>
          <w:szCs w:val="16"/>
          <w:vertAlign w:val="superscript"/>
          <w:lang w:val="en-GB"/>
        </w:rPr>
        <w:endnoteRef/>
      </w:r>
      <w:r w:rsidR="00D90D1C">
        <w:rPr>
          <w:rFonts w:ascii="Times New Roman" w:hAnsi="Times New Roman" w:cs="Times New Roman"/>
          <w:color w:val="211D1E"/>
          <w:sz w:val="16"/>
          <w:szCs w:val="16"/>
          <w:lang w:val="en-GB"/>
        </w:rPr>
        <w:t xml:space="preserve"> </w:t>
      </w:r>
      <w:proofErr w:type="gramStart"/>
      <w:r w:rsidR="00D90D1C">
        <w:rPr>
          <w:rFonts w:ascii="Times New Roman" w:hAnsi="Times New Roman" w:cs="Times New Roman"/>
          <w:color w:val="211D1E"/>
          <w:sz w:val="16"/>
          <w:szCs w:val="16"/>
          <w:lang w:val="en-GB"/>
        </w:rPr>
        <w:t>FIGO.</w:t>
      </w:r>
      <w:proofErr w:type="gramEnd"/>
      <w:r w:rsidR="00D90D1C" w:rsidRPr="00D90D1C">
        <w:rPr>
          <w:rFonts w:ascii="Times New Roman" w:hAnsi="Times New Roman" w:cs="Times New Roman"/>
          <w:color w:val="211D1E"/>
          <w:sz w:val="16"/>
          <w:szCs w:val="16"/>
          <w:lang w:val="en-GB"/>
        </w:rPr>
        <w:t xml:space="preserve"> </w:t>
      </w:r>
      <w:r w:rsidR="00D90D1C">
        <w:rPr>
          <w:rFonts w:ascii="Times New Roman" w:hAnsi="Times New Roman" w:cs="Times New Roman"/>
          <w:color w:val="211D1E"/>
          <w:sz w:val="16"/>
          <w:szCs w:val="16"/>
          <w:lang w:val="en-GB"/>
        </w:rPr>
        <w:t>(2012).</w:t>
      </w:r>
      <w:r w:rsidR="00D90D1C" w:rsidRPr="00813573">
        <w:rPr>
          <w:rFonts w:ascii="Times New Roman" w:hAnsi="Times New Roman" w:cs="Times New Roman"/>
          <w:color w:val="211D1E"/>
          <w:sz w:val="16"/>
          <w:szCs w:val="16"/>
          <w:lang w:val="en-GB"/>
        </w:rPr>
        <w:t xml:space="preserve"> </w:t>
      </w:r>
      <w:r w:rsidRPr="00813573">
        <w:rPr>
          <w:rFonts w:ascii="Times New Roman" w:hAnsi="Times New Roman" w:cs="Times New Roman"/>
          <w:color w:val="211D1E"/>
          <w:sz w:val="16"/>
          <w:szCs w:val="16"/>
          <w:lang w:val="en-GB"/>
        </w:rPr>
        <w:t>Ethical Issues in Obstetrics and Gynaecology in 13-15, available at http://www.figo.org/sites/default/files/uploads/wg-publications/ethics/French%20Ethical%20Issues%20in%20Obstetrics%20and%20Gynecology.pdf;</w:t>
      </w:r>
    </w:p>
  </w:endnote>
  <w:endnote w:id="23">
    <w:p w:rsidR="001E0377" w:rsidRPr="00813573" w:rsidRDefault="001E0377">
      <w:pPr>
        <w:pStyle w:val="EndnoteText"/>
        <w:rPr>
          <w:rFonts w:ascii="Times New Roman" w:hAnsi="Times New Roman" w:cs="Times New Roman"/>
          <w:sz w:val="16"/>
          <w:szCs w:val="16"/>
          <w:lang w:val="en-US"/>
        </w:rPr>
      </w:pPr>
      <w:r w:rsidRPr="00813573">
        <w:rPr>
          <w:rStyle w:val="EndnoteReference"/>
          <w:rFonts w:ascii="Times New Roman" w:hAnsi="Times New Roman" w:cs="Times New Roman"/>
          <w:sz w:val="16"/>
          <w:szCs w:val="16"/>
        </w:rPr>
        <w:endnoteRef/>
      </w:r>
      <w:r w:rsidR="008A0A57" w:rsidRPr="00813573">
        <w:rPr>
          <w:rFonts w:ascii="Times New Roman" w:hAnsi="Times New Roman" w:cs="Times New Roman"/>
          <w:sz w:val="16"/>
          <w:szCs w:val="16"/>
          <w:lang w:val="en-GB"/>
        </w:rPr>
        <w:t xml:space="preserve"> </w:t>
      </w:r>
      <w:r w:rsidRPr="00813573">
        <w:rPr>
          <w:rFonts w:ascii="Times New Roman" w:hAnsi="Times New Roman" w:cs="Times New Roman"/>
          <w:sz w:val="16"/>
          <w:szCs w:val="16"/>
          <w:lang w:val="en-GB"/>
        </w:rPr>
        <w:t>Ministry of Health</w:t>
      </w:r>
      <w:r w:rsidRPr="00813573">
        <w:rPr>
          <w:rFonts w:ascii="Times New Roman" w:hAnsi="Times New Roman" w:cs="Times New Roman"/>
          <w:i/>
          <w:sz w:val="16"/>
          <w:szCs w:val="16"/>
          <w:lang w:val="en-GB"/>
        </w:rPr>
        <w:t xml:space="preserve"> The Rule Book for counselling on termination on pregnancy:</w:t>
      </w:r>
      <w:r w:rsidRPr="00813573">
        <w:rPr>
          <w:rFonts w:ascii="Times New Roman" w:hAnsi="Times New Roman" w:cs="Times New Roman"/>
          <w:sz w:val="16"/>
          <w:szCs w:val="16"/>
          <w:lang w:val="en-GB"/>
        </w:rPr>
        <w:t xml:space="preserve"> (as published in the Official Gazette of the Republic of Macedonia, no. 148/2014)</w:t>
      </w:r>
    </w:p>
  </w:endnote>
  <w:endnote w:id="24">
    <w:p w:rsidR="001E0377" w:rsidRPr="00813573" w:rsidRDefault="001E0377">
      <w:pPr>
        <w:pStyle w:val="EndnoteText"/>
        <w:rPr>
          <w:rFonts w:ascii="Times New Roman" w:hAnsi="Times New Roman" w:cs="Times New Roman"/>
          <w:color w:val="211D1E"/>
          <w:sz w:val="16"/>
          <w:szCs w:val="16"/>
          <w:lang w:val="en-GB"/>
        </w:rPr>
      </w:pPr>
      <w:r w:rsidRPr="00813573">
        <w:rPr>
          <w:rStyle w:val="EndnoteReference"/>
          <w:rFonts w:ascii="Times New Roman" w:hAnsi="Times New Roman" w:cs="Times New Roman"/>
          <w:sz w:val="16"/>
          <w:szCs w:val="16"/>
        </w:rPr>
        <w:endnoteRef/>
      </w:r>
      <w:r w:rsidR="008A0A57" w:rsidRPr="00813573">
        <w:rPr>
          <w:rFonts w:ascii="Times New Roman" w:hAnsi="Times New Roman" w:cs="Times New Roman"/>
          <w:color w:val="211D1E"/>
          <w:sz w:val="16"/>
          <w:szCs w:val="16"/>
          <w:lang w:val="en-GB"/>
        </w:rPr>
        <w:t xml:space="preserve"> </w:t>
      </w:r>
      <w:r w:rsidRPr="00813573">
        <w:rPr>
          <w:rFonts w:ascii="Times New Roman" w:hAnsi="Times New Roman" w:cs="Times New Roman"/>
          <w:color w:val="211D1E"/>
          <w:sz w:val="16"/>
          <w:szCs w:val="16"/>
          <w:lang w:val="en-GB"/>
        </w:rPr>
        <w:t xml:space="preserve">FIGO, Ethical Issues in Obstetrics and Gynaecology (2012) and Special Rapporteur on the right of every one to the enjoyment of the highest attainable standard of physical and mental health, Rep. of the Special Rapporteur on the right of every one to the enjoyment of the highest attainable standard of physical and mental health (64th Sess.), transmitted by Note of the Secretary-General, paras. </w:t>
      </w:r>
      <w:proofErr w:type="gramStart"/>
      <w:r w:rsidRPr="00813573">
        <w:rPr>
          <w:rFonts w:ascii="Times New Roman" w:hAnsi="Times New Roman" w:cs="Times New Roman"/>
          <w:color w:val="211D1E"/>
          <w:sz w:val="16"/>
          <w:szCs w:val="16"/>
          <w:lang w:val="en-GB"/>
        </w:rPr>
        <w:t>30-31, U.N. Doc A/64/272 (2009) (by Anand Grover).</w:t>
      </w:r>
      <w:proofErr w:type="gramEnd"/>
    </w:p>
  </w:endnote>
  <w:endnote w:id="25">
    <w:p w:rsidR="001E0377" w:rsidRPr="00813573" w:rsidRDefault="001E0377" w:rsidP="00E8195B">
      <w:pPr>
        <w:pStyle w:val="Default"/>
        <w:rPr>
          <w:rFonts w:ascii="Times New Roman" w:hAnsi="Times New Roman" w:cs="Times New Roman"/>
          <w:sz w:val="16"/>
          <w:szCs w:val="16"/>
          <w:lang w:val="en-US"/>
        </w:rPr>
      </w:pPr>
      <w:r w:rsidRPr="00813573">
        <w:rPr>
          <w:rFonts w:ascii="Times New Roman" w:hAnsi="Times New Roman" w:cs="Times New Roman"/>
          <w:color w:val="auto"/>
          <w:sz w:val="16"/>
          <w:szCs w:val="16"/>
          <w:vertAlign w:val="superscript"/>
          <w:lang w:val="en-GB"/>
        </w:rPr>
        <w:endnoteRef/>
      </w:r>
      <w:r w:rsidR="008A0A57" w:rsidRPr="00813573">
        <w:rPr>
          <w:rFonts w:ascii="Times New Roman" w:hAnsi="Times New Roman" w:cs="Times New Roman"/>
          <w:color w:val="auto"/>
          <w:sz w:val="16"/>
          <w:szCs w:val="16"/>
          <w:lang w:val="en-GB"/>
        </w:rPr>
        <w:t xml:space="preserve"> </w:t>
      </w:r>
      <w:r w:rsidRPr="00813573">
        <w:rPr>
          <w:rFonts w:ascii="Times New Roman" w:hAnsi="Times New Roman" w:cs="Times New Roman"/>
          <w:color w:val="auto"/>
          <w:sz w:val="16"/>
          <w:szCs w:val="16"/>
          <w:lang w:val="en-GB"/>
        </w:rPr>
        <w:t>Ministry of Health</w:t>
      </w:r>
      <w:r w:rsidRPr="00813573">
        <w:rPr>
          <w:rFonts w:ascii="Times New Roman" w:hAnsi="Times New Roman" w:cs="Times New Roman"/>
          <w:i/>
          <w:color w:val="auto"/>
          <w:sz w:val="16"/>
          <w:szCs w:val="16"/>
          <w:lang w:val="en-GB"/>
        </w:rPr>
        <w:t xml:space="preserve"> The Rule Book for counselling on termination on pregnancy:</w:t>
      </w:r>
      <w:r w:rsidRPr="00813573">
        <w:rPr>
          <w:rFonts w:ascii="Times New Roman" w:hAnsi="Times New Roman" w:cs="Times New Roman"/>
          <w:color w:val="auto"/>
          <w:sz w:val="16"/>
          <w:szCs w:val="16"/>
          <w:lang w:val="en-GB"/>
        </w:rPr>
        <w:t xml:space="preserve"> (as published in the Official Gazette of the Republic of Macedonia, no. 148/2014)</w:t>
      </w:r>
    </w:p>
  </w:endnote>
  <w:endnote w:id="26">
    <w:p w:rsidR="001E0377" w:rsidRPr="00813573" w:rsidRDefault="001E0377" w:rsidP="00AA3DE6">
      <w:pPr>
        <w:pStyle w:val="Default"/>
        <w:rPr>
          <w:rFonts w:ascii="Times New Roman" w:hAnsi="Times New Roman" w:cs="Times New Roman"/>
          <w:color w:val="211D1E"/>
          <w:sz w:val="16"/>
          <w:szCs w:val="16"/>
          <w:lang w:val="en-GB"/>
        </w:rPr>
      </w:pPr>
      <w:r w:rsidRPr="00813573">
        <w:rPr>
          <w:rFonts w:ascii="Times New Roman" w:hAnsi="Times New Roman" w:cs="Times New Roman"/>
          <w:color w:val="211D1E"/>
          <w:sz w:val="16"/>
          <w:szCs w:val="16"/>
          <w:vertAlign w:val="superscript"/>
          <w:lang w:val="en-GB"/>
        </w:rPr>
        <w:endnoteRef/>
      </w:r>
      <w:r w:rsidRPr="00813573">
        <w:rPr>
          <w:rFonts w:ascii="Times New Roman" w:hAnsi="Times New Roman" w:cs="Times New Roman"/>
          <w:color w:val="auto"/>
          <w:sz w:val="16"/>
          <w:szCs w:val="16"/>
          <w:lang w:val="en-GB"/>
        </w:rPr>
        <w:t xml:space="preserve"> Ministry of Health, </w:t>
      </w:r>
      <w:r w:rsidRPr="00813573">
        <w:rPr>
          <w:rFonts w:ascii="Times New Roman" w:hAnsi="Times New Roman" w:cs="Times New Roman"/>
          <w:i/>
          <w:color w:val="auto"/>
          <w:sz w:val="16"/>
          <w:szCs w:val="16"/>
          <w:lang w:val="en-GB"/>
        </w:rPr>
        <w:t>Law on Termination of Pregnancy</w:t>
      </w:r>
      <w:r w:rsidRPr="00813573">
        <w:rPr>
          <w:rFonts w:ascii="Times New Roman" w:hAnsi="Times New Roman" w:cs="Times New Roman"/>
          <w:color w:val="auto"/>
          <w:sz w:val="16"/>
          <w:szCs w:val="16"/>
          <w:lang w:val="en-GB"/>
        </w:rPr>
        <w:t xml:space="preserve"> (as published in the Official Gazette of the Republic of Macedonia, no. 87/2013)</w:t>
      </w:r>
      <w:r w:rsidRPr="00813573">
        <w:rPr>
          <w:rFonts w:ascii="Times New Roman" w:hAnsi="Times New Roman" w:cs="Times New Roman"/>
          <w:sz w:val="16"/>
          <w:szCs w:val="16"/>
          <w:lang w:val="en-GB"/>
        </w:rPr>
        <w:t xml:space="preserve"> Article 1 and  6 </w:t>
      </w:r>
    </w:p>
  </w:endnote>
  <w:endnote w:id="27">
    <w:p w:rsidR="001E0377" w:rsidRPr="00813573" w:rsidRDefault="001E0377" w:rsidP="00AA3DE6">
      <w:pPr>
        <w:pStyle w:val="Default"/>
        <w:rPr>
          <w:rFonts w:ascii="Times New Roman" w:hAnsi="Times New Roman" w:cs="Times New Roman"/>
          <w:color w:val="211D1E"/>
          <w:sz w:val="16"/>
          <w:szCs w:val="16"/>
        </w:rPr>
      </w:pPr>
      <w:r w:rsidRPr="00813573">
        <w:rPr>
          <w:rFonts w:ascii="Times New Roman" w:hAnsi="Times New Roman" w:cs="Times New Roman"/>
          <w:color w:val="211D1E"/>
          <w:sz w:val="16"/>
          <w:szCs w:val="16"/>
          <w:vertAlign w:val="superscript"/>
          <w:lang w:val="en-GB"/>
        </w:rPr>
        <w:endnoteRef/>
      </w:r>
      <w:r w:rsidR="008A0A57" w:rsidRPr="00813573">
        <w:rPr>
          <w:rFonts w:ascii="Times New Roman" w:hAnsi="Times New Roman" w:cs="Times New Roman"/>
          <w:color w:val="211D1E"/>
          <w:sz w:val="16"/>
          <w:szCs w:val="16"/>
          <w:lang w:val="en-GB"/>
        </w:rPr>
        <w:t xml:space="preserve"> </w:t>
      </w:r>
      <w:proofErr w:type="gramStart"/>
      <w:r w:rsidRPr="00813573">
        <w:rPr>
          <w:rFonts w:ascii="Times New Roman" w:hAnsi="Times New Roman" w:cs="Times New Roman"/>
          <w:color w:val="211D1E"/>
          <w:sz w:val="16"/>
          <w:szCs w:val="16"/>
          <w:lang w:val="en-GB"/>
        </w:rPr>
        <w:t>Human Rights Committee, Concluding Observations, Argentina, Article 14, UN doc. CCPR/CO/70/ARG (2000).</w:t>
      </w:r>
      <w:proofErr w:type="gramEnd"/>
    </w:p>
  </w:endnote>
  <w:endnote w:id="28">
    <w:p w:rsidR="001E0377" w:rsidRPr="00813573" w:rsidRDefault="001E0377" w:rsidP="00CD61E8">
      <w:pPr>
        <w:pStyle w:val="Default"/>
        <w:rPr>
          <w:rFonts w:ascii="Times New Roman" w:hAnsi="Times New Roman" w:cs="Times New Roman"/>
          <w:color w:val="auto"/>
          <w:sz w:val="16"/>
          <w:szCs w:val="16"/>
          <w:lang w:val="en-GB"/>
        </w:rPr>
      </w:pPr>
      <w:r w:rsidRPr="00813573">
        <w:rPr>
          <w:rFonts w:ascii="Times New Roman" w:hAnsi="Times New Roman" w:cs="Times New Roman"/>
          <w:color w:val="auto"/>
          <w:sz w:val="16"/>
          <w:szCs w:val="16"/>
          <w:vertAlign w:val="superscript"/>
          <w:lang w:val="en-GB"/>
        </w:rPr>
        <w:endnoteRef/>
      </w:r>
      <w:r w:rsidRPr="00813573">
        <w:rPr>
          <w:rFonts w:ascii="Times New Roman" w:hAnsi="Times New Roman" w:cs="Times New Roman"/>
          <w:color w:val="auto"/>
          <w:sz w:val="16"/>
          <w:szCs w:val="16"/>
          <w:lang w:val="en-GB"/>
        </w:rPr>
        <w:t xml:space="preserve">Article in the daily newspaper Nova </w:t>
      </w:r>
      <w:proofErr w:type="spellStart"/>
      <w:r w:rsidRPr="00813573">
        <w:rPr>
          <w:rFonts w:ascii="Times New Roman" w:hAnsi="Times New Roman" w:cs="Times New Roman"/>
          <w:color w:val="auto"/>
          <w:sz w:val="16"/>
          <w:szCs w:val="16"/>
          <w:lang w:val="en-GB"/>
        </w:rPr>
        <w:t>Ma</w:t>
      </w:r>
      <w:r w:rsidR="007652EF" w:rsidRPr="00813573">
        <w:rPr>
          <w:rFonts w:ascii="Times New Roman" w:hAnsi="Times New Roman" w:cs="Times New Roman"/>
          <w:color w:val="auto"/>
          <w:sz w:val="16"/>
          <w:szCs w:val="16"/>
          <w:lang w:val="en-GB"/>
        </w:rPr>
        <w:t>k</w:t>
      </w:r>
      <w:r w:rsidRPr="00813573">
        <w:rPr>
          <w:rFonts w:ascii="Times New Roman" w:hAnsi="Times New Roman" w:cs="Times New Roman"/>
          <w:color w:val="auto"/>
          <w:sz w:val="16"/>
          <w:szCs w:val="16"/>
          <w:lang w:val="en-GB"/>
        </w:rPr>
        <w:t>edoni</w:t>
      </w:r>
      <w:r w:rsidR="007652EF" w:rsidRPr="00813573">
        <w:rPr>
          <w:rFonts w:ascii="Times New Roman" w:hAnsi="Times New Roman" w:cs="Times New Roman"/>
          <w:color w:val="auto"/>
          <w:sz w:val="16"/>
          <w:szCs w:val="16"/>
          <w:lang w:val="en-GB"/>
        </w:rPr>
        <w:t>j</w:t>
      </w:r>
      <w:r w:rsidRPr="00813573">
        <w:rPr>
          <w:rFonts w:ascii="Times New Roman" w:hAnsi="Times New Roman" w:cs="Times New Roman"/>
          <w:color w:val="auto"/>
          <w:sz w:val="16"/>
          <w:szCs w:val="16"/>
          <w:lang w:val="en-GB"/>
        </w:rPr>
        <w:t>a</w:t>
      </w:r>
      <w:proofErr w:type="spellEnd"/>
      <w:r w:rsidR="008A0A57" w:rsidRPr="00813573">
        <w:rPr>
          <w:rFonts w:ascii="Times New Roman" w:hAnsi="Times New Roman" w:cs="Times New Roman"/>
          <w:color w:val="auto"/>
          <w:sz w:val="16"/>
          <w:szCs w:val="16"/>
          <w:lang w:val="en-GB"/>
        </w:rPr>
        <w:t xml:space="preserve"> </w:t>
      </w:r>
      <w:r w:rsidRPr="00813573">
        <w:rPr>
          <w:rFonts w:ascii="Times New Roman" w:hAnsi="Times New Roman" w:cs="Times New Roman"/>
          <w:i/>
          <w:color w:val="auto"/>
          <w:sz w:val="16"/>
          <w:szCs w:val="16"/>
          <w:lang w:val="en-GB"/>
        </w:rPr>
        <w:t>“Women offended by the new abortion law: free choice with a mandatory request</w:t>
      </w:r>
      <w:r w:rsidRPr="00813573">
        <w:rPr>
          <w:rFonts w:ascii="Times New Roman" w:hAnsi="Times New Roman" w:cs="Times New Roman"/>
          <w:color w:val="auto"/>
          <w:sz w:val="16"/>
          <w:szCs w:val="16"/>
          <w:lang w:val="en-GB"/>
        </w:rPr>
        <w:t>”, 30.05.2013</w:t>
      </w:r>
    </w:p>
  </w:endnote>
  <w:endnote w:id="29">
    <w:p w:rsidR="001E0377" w:rsidRPr="00813573" w:rsidRDefault="001E0377" w:rsidP="00CD61E8">
      <w:pPr>
        <w:pStyle w:val="EndnoteText"/>
        <w:rPr>
          <w:rFonts w:ascii="Times New Roman" w:hAnsi="Times New Roman" w:cs="Times New Roman"/>
          <w:sz w:val="16"/>
          <w:szCs w:val="16"/>
          <w:lang w:val="en-GB"/>
        </w:rPr>
      </w:pPr>
      <w:r w:rsidRPr="00813573">
        <w:rPr>
          <w:rFonts w:ascii="Times New Roman" w:hAnsi="Times New Roman" w:cs="Times New Roman"/>
          <w:sz w:val="16"/>
          <w:szCs w:val="16"/>
          <w:vertAlign w:val="superscript"/>
          <w:lang w:val="en-GB"/>
        </w:rPr>
        <w:endnoteRef/>
      </w:r>
      <w:r w:rsidR="008A0A57" w:rsidRPr="00813573">
        <w:rPr>
          <w:rFonts w:ascii="Times New Roman" w:hAnsi="Times New Roman" w:cs="Times New Roman"/>
          <w:sz w:val="16"/>
          <w:szCs w:val="16"/>
          <w:lang w:val="en-GB"/>
        </w:rPr>
        <w:t xml:space="preserve"> </w:t>
      </w:r>
      <w:r w:rsidRPr="00813573">
        <w:rPr>
          <w:rFonts w:ascii="Times New Roman" w:hAnsi="Times New Roman" w:cs="Times New Roman"/>
          <w:sz w:val="16"/>
          <w:szCs w:val="16"/>
          <w:lang w:val="en-GB"/>
        </w:rPr>
        <w:t>LEGISLATIVE PROCEDURE the Assembly of the Republic of Macedonia available at http://www.sobranie.mk/legislative-procedure.nspx</w:t>
      </w:r>
    </w:p>
  </w:endnote>
  <w:endnote w:id="30">
    <w:p w:rsidR="001E0377" w:rsidRPr="00813573" w:rsidRDefault="001E0377" w:rsidP="00AC0CA7">
      <w:pPr>
        <w:pStyle w:val="Default"/>
        <w:rPr>
          <w:rFonts w:ascii="Times New Roman" w:hAnsi="Times New Roman" w:cs="Times New Roman"/>
          <w:color w:val="auto"/>
          <w:sz w:val="16"/>
          <w:szCs w:val="16"/>
          <w:vertAlign w:val="superscript"/>
          <w:lang w:val="en-GB"/>
        </w:rPr>
      </w:pPr>
      <w:r w:rsidRPr="00813573">
        <w:rPr>
          <w:rFonts w:ascii="Times New Roman" w:hAnsi="Times New Roman" w:cs="Times New Roman"/>
          <w:sz w:val="16"/>
          <w:szCs w:val="16"/>
          <w:vertAlign w:val="superscript"/>
          <w:lang w:val="en-GB"/>
        </w:rPr>
        <w:endnoteRef/>
      </w:r>
      <w:r w:rsidRPr="00813573">
        <w:rPr>
          <w:rFonts w:ascii="Times New Roman" w:hAnsi="Times New Roman" w:cs="Times New Roman"/>
          <w:sz w:val="16"/>
          <w:szCs w:val="16"/>
          <w:lang w:val="en-GB"/>
        </w:rPr>
        <w:t xml:space="preserve"> Ministry </w:t>
      </w:r>
      <w:r w:rsidR="008A0A57" w:rsidRPr="00813573">
        <w:rPr>
          <w:rFonts w:ascii="Times New Roman" w:hAnsi="Times New Roman" w:cs="Times New Roman"/>
          <w:sz w:val="16"/>
          <w:szCs w:val="16"/>
          <w:lang w:val="en-GB"/>
        </w:rPr>
        <w:t xml:space="preserve">of </w:t>
      </w:r>
      <w:r w:rsidRPr="00813573">
        <w:rPr>
          <w:rFonts w:ascii="Times New Roman" w:hAnsi="Times New Roman" w:cs="Times New Roman"/>
          <w:sz w:val="16"/>
          <w:szCs w:val="16"/>
          <w:lang w:val="en-GB"/>
        </w:rPr>
        <w:t xml:space="preserve">Foreign Affairs of Republic of Macedonia, </w:t>
      </w:r>
      <w:r w:rsidRPr="00813573">
        <w:rPr>
          <w:rFonts w:ascii="Times New Roman" w:hAnsi="Times New Roman" w:cs="Times New Roman"/>
          <w:i/>
          <w:sz w:val="16"/>
          <w:szCs w:val="16"/>
          <w:lang w:val="en-GB"/>
        </w:rPr>
        <w:t>Third</w:t>
      </w:r>
      <w:r w:rsidRPr="00813573">
        <w:rPr>
          <w:rFonts w:ascii="Times New Roman" w:hAnsi="Times New Roman" w:cs="Times New Roman"/>
          <w:i/>
          <w:color w:val="211D1E"/>
          <w:sz w:val="16"/>
          <w:szCs w:val="16"/>
          <w:lang w:val="en-GB"/>
        </w:rPr>
        <w:t xml:space="preserve"> Periodic Report of the Former Yugoslav Republic of Macedonia </w:t>
      </w:r>
      <w:r w:rsidRPr="00813573">
        <w:rPr>
          <w:rFonts w:ascii="Times New Roman" w:hAnsi="Times New Roman" w:cs="Times New Roman"/>
          <w:color w:val="auto"/>
          <w:sz w:val="16"/>
          <w:szCs w:val="16"/>
          <w:lang w:val="en-GB"/>
        </w:rPr>
        <w:t>para.  150,( 2013)</w:t>
      </w:r>
    </w:p>
  </w:endnote>
  <w:endnote w:id="31">
    <w:p w:rsidR="001E0377" w:rsidRPr="00813573" w:rsidRDefault="001E0377" w:rsidP="00AC0CA7">
      <w:pPr>
        <w:pStyle w:val="Default"/>
        <w:rPr>
          <w:rFonts w:ascii="Times New Roman" w:hAnsi="Times New Roman" w:cs="Times New Roman"/>
          <w:color w:val="auto"/>
          <w:sz w:val="16"/>
          <w:szCs w:val="16"/>
          <w:lang w:val="en-GB"/>
        </w:rPr>
      </w:pPr>
      <w:r w:rsidRPr="00813573">
        <w:rPr>
          <w:rFonts w:ascii="Times New Roman" w:hAnsi="Times New Roman" w:cs="Times New Roman"/>
          <w:sz w:val="16"/>
          <w:szCs w:val="16"/>
          <w:vertAlign w:val="superscript"/>
          <w:lang w:val="en-GB"/>
        </w:rPr>
        <w:endnoteRef/>
      </w:r>
      <w:r w:rsidR="008A0A57" w:rsidRPr="00813573">
        <w:rPr>
          <w:rFonts w:ascii="Times New Roman" w:hAnsi="Times New Roman" w:cs="Times New Roman"/>
          <w:sz w:val="16"/>
          <w:szCs w:val="16"/>
          <w:lang w:val="en-GB"/>
        </w:rPr>
        <w:t xml:space="preserve"> </w:t>
      </w:r>
      <w:proofErr w:type="gramStart"/>
      <w:r w:rsidRPr="00813573">
        <w:rPr>
          <w:rFonts w:ascii="Times New Roman" w:hAnsi="Times New Roman" w:cs="Times New Roman"/>
          <w:sz w:val="16"/>
          <w:szCs w:val="16"/>
          <w:lang w:val="en-GB"/>
        </w:rPr>
        <w:t xml:space="preserve">Ministry of Health, Republic </w:t>
      </w:r>
      <w:r w:rsidR="00130DB3">
        <w:rPr>
          <w:rFonts w:ascii="Times New Roman" w:hAnsi="Times New Roman" w:cs="Times New Roman"/>
          <w:sz w:val="16"/>
          <w:szCs w:val="16"/>
          <w:lang w:val="en-GB"/>
        </w:rPr>
        <w:t>Institute for Health Protection.</w:t>
      </w:r>
      <w:proofErr w:type="gramEnd"/>
      <w:r w:rsidR="00130DB3">
        <w:rPr>
          <w:rFonts w:ascii="Times New Roman" w:hAnsi="Times New Roman" w:cs="Times New Roman"/>
          <w:sz w:val="16"/>
          <w:szCs w:val="16"/>
          <w:lang w:val="en-GB"/>
        </w:rPr>
        <w:t xml:space="preserve"> </w:t>
      </w:r>
      <w:r w:rsidR="00130DB3" w:rsidRPr="00813573">
        <w:rPr>
          <w:rFonts w:ascii="Times New Roman" w:hAnsi="Times New Roman" w:cs="Times New Roman"/>
          <w:sz w:val="16"/>
          <w:szCs w:val="16"/>
          <w:lang w:val="en-GB"/>
        </w:rPr>
        <w:t>(2008)</w:t>
      </w:r>
      <w:r w:rsidR="00130DB3">
        <w:rPr>
          <w:rFonts w:ascii="Times New Roman" w:hAnsi="Times New Roman" w:cs="Times New Roman"/>
          <w:sz w:val="16"/>
          <w:szCs w:val="16"/>
          <w:lang w:val="en-GB"/>
        </w:rPr>
        <w:t>.</w:t>
      </w:r>
      <w:r w:rsidR="00130DB3" w:rsidRPr="00813573">
        <w:rPr>
          <w:rFonts w:ascii="Times New Roman" w:hAnsi="Times New Roman" w:cs="Times New Roman"/>
          <w:sz w:val="16"/>
          <w:szCs w:val="16"/>
          <w:lang w:val="en-GB"/>
        </w:rPr>
        <w:t xml:space="preserve"> </w:t>
      </w:r>
      <w:r w:rsidRPr="00813573">
        <w:rPr>
          <w:rFonts w:ascii="Times New Roman" w:hAnsi="Times New Roman" w:cs="Times New Roman"/>
          <w:sz w:val="16"/>
          <w:szCs w:val="16"/>
          <w:lang w:val="en-GB"/>
        </w:rPr>
        <w:t>Strategic Assessment of Policy, Quality and Access to Contraception and Abortion in the Republic of Macedonia  available at: http://hera.org.mk/wp-content/uploads/2014/06/Abortion_Situational-analyses_Macedonia.pdf</w:t>
      </w:r>
    </w:p>
  </w:endnote>
  <w:endnote w:id="32">
    <w:p w:rsidR="001E0377" w:rsidRPr="00813573" w:rsidRDefault="001E0377" w:rsidP="003408E8">
      <w:pPr>
        <w:pStyle w:val="EndnoteText"/>
        <w:rPr>
          <w:rFonts w:ascii="Times New Roman" w:hAnsi="Times New Roman" w:cs="Times New Roman"/>
          <w:sz w:val="16"/>
          <w:szCs w:val="16"/>
          <w:lang w:val="en-US"/>
        </w:rPr>
      </w:pPr>
      <w:r w:rsidRPr="00813573">
        <w:rPr>
          <w:rFonts w:ascii="Times New Roman" w:hAnsi="Times New Roman" w:cs="Times New Roman"/>
          <w:sz w:val="16"/>
          <w:szCs w:val="16"/>
          <w:vertAlign w:val="superscript"/>
          <w:lang w:val="en-GB"/>
        </w:rPr>
        <w:endnoteRef/>
      </w:r>
      <w:r w:rsidRPr="00813573">
        <w:rPr>
          <w:rFonts w:ascii="Times New Roman" w:hAnsi="Times New Roman" w:cs="Times New Roman"/>
          <w:sz w:val="16"/>
          <w:szCs w:val="16"/>
          <w:lang w:val="en-GB"/>
        </w:rPr>
        <w:t xml:space="preserve"> Decision of the Constitutional Court Of Republic of Macedonia, 8 October 2014.</w:t>
      </w:r>
    </w:p>
  </w:endnote>
  <w:endnote w:id="33">
    <w:p w:rsidR="001E0377" w:rsidRPr="00813573" w:rsidRDefault="001E0377">
      <w:pPr>
        <w:pStyle w:val="EndnoteText"/>
        <w:rPr>
          <w:rFonts w:ascii="Times New Roman" w:hAnsi="Times New Roman" w:cs="Times New Roman"/>
          <w:sz w:val="16"/>
          <w:szCs w:val="16"/>
          <w:lang w:val="en-US"/>
        </w:rPr>
      </w:pPr>
      <w:r w:rsidRPr="00813573">
        <w:rPr>
          <w:rFonts w:ascii="Times New Roman" w:hAnsi="Times New Roman" w:cs="Times New Roman"/>
          <w:sz w:val="16"/>
          <w:szCs w:val="16"/>
          <w:vertAlign w:val="superscript"/>
          <w:lang w:val="en-GB"/>
        </w:rPr>
        <w:endnoteRef/>
      </w:r>
      <w:r w:rsidRPr="00813573">
        <w:rPr>
          <w:rFonts w:ascii="Times New Roman" w:hAnsi="Times New Roman" w:cs="Times New Roman"/>
          <w:i/>
          <w:sz w:val="16"/>
          <w:szCs w:val="16"/>
          <w:lang w:val="en-GB"/>
        </w:rPr>
        <w:t>Ib.</w:t>
      </w:r>
    </w:p>
  </w:endnote>
  <w:endnote w:id="34">
    <w:p w:rsidR="001E0377" w:rsidRPr="00813573" w:rsidRDefault="001E0377">
      <w:pPr>
        <w:pStyle w:val="EndnoteText"/>
        <w:rPr>
          <w:rFonts w:ascii="Times New Roman" w:hAnsi="Times New Roman" w:cs="Times New Roman"/>
          <w:sz w:val="16"/>
          <w:szCs w:val="16"/>
          <w:lang w:val="en-US"/>
        </w:rPr>
      </w:pPr>
      <w:r w:rsidRPr="00813573">
        <w:rPr>
          <w:rStyle w:val="EndnoteReference"/>
          <w:rFonts w:ascii="Times New Roman" w:hAnsi="Times New Roman" w:cs="Times New Roman"/>
          <w:sz w:val="16"/>
          <w:szCs w:val="16"/>
        </w:rPr>
        <w:endnoteRef/>
      </w:r>
      <w:r w:rsidR="008A0A57" w:rsidRPr="00813573">
        <w:rPr>
          <w:rFonts w:ascii="Times New Roman" w:hAnsi="Times New Roman" w:cs="Times New Roman"/>
          <w:sz w:val="16"/>
          <w:szCs w:val="16"/>
          <w:lang w:val="en-GB"/>
        </w:rPr>
        <w:t xml:space="preserve"> </w:t>
      </w:r>
      <w:r w:rsidRPr="00813573">
        <w:rPr>
          <w:rFonts w:ascii="Times New Roman" w:hAnsi="Times New Roman" w:cs="Times New Roman"/>
          <w:sz w:val="16"/>
          <w:szCs w:val="16"/>
          <w:lang w:val="en-GB"/>
        </w:rPr>
        <w:t>Weekly newspaper “</w:t>
      </w:r>
      <w:proofErr w:type="spellStart"/>
      <w:r w:rsidRPr="00813573">
        <w:rPr>
          <w:rFonts w:ascii="Times New Roman" w:hAnsi="Times New Roman" w:cs="Times New Roman"/>
          <w:sz w:val="16"/>
          <w:szCs w:val="16"/>
          <w:lang w:val="en-GB"/>
        </w:rPr>
        <w:t>Fokus</w:t>
      </w:r>
      <w:proofErr w:type="spellEnd"/>
      <w:r w:rsidRPr="00813573">
        <w:rPr>
          <w:rFonts w:ascii="Times New Roman" w:hAnsi="Times New Roman" w:cs="Times New Roman"/>
          <w:sz w:val="16"/>
          <w:szCs w:val="16"/>
          <w:lang w:val="en-GB"/>
        </w:rPr>
        <w:t>”, from 9.10.2014 available at: http://fokus.mk/nevladini-ustaven-sudija-smeta-deka-abortusot-e-ubistvo/?utm_source=rss&amp;utm_medium=rss&amp;utm_campaign=nevladini-ustaven-sudija-smeta-deka-abortusot-e-ubistvo</w:t>
      </w:r>
    </w:p>
  </w:endnote>
  <w:endnote w:id="35">
    <w:p w:rsidR="001E0377" w:rsidRPr="00813573" w:rsidRDefault="001E0377">
      <w:pPr>
        <w:pStyle w:val="EndnoteText"/>
        <w:rPr>
          <w:rFonts w:ascii="Times New Roman" w:hAnsi="Times New Roman" w:cs="Times New Roman"/>
          <w:sz w:val="16"/>
          <w:szCs w:val="16"/>
          <w:lang w:val="en-US"/>
        </w:rPr>
      </w:pPr>
      <w:r w:rsidRPr="00813573">
        <w:rPr>
          <w:rStyle w:val="EndnoteReference"/>
          <w:rFonts w:ascii="Times New Roman" w:hAnsi="Times New Roman" w:cs="Times New Roman"/>
          <w:sz w:val="16"/>
          <w:szCs w:val="16"/>
        </w:rPr>
        <w:endnoteRef/>
      </w:r>
      <w:r w:rsidR="008A0A57" w:rsidRPr="00813573">
        <w:rPr>
          <w:rFonts w:ascii="Times New Roman" w:hAnsi="Times New Roman" w:cs="Times New Roman"/>
          <w:sz w:val="16"/>
          <w:szCs w:val="16"/>
          <w:lang w:val="en-GB"/>
        </w:rPr>
        <w:t xml:space="preserve"> </w:t>
      </w:r>
      <w:r w:rsidRPr="00813573">
        <w:rPr>
          <w:rFonts w:ascii="Times New Roman" w:hAnsi="Times New Roman" w:cs="Times New Roman"/>
          <w:sz w:val="16"/>
          <w:szCs w:val="16"/>
          <w:lang w:val="en-GB"/>
        </w:rPr>
        <w:t>HERA Press release from 9.10.2014</w:t>
      </w:r>
    </w:p>
  </w:endnote>
  <w:endnote w:id="36">
    <w:p w:rsidR="001E0377" w:rsidRPr="00813573" w:rsidRDefault="001E0377">
      <w:pPr>
        <w:pStyle w:val="EndnoteText"/>
        <w:rPr>
          <w:rFonts w:ascii="Times New Roman" w:hAnsi="Times New Roman" w:cs="Times New Roman"/>
          <w:sz w:val="16"/>
          <w:szCs w:val="16"/>
          <w:lang w:val="en-US"/>
        </w:rPr>
      </w:pPr>
      <w:r w:rsidRPr="00813573">
        <w:rPr>
          <w:rStyle w:val="EndnoteReference"/>
          <w:rFonts w:ascii="Times New Roman" w:hAnsi="Times New Roman" w:cs="Times New Roman"/>
          <w:sz w:val="16"/>
          <w:szCs w:val="16"/>
        </w:rPr>
        <w:endnoteRef/>
      </w:r>
      <w:r w:rsidR="008A0A57" w:rsidRPr="00813573">
        <w:rPr>
          <w:rFonts w:ascii="Times New Roman" w:hAnsi="Times New Roman" w:cs="Times New Roman"/>
          <w:sz w:val="16"/>
          <w:szCs w:val="16"/>
          <w:lang w:val="en-GB"/>
        </w:rPr>
        <w:t xml:space="preserve"> </w:t>
      </w:r>
      <w:r w:rsidRPr="00813573">
        <w:rPr>
          <w:rFonts w:ascii="Times New Roman" w:hAnsi="Times New Roman" w:cs="Times New Roman"/>
          <w:sz w:val="16"/>
          <w:szCs w:val="16"/>
          <w:lang w:val="en-GB"/>
        </w:rPr>
        <w:t>Weekly newspaper “</w:t>
      </w:r>
      <w:proofErr w:type="spellStart"/>
      <w:r w:rsidRPr="00813573">
        <w:rPr>
          <w:rFonts w:ascii="Times New Roman" w:hAnsi="Times New Roman" w:cs="Times New Roman"/>
          <w:sz w:val="16"/>
          <w:szCs w:val="16"/>
          <w:lang w:val="en-GB"/>
        </w:rPr>
        <w:t>Fokus</w:t>
      </w:r>
      <w:proofErr w:type="spellEnd"/>
      <w:r w:rsidRPr="00813573">
        <w:rPr>
          <w:rFonts w:ascii="Times New Roman" w:hAnsi="Times New Roman" w:cs="Times New Roman"/>
          <w:sz w:val="16"/>
          <w:szCs w:val="16"/>
          <w:lang w:val="en-GB"/>
        </w:rPr>
        <w:t>”, from 6.11.2014 http://fokus.mk/gaber-vo-izdvoeno-mislen-e-za-abortusot-zhenata-e-diskriminirana/</w:t>
      </w:r>
    </w:p>
  </w:endnote>
  <w:endnote w:id="37">
    <w:p w:rsidR="00286E86" w:rsidRPr="00813573" w:rsidRDefault="00286E86" w:rsidP="00481312">
      <w:pPr>
        <w:pStyle w:val="Default"/>
        <w:rPr>
          <w:rFonts w:ascii="Times New Roman" w:hAnsi="Times New Roman" w:cs="Times New Roman"/>
          <w:i/>
          <w:sz w:val="16"/>
          <w:szCs w:val="16"/>
          <w:lang w:val="en-GB"/>
        </w:rPr>
      </w:pPr>
      <w:r w:rsidRPr="00813573">
        <w:rPr>
          <w:rFonts w:ascii="Times New Roman" w:hAnsi="Times New Roman" w:cs="Times New Roman"/>
          <w:sz w:val="14"/>
          <w:szCs w:val="16"/>
          <w:vertAlign w:val="superscript"/>
          <w:lang w:val="en-GB"/>
        </w:rPr>
        <w:endnoteRef/>
      </w:r>
      <w:r w:rsidR="008A0A57" w:rsidRPr="00813573">
        <w:rPr>
          <w:rFonts w:ascii="Times New Roman" w:hAnsi="Times New Roman" w:cs="Times New Roman"/>
          <w:color w:val="auto"/>
          <w:sz w:val="14"/>
          <w:szCs w:val="16"/>
          <w:vertAlign w:val="superscript"/>
          <w:lang w:val="en-GB"/>
        </w:rPr>
        <w:t xml:space="preserve"> </w:t>
      </w:r>
      <w:r w:rsidRPr="00813573">
        <w:rPr>
          <w:rFonts w:ascii="Times New Roman" w:hAnsi="Times New Roman" w:cs="Times New Roman"/>
          <w:color w:val="auto"/>
          <w:sz w:val="16"/>
          <w:szCs w:val="16"/>
          <w:lang w:val="en-GB"/>
        </w:rPr>
        <w:t xml:space="preserve">Ministry of Health, </w:t>
      </w:r>
      <w:r w:rsidRPr="00813573">
        <w:rPr>
          <w:rFonts w:ascii="Times New Roman" w:hAnsi="Times New Roman" w:cs="Times New Roman"/>
          <w:i/>
          <w:color w:val="auto"/>
          <w:sz w:val="16"/>
          <w:szCs w:val="16"/>
          <w:lang w:val="en-GB"/>
        </w:rPr>
        <w:t>Law on Termination of Pregnancy</w:t>
      </w:r>
      <w:r w:rsidRPr="00813573">
        <w:rPr>
          <w:rFonts w:ascii="Times New Roman" w:hAnsi="Times New Roman" w:cs="Times New Roman"/>
          <w:color w:val="auto"/>
          <w:sz w:val="16"/>
          <w:szCs w:val="16"/>
          <w:lang w:val="en-GB"/>
        </w:rPr>
        <w:t xml:space="preserve"> (as published in the Official Gazette of the Republic of Macedonia, no. 87/2013)</w:t>
      </w:r>
      <w:r w:rsidRPr="00813573">
        <w:rPr>
          <w:rFonts w:ascii="Times New Roman" w:hAnsi="Times New Roman" w:cs="Times New Roman"/>
          <w:sz w:val="16"/>
          <w:szCs w:val="16"/>
          <w:lang w:val="en-GB"/>
        </w:rPr>
        <w:t xml:space="preserve"> Article 13:“</w:t>
      </w:r>
      <w:r w:rsidR="00481312" w:rsidRPr="00813573">
        <w:rPr>
          <w:rFonts w:ascii="Times New Roman" w:hAnsi="Times New Roman" w:cs="Times New Roman"/>
          <w:i/>
          <w:sz w:val="16"/>
          <w:szCs w:val="16"/>
          <w:lang w:val="en-GB"/>
        </w:rPr>
        <w:t xml:space="preserve">The termination of the pregnancy can be performed without a decision by the commissions, if due to an immediate threat to the life and health of the pregnant woman it is not possible to wait for the said decision, or if the termination of the pregnancy has already </w:t>
      </w:r>
      <w:r w:rsidR="0033681E" w:rsidRPr="00813573">
        <w:rPr>
          <w:rFonts w:ascii="Times New Roman" w:hAnsi="Times New Roman" w:cs="Times New Roman"/>
          <w:i/>
          <w:sz w:val="16"/>
          <w:szCs w:val="16"/>
          <w:lang w:val="en-GB"/>
        </w:rPr>
        <w:t>commenced. The</w:t>
      </w:r>
      <w:r w:rsidR="00481312" w:rsidRPr="00813573">
        <w:rPr>
          <w:rFonts w:ascii="Times New Roman" w:hAnsi="Times New Roman" w:cs="Times New Roman"/>
          <w:i/>
          <w:sz w:val="16"/>
          <w:szCs w:val="16"/>
          <w:lang w:val="en-GB"/>
        </w:rPr>
        <w:t xml:space="preserve"> doctor who had conducted or completed a termination of pregnancy without a decision by the commission is obliged to inform the director of the health institution of that within 24 hours, and the director is obliged to inform the first instance commission within three days about the given case. </w:t>
      </w:r>
    </w:p>
  </w:endnote>
  <w:endnote w:id="38">
    <w:p w:rsidR="00481312" w:rsidRPr="00813573" w:rsidRDefault="00481312">
      <w:pPr>
        <w:pStyle w:val="EndnoteText"/>
        <w:rPr>
          <w:rFonts w:ascii="Times New Roman" w:hAnsi="Times New Roman" w:cs="Times New Roman"/>
          <w:lang w:val="en-US"/>
        </w:rPr>
      </w:pPr>
      <w:r w:rsidRPr="00813573">
        <w:rPr>
          <w:rStyle w:val="EndnoteReference"/>
          <w:rFonts w:ascii="Times New Roman" w:hAnsi="Times New Roman" w:cs="Times New Roman"/>
          <w:sz w:val="14"/>
        </w:rPr>
        <w:endnoteRef/>
      </w:r>
      <w:r w:rsidRPr="00813573">
        <w:rPr>
          <w:rFonts w:ascii="Times New Roman" w:hAnsi="Times New Roman" w:cs="Times New Roman"/>
          <w:i/>
          <w:color w:val="000000"/>
          <w:sz w:val="16"/>
          <w:szCs w:val="16"/>
          <w:lang w:val="en-GB"/>
        </w:rPr>
        <w:t>Ib.</w:t>
      </w:r>
    </w:p>
  </w:endnote>
  <w:endnote w:id="39">
    <w:p w:rsidR="001E0377" w:rsidRPr="00813573" w:rsidRDefault="001E0377" w:rsidP="00836903">
      <w:pPr>
        <w:pStyle w:val="Default"/>
        <w:rPr>
          <w:rFonts w:ascii="Times New Roman" w:hAnsi="Times New Roman" w:cs="Times New Roman"/>
          <w:color w:val="auto"/>
          <w:sz w:val="16"/>
          <w:szCs w:val="16"/>
          <w:lang w:val="en-GB"/>
        </w:rPr>
      </w:pPr>
      <w:r w:rsidRPr="00813573">
        <w:rPr>
          <w:rFonts w:ascii="Times New Roman" w:hAnsi="Times New Roman" w:cs="Times New Roman"/>
          <w:color w:val="auto"/>
          <w:sz w:val="16"/>
          <w:szCs w:val="16"/>
          <w:vertAlign w:val="superscript"/>
          <w:lang w:val="en-GB"/>
        </w:rPr>
        <w:endnoteRef/>
      </w:r>
      <w:r w:rsidRPr="00813573">
        <w:rPr>
          <w:rFonts w:ascii="Times New Roman" w:hAnsi="Times New Roman" w:cs="Times New Roman"/>
          <w:color w:val="auto"/>
          <w:sz w:val="16"/>
          <w:szCs w:val="16"/>
          <w:lang w:val="en-GB"/>
        </w:rPr>
        <w:t xml:space="preserve"> Article daily newspaper </w:t>
      </w:r>
      <w:proofErr w:type="spellStart"/>
      <w:r w:rsidRPr="00813573">
        <w:rPr>
          <w:rFonts w:ascii="Times New Roman" w:hAnsi="Times New Roman" w:cs="Times New Roman"/>
          <w:i/>
          <w:color w:val="auto"/>
          <w:sz w:val="16"/>
          <w:szCs w:val="16"/>
          <w:lang w:val="en-GB"/>
        </w:rPr>
        <w:t>Vecher</w:t>
      </w:r>
      <w:proofErr w:type="spellEnd"/>
      <w:r w:rsidRPr="00813573">
        <w:rPr>
          <w:rFonts w:ascii="Times New Roman" w:hAnsi="Times New Roman" w:cs="Times New Roman"/>
          <w:color w:val="auto"/>
          <w:sz w:val="16"/>
          <w:szCs w:val="16"/>
          <w:lang w:val="en-GB"/>
        </w:rPr>
        <w:t xml:space="preserve"> from 18.02.2009 available at </w:t>
      </w:r>
      <w:hyperlink r:id="rId1" w:history="1">
        <w:r w:rsidRPr="00813573">
          <w:rPr>
            <w:rFonts w:ascii="Times New Roman" w:hAnsi="Times New Roman" w:cs="Times New Roman"/>
            <w:color w:val="auto"/>
            <w:sz w:val="16"/>
            <w:szCs w:val="16"/>
            <w:lang w:val="en-GB"/>
          </w:rPr>
          <w:t>http://vecer.mk/?ItemID=FB12DEC35B5D1643BFFB2758797D25FC</w:t>
        </w:r>
      </w:hyperlink>
      <w:r w:rsidRPr="00813573">
        <w:rPr>
          <w:rFonts w:ascii="Times New Roman" w:hAnsi="Times New Roman" w:cs="Times New Roman"/>
          <w:color w:val="auto"/>
          <w:sz w:val="16"/>
          <w:szCs w:val="16"/>
          <w:lang w:val="en-GB"/>
        </w:rPr>
        <w:t xml:space="preserve"> 18.02.2009</w:t>
      </w:r>
    </w:p>
  </w:endnote>
  <w:endnote w:id="40">
    <w:p w:rsidR="001E0377" w:rsidRPr="00813573" w:rsidRDefault="001E0377" w:rsidP="006270B1">
      <w:pPr>
        <w:pStyle w:val="Default"/>
        <w:rPr>
          <w:rFonts w:ascii="Times New Roman" w:hAnsi="Times New Roman" w:cs="Times New Roman"/>
          <w:color w:val="auto"/>
          <w:sz w:val="16"/>
          <w:szCs w:val="16"/>
          <w:lang w:val="en-GB"/>
        </w:rPr>
      </w:pPr>
      <w:r w:rsidRPr="00813573">
        <w:rPr>
          <w:rFonts w:ascii="Times New Roman" w:hAnsi="Times New Roman" w:cs="Times New Roman"/>
          <w:color w:val="auto"/>
          <w:sz w:val="16"/>
          <w:szCs w:val="16"/>
          <w:vertAlign w:val="superscript"/>
          <w:lang w:val="en-GB"/>
        </w:rPr>
        <w:endnoteRef/>
      </w:r>
      <w:r w:rsidR="008A0A57" w:rsidRPr="00813573">
        <w:rPr>
          <w:rFonts w:ascii="Times New Roman" w:hAnsi="Times New Roman" w:cs="Times New Roman"/>
          <w:color w:val="auto"/>
          <w:sz w:val="16"/>
          <w:szCs w:val="16"/>
          <w:lang w:val="en-GB"/>
        </w:rPr>
        <w:t xml:space="preserve"> </w:t>
      </w:r>
      <w:r w:rsidRPr="00813573">
        <w:rPr>
          <w:rFonts w:ascii="Times New Roman" w:hAnsi="Times New Roman" w:cs="Times New Roman"/>
          <w:color w:val="auto"/>
          <w:sz w:val="16"/>
          <w:szCs w:val="16"/>
          <w:lang w:val="en-GB"/>
        </w:rPr>
        <w:t xml:space="preserve">Government of Republic of Macedonia,  video from the campaign </w:t>
      </w:r>
      <w:r w:rsidRPr="00813573">
        <w:rPr>
          <w:rFonts w:ascii="Times New Roman" w:hAnsi="Times New Roman" w:cs="Times New Roman"/>
          <w:i/>
          <w:sz w:val="16"/>
          <w:szCs w:val="16"/>
          <w:shd w:val="clear" w:color="auto" w:fill="FFFFFF"/>
          <w:lang w:val="en-GB"/>
        </w:rPr>
        <w:t>“</w:t>
      </w:r>
      <w:r w:rsidRPr="00813573">
        <w:rPr>
          <w:rFonts w:ascii="Times New Roman" w:hAnsi="Times New Roman" w:cs="Times New Roman"/>
          <w:i/>
          <w:color w:val="auto"/>
          <w:sz w:val="16"/>
          <w:szCs w:val="16"/>
          <w:lang w:val="en-GB"/>
        </w:rPr>
        <w:t xml:space="preserve">Choose life, you have the right of choice”  </w:t>
      </w:r>
      <w:r w:rsidRPr="00813573">
        <w:rPr>
          <w:rFonts w:ascii="Times New Roman" w:hAnsi="Times New Roman" w:cs="Times New Roman"/>
          <w:color w:val="auto"/>
          <w:sz w:val="16"/>
          <w:szCs w:val="16"/>
          <w:lang w:val="en-GB"/>
        </w:rPr>
        <w:t>available on https://www.youtube.com/watch?v=M8_RQxb-BIk&amp;feature=youtu.be</w:t>
      </w:r>
    </w:p>
  </w:endnote>
  <w:endnote w:id="41">
    <w:p w:rsidR="001E0377" w:rsidRPr="00585BD3" w:rsidRDefault="001E0377" w:rsidP="00AB58F1">
      <w:pPr>
        <w:pStyle w:val="Default"/>
        <w:rPr>
          <w:rFonts w:ascii="Times New Roman" w:hAnsi="Times New Roman" w:cs="Times New Roman"/>
          <w:color w:val="211D1E"/>
          <w:sz w:val="16"/>
          <w:szCs w:val="16"/>
          <w:lang w:val="en-GB"/>
        </w:rPr>
      </w:pPr>
      <w:r w:rsidRPr="00813573">
        <w:rPr>
          <w:rFonts w:ascii="Times New Roman" w:hAnsi="Times New Roman" w:cs="Times New Roman"/>
          <w:sz w:val="16"/>
          <w:szCs w:val="16"/>
          <w:vertAlign w:val="superscript"/>
          <w:lang w:val="en-GB"/>
        </w:rPr>
        <w:endnoteRef/>
      </w:r>
      <w:r w:rsidR="008A0A57" w:rsidRPr="00813573">
        <w:rPr>
          <w:rFonts w:ascii="Times New Roman" w:hAnsi="Times New Roman" w:cs="Times New Roman"/>
          <w:sz w:val="16"/>
          <w:szCs w:val="16"/>
          <w:lang w:val="en-GB"/>
        </w:rPr>
        <w:t xml:space="preserve"> </w:t>
      </w:r>
      <w:r w:rsidR="0033681E" w:rsidRPr="00813573">
        <w:rPr>
          <w:rFonts w:ascii="Times New Roman" w:hAnsi="Times New Roman" w:cs="Times New Roman"/>
          <w:sz w:val="16"/>
          <w:szCs w:val="16"/>
          <w:lang w:val="en-GB"/>
        </w:rPr>
        <w:t xml:space="preserve">CEDAW Committee, </w:t>
      </w:r>
      <w:r w:rsidR="0033681E" w:rsidRPr="00813573">
        <w:rPr>
          <w:rFonts w:ascii="Times New Roman" w:hAnsi="Times New Roman" w:cs="Times New Roman"/>
          <w:i/>
          <w:sz w:val="16"/>
          <w:szCs w:val="16"/>
          <w:lang w:val="en-GB"/>
        </w:rPr>
        <w:t>Concluding Observations: Hungary</w:t>
      </w:r>
      <w:r w:rsidR="0033681E" w:rsidRPr="00813573">
        <w:rPr>
          <w:rFonts w:ascii="Times New Roman" w:hAnsi="Times New Roman" w:cs="Times New Roman"/>
          <w:sz w:val="16"/>
          <w:szCs w:val="16"/>
          <w:lang w:val="en-GB"/>
        </w:rPr>
        <w:t xml:space="preserve">para.31U.N. </w:t>
      </w:r>
      <w:r w:rsidRPr="00813573">
        <w:rPr>
          <w:rFonts w:ascii="Times New Roman" w:hAnsi="Times New Roman" w:cs="Times New Roman"/>
          <w:sz w:val="16"/>
          <w:szCs w:val="16"/>
          <w:lang w:val="en-GB"/>
        </w:rPr>
        <w:t xml:space="preserve">doc </w:t>
      </w:r>
      <w:r w:rsidRPr="00813573">
        <w:rPr>
          <w:rFonts w:ascii="Times New Roman" w:hAnsi="Times New Roman" w:cs="Times New Roman"/>
          <w:i/>
          <w:sz w:val="16"/>
          <w:szCs w:val="16"/>
          <w:lang w:val="en-GB"/>
        </w:rPr>
        <w:t xml:space="preserve">CEDAW/C/HUN/CO/7-8, available at </w:t>
      </w:r>
      <w:r w:rsidRPr="00813573">
        <w:rPr>
          <w:rFonts w:ascii="Times New Roman" w:hAnsi="Times New Roman" w:cs="Times New Roman"/>
          <w:color w:val="211D1E"/>
          <w:sz w:val="16"/>
          <w:szCs w:val="16"/>
          <w:lang w:val="en-GB"/>
        </w:rPr>
        <w:t>http://www2.ohchr.org/english</w:t>
      </w:r>
      <w:r w:rsidRPr="000406C8">
        <w:rPr>
          <w:rFonts w:ascii="Times New Roman" w:hAnsi="Times New Roman" w:cs="Times New Roman"/>
          <w:color w:val="211D1E"/>
          <w:sz w:val="16"/>
          <w:szCs w:val="16"/>
          <w:lang w:val="en-GB"/>
        </w:rPr>
        <w:t>/bodies</w:t>
      </w:r>
      <w:r w:rsidRPr="00585BD3">
        <w:rPr>
          <w:rFonts w:ascii="Times New Roman" w:hAnsi="Times New Roman" w:cs="Times New Roman"/>
          <w:color w:val="211D1E"/>
          <w:sz w:val="16"/>
          <w:szCs w:val="16"/>
          <w:lang w:val="en-GB"/>
        </w:rPr>
        <w:t>/cedaw/docs/co/CEDAW.C.HUN.CO.7-8.pdf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NeueLT Std">
    <w:panose1 w:val="00000000000000000000"/>
    <w:charset w:val="00"/>
    <w:family w:val="swiss"/>
    <w:notTrueType/>
    <w:pitch w:val="variable"/>
    <w:sig w:usb0="00000003" w:usb1="00000000" w:usb2="00000000" w:usb3="00000000" w:csb0="00000001" w:csb1="00000000"/>
  </w:font>
  <w:font w:name="HelveticaNeueLT Std Med">
    <w:altName w:val="Times New Roman"/>
    <w:panose1 w:val="00000000000000000000"/>
    <w:charset w:val="00"/>
    <w:family w:val="auto"/>
    <w:notTrueType/>
    <w:pitch w:val="default"/>
    <w:sig w:usb0="00000003" w:usb1="00000000" w:usb2="00000000" w:usb3="00000000" w:csb0="00000001" w:csb1="00000000"/>
  </w:font>
  <w:font w:name="Verdan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4B" w:rsidRDefault="009271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150723"/>
      <w:docPartObj>
        <w:docPartGallery w:val="Page Numbers (Bottom of Page)"/>
        <w:docPartUnique/>
      </w:docPartObj>
    </w:sdtPr>
    <w:sdtEndPr>
      <w:rPr>
        <w:noProof/>
      </w:rPr>
    </w:sdtEndPr>
    <w:sdtContent>
      <w:p w:rsidR="001E0377" w:rsidRDefault="004D1D83">
        <w:pPr>
          <w:pStyle w:val="Footer"/>
          <w:jc w:val="center"/>
        </w:pPr>
        <w:r>
          <w:fldChar w:fldCharType="begin"/>
        </w:r>
        <w:r w:rsidR="00455B11">
          <w:instrText xml:space="preserve"> PAGE   \* MERGEFORMAT </w:instrText>
        </w:r>
        <w:r>
          <w:fldChar w:fldCharType="separate"/>
        </w:r>
        <w:r w:rsidR="00D61ED5">
          <w:rPr>
            <w:noProof/>
          </w:rPr>
          <w:t>13</w:t>
        </w:r>
        <w:r>
          <w:rPr>
            <w:noProof/>
          </w:rPr>
          <w:fldChar w:fldCharType="end"/>
        </w:r>
      </w:p>
    </w:sdtContent>
  </w:sdt>
  <w:p w:rsidR="001E0377" w:rsidRDefault="001E03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4B" w:rsidRDefault="00927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1E4" w:rsidRDefault="005961E4" w:rsidP="00EC4284">
      <w:pPr>
        <w:spacing w:after="0" w:line="240" w:lineRule="auto"/>
      </w:pPr>
      <w:r>
        <w:separator/>
      </w:r>
    </w:p>
  </w:footnote>
  <w:footnote w:type="continuationSeparator" w:id="0">
    <w:p w:rsidR="005961E4" w:rsidRDefault="005961E4" w:rsidP="00EC4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4B" w:rsidRDefault="009271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77" w:rsidRPr="007963E4" w:rsidRDefault="001E0377">
    <w:pPr>
      <w:pStyle w:val="Header"/>
      <w:rPr>
        <w:noProof/>
        <w:lang w:val="en-US" w:eastAsia="mk-MK"/>
      </w:rPr>
    </w:pPr>
    <w:r>
      <w:rPr>
        <w:noProof/>
        <w:lang w:eastAsia="mk-MK"/>
      </w:rPr>
      <w:drawing>
        <wp:inline distT="0" distB="0" distL="0" distR="0" wp14:anchorId="1891C2E0" wp14:editId="2AEDB782">
          <wp:extent cx="1703540" cy="370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nicno.logo.memb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2226" cy="369828"/>
                  </a:xfrm>
                  <a:prstGeom prst="rect">
                    <a:avLst/>
                  </a:prstGeom>
                </pic:spPr>
              </pic:pic>
            </a:graphicData>
          </a:graphic>
        </wp:inline>
      </w:drawing>
    </w:r>
    <w:r w:rsidR="003D2B67">
      <w:rPr>
        <w:noProof/>
        <w:lang w:val="en-US" w:eastAsia="mk-MK"/>
      </w:rPr>
      <w:t xml:space="preserve">           </w:t>
    </w:r>
    <w:r>
      <w:rPr>
        <w:noProof/>
        <w:lang w:eastAsia="mk-MK"/>
      </w:rPr>
      <w:drawing>
        <wp:inline distT="0" distB="0" distL="0" distR="0" wp14:anchorId="7CA5CF8A" wp14:editId="0017CEC2">
          <wp:extent cx="875323" cy="258618"/>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881645" cy="260486"/>
                  </a:xfrm>
                  <a:prstGeom prst="rect">
                    <a:avLst/>
                  </a:prstGeom>
                </pic:spPr>
              </pic:pic>
            </a:graphicData>
          </a:graphic>
        </wp:inline>
      </w:drawing>
    </w:r>
    <w:r w:rsidR="003D2B67">
      <w:rPr>
        <w:noProof/>
        <w:lang w:val="en-US" w:eastAsia="mk-MK"/>
      </w:rPr>
      <w:t xml:space="preserve">           </w:t>
    </w:r>
    <w:r w:rsidR="00132FC1">
      <w:rPr>
        <w:noProof/>
        <w:lang w:val="en-US" w:eastAsia="mk-MK"/>
      </w:rPr>
      <w:t xml:space="preserve">         </w:t>
    </w:r>
    <w:r>
      <w:rPr>
        <w:noProof/>
        <w:lang w:eastAsia="mk-MK"/>
      </w:rPr>
      <w:drawing>
        <wp:inline distT="0" distB="0" distL="0" distR="0" wp14:anchorId="2C639210" wp14:editId="02E74264">
          <wp:extent cx="586154" cy="59094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lition logo ENG (2).jpg"/>
                  <pic:cNvPicPr/>
                </pic:nvPicPr>
                <pic:blipFill>
                  <a:blip r:embed="rId3">
                    <a:extLst>
                      <a:ext uri="{28A0092B-C50C-407E-A947-70E740481C1C}">
                        <a14:useLocalDpi xmlns:a14="http://schemas.microsoft.com/office/drawing/2010/main" val="0"/>
                      </a:ext>
                    </a:extLst>
                  </a:blip>
                  <a:stretch>
                    <a:fillRect/>
                  </a:stretch>
                </pic:blipFill>
                <pic:spPr>
                  <a:xfrm>
                    <a:off x="0" y="0"/>
                    <a:ext cx="592582" cy="597426"/>
                  </a:xfrm>
                  <a:prstGeom prst="rect">
                    <a:avLst/>
                  </a:prstGeom>
                </pic:spPr>
              </pic:pic>
            </a:graphicData>
          </a:graphic>
        </wp:inline>
      </w:drawing>
    </w:r>
    <w:r w:rsidR="003D2B67">
      <w:rPr>
        <w:noProof/>
        <w:lang w:val="en-US" w:eastAsia="mk-MK"/>
      </w:rPr>
      <w:t xml:space="preserve">              </w:t>
    </w:r>
    <w:r w:rsidR="00132FC1">
      <w:rPr>
        <w:noProof/>
        <w:lang w:val="en-US" w:eastAsia="mk-MK"/>
      </w:rPr>
      <w:t xml:space="preserve">      </w:t>
    </w:r>
    <w:r>
      <w:rPr>
        <w:noProof/>
        <w:lang w:eastAsia="mk-MK"/>
      </w:rPr>
      <w:drawing>
        <wp:inline distT="0" distB="0" distL="0" distR="0" wp14:anchorId="7CEA9785" wp14:editId="4EC3B511">
          <wp:extent cx="804985" cy="41758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sinki .jpg"/>
                  <pic:cNvPicPr/>
                </pic:nvPicPr>
                <pic:blipFill>
                  <a:blip r:embed="rId4">
                    <a:extLst>
                      <a:ext uri="{28A0092B-C50C-407E-A947-70E740481C1C}">
                        <a14:useLocalDpi xmlns:a14="http://schemas.microsoft.com/office/drawing/2010/main" val="0"/>
                      </a:ext>
                    </a:extLst>
                  </a:blip>
                  <a:stretch>
                    <a:fillRect/>
                  </a:stretch>
                </pic:blipFill>
                <pic:spPr>
                  <a:xfrm>
                    <a:off x="0" y="0"/>
                    <a:ext cx="808490" cy="419404"/>
                  </a:xfrm>
                  <a:prstGeom prst="rect">
                    <a:avLst/>
                  </a:prstGeom>
                </pic:spPr>
              </pic:pic>
            </a:graphicData>
          </a:graphic>
        </wp:inline>
      </w:drawing>
    </w:r>
    <w:r>
      <w:rPr>
        <w:noProof/>
        <w:lang w:eastAsia="mk-MK"/>
      </w:rPr>
      <w:drawing>
        <wp:inline distT="0" distB="0" distL="0" distR="0" wp14:anchorId="45061F5F" wp14:editId="16EE6352">
          <wp:extent cx="5731510" cy="56597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4202_435584549881668_254754102_n.png"/>
                  <pic:cNvPicPr/>
                </pic:nvPicPr>
                <pic:blipFill>
                  <a:blip r:embed="rId5">
                    <a:extLst>
                      <a:ext uri="{28A0092B-C50C-407E-A947-70E740481C1C}">
                        <a14:useLocalDpi xmlns:a14="http://schemas.microsoft.com/office/drawing/2010/main" val="0"/>
                      </a:ext>
                    </a:extLst>
                  </a:blip>
                  <a:stretch>
                    <a:fillRect/>
                  </a:stretch>
                </pic:blipFill>
                <pic:spPr>
                  <a:xfrm>
                    <a:off x="0" y="0"/>
                    <a:ext cx="5731510" cy="5659755"/>
                  </a:xfrm>
                  <a:prstGeom prst="rect">
                    <a:avLst/>
                  </a:prstGeom>
                </pic:spPr>
              </pic:pic>
            </a:graphicData>
          </a:graphic>
        </wp:inline>
      </w:drawing>
    </w:r>
    <w:r>
      <w:rPr>
        <w:noProof/>
        <w:lang w:eastAsia="mk-MK"/>
      </w:rPr>
      <w:drawing>
        <wp:inline distT="0" distB="0" distL="0" distR="0" wp14:anchorId="5264F22A" wp14:editId="05AB2A00">
          <wp:extent cx="5731510" cy="5659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4202_435584549881668_254754102_n.png"/>
                  <pic:cNvPicPr/>
                </pic:nvPicPr>
                <pic:blipFill>
                  <a:blip r:embed="rId5">
                    <a:extLst>
                      <a:ext uri="{28A0092B-C50C-407E-A947-70E740481C1C}">
                        <a14:useLocalDpi xmlns:a14="http://schemas.microsoft.com/office/drawing/2010/main" val="0"/>
                      </a:ext>
                    </a:extLst>
                  </a:blip>
                  <a:stretch>
                    <a:fillRect/>
                  </a:stretch>
                </pic:blipFill>
                <pic:spPr>
                  <a:xfrm>
                    <a:off x="0" y="0"/>
                    <a:ext cx="5731510" cy="5659755"/>
                  </a:xfrm>
                  <a:prstGeom prst="rect">
                    <a:avLst/>
                  </a:prstGeom>
                </pic:spPr>
              </pic:pic>
            </a:graphicData>
          </a:graphic>
        </wp:inline>
      </w:drawing>
    </w:r>
    <w:r>
      <w:rPr>
        <w:noProof/>
        <w:lang w:eastAsia="mk-MK"/>
      </w:rPr>
      <w:drawing>
        <wp:inline distT="0" distB="0" distL="0" distR="0" wp14:anchorId="1276F554" wp14:editId="78AE5B3F">
          <wp:extent cx="5731510" cy="56597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4202_435584549881668_254754102_n.png"/>
                  <pic:cNvPicPr/>
                </pic:nvPicPr>
                <pic:blipFill>
                  <a:blip r:embed="rId5">
                    <a:extLst>
                      <a:ext uri="{28A0092B-C50C-407E-A947-70E740481C1C}">
                        <a14:useLocalDpi xmlns:a14="http://schemas.microsoft.com/office/drawing/2010/main" val="0"/>
                      </a:ext>
                    </a:extLst>
                  </a:blip>
                  <a:stretch>
                    <a:fillRect/>
                  </a:stretch>
                </pic:blipFill>
                <pic:spPr>
                  <a:xfrm>
                    <a:off x="0" y="0"/>
                    <a:ext cx="5731510" cy="5659755"/>
                  </a:xfrm>
                  <a:prstGeom prst="rect">
                    <a:avLst/>
                  </a:prstGeom>
                </pic:spPr>
              </pic:pic>
            </a:graphicData>
          </a:graphic>
        </wp:inline>
      </w:drawing>
    </w:r>
    <w:r>
      <w:rPr>
        <w:noProof/>
        <w:lang w:eastAsia="mk-MK"/>
      </w:rPr>
      <w:drawing>
        <wp:inline distT="0" distB="0" distL="0" distR="0" wp14:anchorId="53EF87E1" wp14:editId="273CB6A7">
          <wp:extent cx="167640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1676400" cy="495300"/>
                  </a:xfrm>
                  <a:prstGeom prst="rect">
                    <a:avLst/>
                  </a:prstGeom>
                </pic:spPr>
              </pic:pic>
            </a:graphicData>
          </a:graphic>
        </wp:inline>
      </w:drawing>
    </w:r>
    <w:r>
      <w:rPr>
        <w:noProof/>
        <w:lang w:eastAsia="mk-MK"/>
      </w:rPr>
      <w:drawing>
        <wp:inline distT="0" distB="0" distL="0" distR="0" wp14:anchorId="5F37FE6E" wp14:editId="0228B308">
          <wp:extent cx="1524000"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5cfacd6cc0d43a9334ca1eadf927d20c.png"/>
                  <pic:cNvPicPr/>
                </pic:nvPicPr>
                <pic:blipFill>
                  <a:blip r:embed="rId6">
                    <a:extLst>
                      <a:ext uri="{28A0092B-C50C-407E-A947-70E740481C1C}">
                        <a14:useLocalDpi xmlns:a14="http://schemas.microsoft.com/office/drawing/2010/main" val="0"/>
                      </a:ext>
                    </a:extLst>
                  </a:blip>
                  <a:stretch>
                    <a:fillRect/>
                  </a:stretch>
                </pic:blipFill>
                <pic:spPr>
                  <a:xfrm>
                    <a:off x="0" y="0"/>
                    <a:ext cx="1524000" cy="7239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4B" w:rsidRDefault="009271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7D00"/>
    <w:multiLevelType w:val="hybridMultilevel"/>
    <w:tmpl w:val="621EB328"/>
    <w:lvl w:ilvl="0" w:tplc="042F0001">
      <w:start w:val="1"/>
      <w:numFmt w:val="bullet"/>
      <w:lvlText w:val=""/>
      <w:lvlJc w:val="left"/>
      <w:pPr>
        <w:ind w:left="142" w:hanging="360"/>
      </w:pPr>
      <w:rPr>
        <w:rFonts w:ascii="Symbol" w:hAnsi="Symbol" w:hint="default"/>
      </w:rPr>
    </w:lvl>
    <w:lvl w:ilvl="1" w:tplc="042F0003" w:tentative="1">
      <w:start w:val="1"/>
      <w:numFmt w:val="bullet"/>
      <w:lvlText w:val="o"/>
      <w:lvlJc w:val="left"/>
      <w:pPr>
        <w:ind w:left="862" w:hanging="360"/>
      </w:pPr>
      <w:rPr>
        <w:rFonts w:ascii="Courier New" w:hAnsi="Courier New" w:cs="Courier New" w:hint="default"/>
      </w:rPr>
    </w:lvl>
    <w:lvl w:ilvl="2" w:tplc="042F0005" w:tentative="1">
      <w:start w:val="1"/>
      <w:numFmt w:val="bullet"/>
      <w:lvlText w:val=""/>
      <w:lvlJc w:val="left"/>
      <w:pPr>
        <w:ind w:left="1582" w:hanging="360"/>
      </w:pPr>
      <w:rPr>
        <w:rFonts w:ascii="Wingdings" w:hAnsi="Wingdings" w:hint="default"/>
      </w:rPr>
    </w:lvl>
    <w:lvl w:ilvl="3" w:tplc="042F0001" w:tentative="1">
      <w:start w:val="1"/>
      <w:numFmt w:val="bullet"/>
      <w:lvlText w:val=""/>
      <w:lvlJc w:val="left"/>
      <w:pPr>
        <w:ind w:left="2302" w:hanging="360"/>
      </w:pPr>
      <w:rPr>
        <w:rFonts w:ascii="Symbol" w:hAnsi="Symbol" w:hint="default"/>
      </w:rPr>
    </w:lvl>
    <w:lvl w:ilvl="4" w:tplc="042F0003" w:tentative="1">
      <w:start w:val="1"/>
      <w:numFmt w:val="bullet"/>
      <w:lvlText w:val="o"/>
      <w:lvlJc w:val="left"/>
      <w:pPr>
        <w:ind w:left="3022" w:hanging="360"/>
      </w:pPr>
      <w:rPr>
        <w:rFonts w:ascii="Courier New" w:hAnsi="Courier New" w:cs="Courier New" w:hint="default"/>
      </w:rPr>
    </w:lvl>
    <w:lvl w:ilvl="5" w:tplc="042F0005" w:tentative="1">
      <w:start w:val="1"/>
      <w:numFmt w:val="bullet"/>
      <w:lvlText w:val=""/>
      <w:lvlJc w:val="left"/>
      <w:pPr>
        <w:ind w:left="3742" w:hanging="360"/>
      </w:pPr>
      <w:rPr>
        <w:rFonts w:ascii="Wingdings" w:hAnsi="Wingdings" w:hint="default"/>
      </w:rPr>
    </w:lvl>
    <w:lvl w:ilvl="6" w:tplc="042F0001" w:tentative="1">
      <w:start w:val="1"/>
      <w:numFmt w:val="bullet"/>
      <w:lvlText w:val=""/>
      <w:lvlJc w:val="left"/>
      <w:pPr>
        <w:ind w:left="4462" w:hanging="360"/>
      </w:pPr>
      <w:rPr>
        <w:rFonts w:ascii="Symbol" w:hAnsi="Symbol" w:hint="default"/>
      </w:rPr>
    </w:lvl>
    <w:lvl w:ilvl="7" w:tplc="042F0003" w:tentative="1">
      <w:start w:val="1"/>
      <w:numFmt w:val="bullet"/>
      <w:lvlText w:val="o"/>
      <w:lvlJc w:val="left"/>
      <w:pPr>
        <w:ind w:left="5182" w:hanging="360"/>
      </w:pPr>
      <w:rPr>
        <w:rFonts w:ascii="Courier New" w:hAnsi="Courier New" w:cs="Courier New" w:hint="default"/>
      </w:rPr>
    </w:lvl>
    <w:lvl w:ilvl="8" w:tplc="042F0005" w:tentative="1">
      <w:start w:val="1"/>
      <w:numFmt w:val="bullet"/>
      <w:lvlText w:val=""/>
      <w:lvlJc w:val="left"/>
      <w:pPr>
        <w:ind w:left="5902" w:hanging="360"/>
      </w:pPr>
      <w:rPr>
        <w:rFonts w:ascii="Wingdings" w:hAnsi="Wingdings" w:hint="default"/>
      </w:rPr>
    </w:lvl>
  </w:abstractNum>
  <w:abstractNum w:abstractNumId="1">
    <w:nsid w:val="0EA86A5B"/>
    <w:multiLevelType w:val="hybridMultilevel"/>
    <w:tmpl w:val="DCA062D6"/>
    <w:lvl w:ilvl="0" w:tplc="3056A9EE">
      <w:start w:val="1"/>
      <w:numFmt w:val="decimal"/>
      <w:lvlText w:val="%1."/>
      <w:lvlJc w:val="left"/>
      <w:pPr>
        <w:ind w:left="1080" w:hanging="360"/>
      </w:pPr>
      <w:rPr>
        <w:rFonts w:hint="default"/>
        <w:b w:val="0"/>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
    <w:nsid w:val="1E682EC7"/>
    <w:multiLevelType w:val="hybridMultilevel"/>
    <w:tmpl w:val="5E6AA1C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nsid w:val="369776DD"/>
    <w:multiLevelType w:val="hybridMultilevel"/>
    <w:tmpl w:val="C0E8198E"/>
    <w:lvl w:ilvl="0" w:tplc="BE961A5A">
      <w:start w:val="1"/>
      <w:numFmt w:val="decimal"/>
      <w:lvlText w:val="%1."/>
      <w:lvlJc w:val="left"/>
      <w:pPr>
        <w:ind w:left="644" w:hanging="360"/>
      </w:pPr>
      <w:rPr>
        <w:rFonts w:ascii="Times New Roman" w:hAnsi="Times New Roman" w:cs="Times New Roman" w:hint="default"/>
        <w:b w:val="0"/>
        <w:i w:val="0"/>
        <w:strike w:val="0"/>
        <w:sz w:val="20"/>
        <w:szCs w:val="20"/>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4">
    <w:nsid w:val="398D168A"/>
    <w:multiLevelType w:val="hybridMultilevel"/>
    <w:tmpl w:val="37D679FA"/>
    <w:lvl w:ilvl="0" w:tplc="DCEE40B2">
      <w:start w:val="1"/>
      <w:numFmt w:val="decimal"/>
      <w:lvlText w:val="%1."/>
      <w:lvlJc w:val="left"/>
      <w:pPr>
        <w:ind w:left="644" w:hanging="360"/>
      </w:pPr>
      <w:rPr>
        <w:rFonts w:hint="default"/>
      </w:rPr>
    </w:lvl>
    <w:lvl w:ilvl="1" w:tplc="042F0019" w:tentative="1">
      <w:start w:val="1"/>
      <w:numFmt w:val="lowerLetter"/>
      <w:lvlText w:val="%2."/>
      <w:lvlJc w:val="left"/>
      <w:pPr>
        <w:ind w:left="1364" w:hanging="360"/>
      </w:pPr>
    </w:lvl>
    <w:lvl w:ilvl="2" w:tplc="042F001B" w:tentative="1">
      <w:start w:val="1"/>
      <w:numFmt w:val="lowerRoman"/>
      <w:lvlText w:val="%3."/>
      <w:lvlJc w:val="right"/>
      <w:pPr>
        <w:ind w:left="2084" w:hanging="180"/>
      </w:pPr>
    </w:lvl>
    <w:lvl w:ilvl="3" w:tplc="042F000F" w:tentative="1">
      <w:start w:val="1"/>
      <w:numFmt w:val="decimal"/>
      <w:lvlText w:val="%4."/>
      <w:lvlJc w:val="left"/>
      <w:pPr>
        <w:ind w:left="2804" w:hanging="360"/>
      </w:pPr>
    </w:lvl>
    <w:lvl w:ilvl="4" w:tplc="042F0019" w:tentative="1">
      <w:start w:val="1"/>
      <w:numFmt w:val="lowerLetter"/>
      <w:lvlText w:val="%5."/>
      <w:lvlJc w:val="left"/>
      <w:pPr>
        <w:ind w:left="3524" w:hanging="360"/>
      </w:pPr>
    </w:lvl>
    <w:lvl w:ilvl="5" w:tplc="042F001B" w:tentative="1">
      <w:start w:val="1"/>
      <w:numFmt w:val="lowerRoman"/>
      <w:lvlText w:val="%6."/>
      <w:lvlJc w:val="right"/>
      <w:pPr>
        <w:ind w:left="4244" w:hanging="180"/>
      </w:pPr>
    </w:lvl>
    <w:lvl w:ilvl="6" w:tplc="042F000F" w:tentative="1">
      <w:start w:val="1"/>
      <w:numFmt w:val="decimal"/>
      <w:lvlText w:val="%7."/>
      <w:lvlJc w:val="left"/>
      <w:pPr>
        <w:ind w:left="4964" w:hanging="360"/>
      </w:pPr>
    </w:lvl>
    <w:lvl w:ilvl="7" w:tplc="042F0019" w:tentative="1">
      <w:start w:val="1"/>
      <w:numFmt w:val="lowerLetter"/>
      <w:lvlText w:val="%8."/>
      <w:lvlJc w:val="left"/>
      <w:pPr>
        <w:ind w:left="5684" w:hanging="360"/>
      </w:pPr>
    </w:lvl>
    <w:lvl w:ilvl="8" w:tplc="042F001B" w:tentative="1">
      <w:start w:val="1"/>
      <w:numFmt w:val="lowerRoman"/>
      <w:lvlText w:val="%9."/>
      <w:lvlJc w:val="right"/>
      <w:pPr>
        <w:ind w:left="6404" w:hanging="180"/>
      </w:pPr>
    </w:lvl>
  </w:abstractNum>
  <w:abstractNum w:abstractNumId="5">
    <w:nsid w:val="3EFA2E03"/>
    <w:multiLevelType w:val="hybridMultilevel"/>
    <w:tmpl w:val="5E6AA1C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nsid w:val="40023D86"/>
    <w:multiLevelType w:val="hybridMultilevel"/>
    <w:tmpl w:val="1DDE382A"/>
    <w:lvl w:ilvl="0" w:tplc="042F000F">
      <w:start w:val="1"/>
      <w:numFmt w:val="decimal"/>
      <w:lvlText w:val="%1."/>
      <w:lvlJc w:val="left"/>
      <w:pPr>
        <w:ind w:left="644" w:hanging="360"/>
      </w:pPr>
      <w:rPr>
        <w:rFont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44483166"/>
    <w:multiLevelType w:val="hybridMultilevel"/>
    <w:tmpl w:val="602CD736"/>
    <w:lvl w:ilvl="0" w:tplc="70362B3E">
      <w:start w:val="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D01295"/>
    <w:multiLevelType w:val="hybridMultilevel"/>
    <w:tmpl w:val="6AD83BA0"/>
    <w:lvl w:ilvl="0" w:tplc="F4E2262C">
      <w:start w:val="1"/>
      <w:numFmt w:val="bullet"/>
      <w:lvlText w:val="•"/>
      <w:lvlJc w:val="left"/>
      <w:pPr>
        <w:tabs>
          <w:tab w:val="num" w:pos="720"/>
        </w:tabs>
        <w:ind w:left="720" w:hanging="360"/>
      </w:pPr>
      <w:rPr>
        <w:rFonts w:ascii="Arial" w:hAnsi="Arial" w:hint="default"/>
      </w:rPr>
    </w:lvl>
    <w:lvl w:ilvl="1" w:tplc="D45672AE" w:tentative="1">
      <w:start w:val="1"/>
      <w:numFmt w:val="bullet"/>
      <w:lvlText w:val="•"/>
      <w:lvlJc w:val="left"/>
      <w:pPr>
        <w:tabs>
          <w:tab w:val="num" w:pos="1440"/>
        </w:tabs>
        <w:ind w:left="1440" w:hanging="360"/>
      </w:pPr>
      <w:rPr>
        <w:rFonts w:ascii="Arial" w:hAnsi="Arial" w:hint="default"/>
      </w:rPr>
    </w:lvl>
    <w:lvl w:ilvl="2" w:tplc="DBBA0702" w:tentative="1">
      <w:start w:val="1"/>
      <w:numFmt w:val="bullet"/>
      <w:lvlText w:val="•"/>
      <w:lvlJc w:val="left"/>
      <w:pPr>
        <w:tabs>
          <w:tab w:val="num" w:pos="2160"/>
        </w:tabs>
        <w:ind w:left="2160" w:hanging="360"/>
      </w:pPr>
      <w:rPr>
        <w:rFonts w:ascii="Arial" w:hAnsi="Arial" w:hint="default"/>
      </w:rPr>
    </w:lvl>
    <w:lvl w:ilvl="3" w:tplc="3A16D84C" w:tentative="1">
      <w:start w:val="1"/>
      <w:numFmt w:val="bullet"/>
      <w:lvlText w:val="•"/>
      <w:lvlJc w:val="left"/>
      <w:pPr>
        <w:tabs>
          <w:tab w:val="num" w:pos="2880"/>
        </w:tabs>
        <w:ind w:left="2880" w:hanging="360"/>
      </w:pPr>
      <w:rPr>
        <w:rFonts w:ascii="Arial" w:hAnsi="Arial" w:hint="default"/>
      </w:rPr>
    </w:lvl>
    <w:lvl w:ilvl="4" w:tplc="9CF4A5DC" w:tentative="1">
      <w:start w:val="1"/>
      <w:numFmt w:val="bullet"/>
      <w:lvlText w:val="•"/>
      <w:lvlJc w:val="left"/>
      <w:pPr>
        <w:tabs>
          <w:tab w:val="num" w:pos="3600"/>
        </w:tabs>
        <w:ind w:left="3600" w:hanging="360"/>
      </w:pPr>
      <w:rPr>
        <w:rFonts w:ascii="Arial" w:hAnsi="Arial" w:hint="default"/>
      </w:rPr>
    </w:lvl>
    <w:lvl w:ilvl="5" w:tplc="82A69814" w:tentative="1">
      <w:start w:val="1"/>
      <w:numFmt w:val="bullet"/>
      <w:lvlText w:val="•"/>
      <w:lvlJc w:val="left"/>
      <w:pPr>
        <w:tabs>
          <w:tab w:val="num" w:pos="4320"/>
        </w:tabs>
        <w:ind w:left="4320" w:hanging="360"/>
      </w:pPr>
      <w:rPr>
        <w:rFonts w:ascii="Arial" w:hAnsi="Arial" w:hint="default"/>
      </w:rPr>
    </w:lvl>
    <w:lvl w:ilvl="6" w:tplc="DF264C80" w:tentative="1">
      <w:start w:val="1"/>
      <w:numFmt w:val="bullet"/>
      <w:lvlText w:val="•"/>
      <w:lvlJc w:val="left"/>
      <w:pPr>
        <w:tabs>
          <w:tab w:val="num" w:pos="5040"/>
        </w:tabs>
        <w:ind w:left="5040" w:hanging="360"/>
      </w:pPr>
      <w:rPr>
        <w:rFonts w:ascii="Arial" w:hAnsi="Arial" w:hint="default"/>
      </w:rPr>
    </w:lvl>
    <w:lvl w:ilvl="7" w:tplc="5890FC04" w:tentative="1">
      <w:start w:val="1"/>
      <w:numFmt w:val="bullet"/>
      <w:lvlText w:val="•"/>
      <w:lvlJc w:val="left"/>
      <w:pPr>
        <w:tabs>
          <w:tab w:val="num" w:pos="5760"/>
        </w:tabs>
        <w:ind w:left="5760" w:hanging="360"/>
      </w:pPr>
      <w:rPr>
        <w:rFonts w:ascii="Arial" w:hAnsi="Arial" w:hint="default"/>
      </w:rPr>
    </w:lvl>
    <w:lvl w:ilvl="8" w:tplc="AED83230" w:tentative="1">
      <w:start w:val="1"/>
      <w:numFmt w:val="bullet"/>
      <w:lvlText w:val="•"/>
      <w:lvlJc w:val="left"/>
      <w:pPr>
        <w:tabs>
          <w:tab w:val="num" w:pos="6480"/>
        </w:tabs>
        <w:ind w:left="6480" w:hanging="360"/>
      </w:pPr>
      <w:rPr>
        <w:rFonts w:ascii="Arial" w:hAnsi="Arial" w:hint="default"/>
      </w:rPr>
    </w:lvl>
  </w:abstractNum>
  <w:abstractNum w:abstractNumId="9">
    <w:nsid w:val="5E2507E2"/>
    <w:multiLevelType w:val="hybridMultilevel"/>
    <w:tmpl w:val="12C443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65A83C19"/>
    <w:multiLevelType w:val="hybridMultilevel"/>
    <w:tmpl w:val="9B325C60"/>
    <w:lvl w:ilvl="0" w:tplc="83A27780">
      <w:start w:val="35"/>
      <w:numFmt w:val="decimal"/>
      <w:lvlText w:val="%1."/>
      <w:lvlJc w:val="left"/>
      <w:pPr>
        <w:ind w:left="1080" w:hanging="360"/>
      </w:pPr>
      <w:rPr>
        <w:rFonts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nsid w:val="6FFE2CB8"/>
    <w:multiLevelType w:val="hybridMultilevel"/>
    <w:tmpl w:val="DCA062D6"/>
    <w:lvl w:ilvl="0" w:tplc="3056A9EE">
      <w:start w:val="1"/>
      <w:numFmt w:val="decimal"/>
      <w:lvlText w:val="%1."/>
      <w:lvlJc w:val="left"/>
      <w:pPr>
        <w:ind w:left="1080" w:hanging="360"/>
      </w:pPr>
      <w:rPr>
        <w:rFonts w:hint="default"/>
        <w:b w:val="0"/>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2">
    <w:nsid w:val="74385424"/>
    <w:multiLevelType w:val="hybridMultilevel"/>
    <w:tmpl w:val="6400D212"/>
    <w:lvl w:ilvl="0" w:tplc="3056A9EE">
      <w:start w:val="1"/>
      <w:numFmt w:val="decimal"/>
      <w:lvlText w:val="%1."/>
      <w:lvlJc w:val="left"/>
      <w:pPr>
        <w:ind w:left="644" w:hanging="360"/>
      </w:pPr>
      <w:rPr>
        <w:rFonts w:hint="default"/>
        <w:b w:val="0"/>
        <w:i w:val="0"/>
        <w:sz w:val="20"/>
        <w:szCs w:val="20"/>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3">
    <w:nsid w:val="75AB770D"/>
    <w:multiLevelType w:val="hybridMultilevel"/>
    <w:tmpl w:val="A830B484"/>
    <w:lvl w:ilvl="0" w:tplc="E070BD9E">
      <w:start w:val="1"/>
      <w:numFmt w:val="decimal"/>
      <w:lvlText w:val="%1."/>
      <w:lvlJc w:val="left"/>
      <w:pPr>
        <w:ind w:left="502" w:hanging="360"/>
      </w:pPr>
      <w:rPr>
        <w:rFonts w:ascii="Times New Roman" w:hAnsi="Times New Roman" w:cs="Times New Roman" w:hint="default"/>
        <w:b w:val="0"/>
        <w:i w:val="0"/>
        <w:sz w:val="20"/>
        <w:szCs w:val="20"/>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num w:numId="1">
    <w:abstractNumId w:val="0"/>
  </w:num>
  <w:num w:numId="2">
    <w:abstractNumId w:val="6"/>
  </w:num>
  <w:num w:numId="3">
    <w:abstractNumId w:val="2"/>
  </w:num>
  <w:num w:numId="4">
    <w:abstractNumId w:val="13"/>
  </w:num>
  <w:num w:numId="5">
    <w:abstractNumId w:val="8"/>
  </w:num>
  <w:num w:numId="6">
    <w:abstractNumId w:val="5"/>
  </w:num>
  <w:num w:numId="7">
    <w:abstractNumId w:val="7"/>
  </w:num>
  <w:num w:numId="8">
    <w:abstractNumId w:val="3"/>
  </w:num>
  <w:num w:numId="9">
    <w:abstractNumId w:val="9"/>
  </w:num>
  <w:num w:numId="10">
    <w:abstractNumId w:val="11"/>
  </w:num>
  <w:num w:numId="11">
    <w:abstractNumId w:val="4"/>
  </w:num>
  <w:num w:numId="12">
    <w:abstractNumId w:val="10"/>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5"/>
  <w:removePersonalInformation/>
  <w:removeDateAndTime/>
  <w:proofState w:spelling="clean" w:grammar="clean"/>
  <w:defaultTabStop w:val="720"/>
  <w:hyphenationZone w:val="425"/>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2"/>
  </w:compat>
  <w:rsids>
    <w:rsidRoot w:val="005C2BE3"/>
    <w:rsid w:val="00004504"/>
    <w:rsid w:val="000120EE"/>
    <w:rsid w:val="00012566"/>
    <w:rsid w:val="000165F2"/>
    <w:rsid w:val="00016749"/>
    <w:rsid w:val="000203C2"/>
    <w:rsid w:val="00022891"/>
    <w:rsid w:val="000230E7"/>
    <w:rsid w:val="00023AA7"/>
    <w:rsid w:val="000249E9"/>
    <w:rsid w:val="0003562F"/>
    <w:rsid w:val="0003709E"/>
    <w:rsid w:val="000406C8"/>
    <w:rsid w:val="0004599E"/>
    <w:rsid w:val="00045ECE"/>
    <w:rsid w:val="0005133E"/>
    <w:rsid w:val="00061C08"/>
    <w:rsid w:val="000639CB"/>
    <w:rsid w:val="00067096"/>
    <w:rsid w:val="0007136A"/>
    <w:rsid w:val="00072B8B"/>
    <w:rsid w:val="000754BE"/>
    <w:rsid w:val="0007565A"/>
    <w:rsid w:val="000765BB"/>
    <w:rsid w:val="00080D80"/>
    <w:rsid w:val="00081497"/>
    <w:rsid w:val="00081574"/>
    <w:rsid w:val="0008186D"/>
    <w:rsid w:val="000838E2"/>
    <w:rsid w:val="000851AC"/>
    <w:rsid w:val="0008672F"/>
    <w:rsid w:val="00090519"/>
    <w:rsid w:val="00091EFE"/>
    <w:rsid w:val="0009410A"/>
    <w:rsid w:val="00096047"/>
    <w:rsid w:val="00096FFB"/>
    <w:rsid w:val="000979B9"/>
    <w:rsid w:val="000A08AA"/>
    <w:rsid w:val="000A2135"/>
    <w:rsid w:val="000A2D6F"/>
    <w:rsid w:val="000B34BD"/>
    <w:rsid w:val="000C0DDF"/>
    <w:rsid w:val="000C27BB"/>
    <w:rsid w:val="000C3573"/>
    <w:rsid w:val="000C3D90"/>
    <w:rsid w:val="000C6E5E"/>
    <w:rsid w:val="000C7A94"/>
    <w:rsid w:val="000D52B7"/>
    <w:rsid w:val="000E3B99"/>
    <w:rsid w:val="000E4F3D"/>
    <w:rsid w:val="000E6316"/>
    <w:rsid w:val="000E64F1"/>
    <w:rsid w:val="000E6651"/>
    <w:rsid w:val="000E7F65"/>
    <w:rsid w:val="000F0562"/>
    <w:rsid w:val="000F3ED7"/>
    <w:rsid w:val="000F53E0"/>
    <w:rsid w:val="0010002B"/>
    <w:rsid w:val="00100377"/>
    <w:rsid w:val="001007E0"/>
    <w:rsid w:val="00105BE9"/>
    <w:rsid w:val="00105C81"/>
    <w:rsid w:val="001100FF"/>
    <w:rsid w:val="00112893"/>
    <w:rsid w:val="001132E4"/>
    <w:rsid w:val="001157D5"/>
    <w:rsid w:val="00115CB7"/>
    <w:rsid w:val="0012379C"/>
    <w:rsid w:val="001247B7"/>
    <w:rsid w:val="00124E22"/>
    <w:rsid w:val="00125A46"/>
    <w:rsid w:val="001274B9"/>
    <w:rsid w:val="00127D37"/>
    <w:rsid w:val="00130DB3"/>
    <w:rsid w:val="00132480"/>
    <w:rsid w:val="00132FC1"/>
    <w:rsid w:val="0014255B"/>
    <w:rsid w:val="001434BC"/>
    <w:rsid w:val="001469E3"/>
    <w:rsid w:val="00147E92"/>
    <w:rsid w:val="001504CF"/>
    <w:rsid w:val="001518AC"/>
    <w:rsid w:val="00157BFE"/>
    <w:rsid w:val="00157D87"/>
    <w:rsid w:val="001622F1"/>
    <w:rsid w:val="0016341C"/>
    <w:rsid w:val="0016419D"/>
    <w:rsid w:val="0016785E"/>
    <w:rsid w:val="00173B0E"/>
    <w:rsid w:val="00176FF0"/>
    <w:rsid w:val="0018049C"/>
    <w:rsid w:val="001810D7"/>
    <w:rsid w:val="00183432"/>
    <w:rsid w:val="0018484E"/>
    <w:rsid w:val="00187F19"/>
    <w:rsid w:val="0019261D"/>
    <w:rsid w:val="00196B80"/>
    <w:rsid w:val="00197709"/>
    <w:rsid w:val="001A10B6"/>
    <w:rsid w:val="001A2D14"/>
    <w:rsid w:val="001A56C8"/>
    <w:rsid w:val="001A5D7D"/>
    <w:rsid w:val="001A6A67"/>
    <w:rsid w:val="001A7658"/>
    <w:rsid w:val="001B0EEE"/>
    <w:rsid w:val="001B1D8A"/>
    <w:rsid w:val="001B68BB"/>
    <w:rsid w:val="001C0D68"/>
    <w:rsid w:val="001C614D"/>
    <w:rsid w:val="001C6B32"/>
    <w:rsid w:val="001D2A82"/>
    <w:rsid w:val="001D58EE"/>
    <w:rsid w:val="001D77A9"/>
    <w:rsid w:val="001D7E3D"/>
    <w:rsid w:val="001E0377"/>
    <w:rsid w:val="001E30F3"/>
    <w:rsid w:val="001E6D86"/>
    <w:rsid w:val="001E7AF1"/>
    <w:rsid w:val="001F032F"/>
    <w:rsid w:val="001F10DC"/>
    <w:rsid w:val="001F14A1"/>
    <w:rsid w:val="001F37CF"/>
    <w:rsid w:val="001F72D5"/>
    <w:rsid w:val="0020391A"/>
    <w:rsid w:val="00203A39"/>
    <w:rsid w:val="002048D3"/>
    <w:rsid w:val="00204B7C"/>
    <w:rsid w:val="00205015"/>
    <w:rsid w:val="00207B53"/>
    <w:rsid w:val="00210ECA"/>
    <w:rsid w:val="00211342"/>
    <w:rsid w:val="0021191D"/>
    <w:rsid w:val="00212A6C"/>
    <w:rsid w:val="0021352A"/>
    <w:rsid w:val="00214757"/>
    <w:rsid w:val="00214DCF"/>
    <w:rsid w:val="00220824"/>
    <w:rsid w:val="002307FB"/>
    <w:rsid w:val="00233ED6"/>
    <w:rsid w:val="00235FC3"/>
    <w:rsid w:val="002370BA"/>
    <w:rsid w:val="0023780A"/>
    <w:rsid w:val="00237CCF"/>
    <w:rsid w:val="0024304D"/>
    <w:rsid w:val="00243C5C"/>
    <w:rsid w:val="00244793"/>
    <w:rsid w:val="00244DF7"/>
    <w:rsid w:val="00255FC3"/>
    <w:rsid w:val="00256045"/>
    <w:rsid w:val="002569FF"/>
    <w:rsid w:val="0025713A"/>
    <w:rsid w:val="0026403D"/>
    <w:rsid w:val="00264679"/>
    <w:rsid w:val="00266A0B"/>
    <w:rsid w:val="00267CA1"/>
    <w:rsid w:val="00270108"/>
    <w:rsid w:val="00274F61"/>
    <w:rsid w:val="002750C5"/>
    <w:rsid w:val="00281320"/>
    <w:rsid w:val="0028142D"/>
    <w:rsid w:val="002821ED"/>
    <w:rsid w:val="002822F3"/>
    <w:rsid w:val="00283CB3"/>
    <w:rsid w:val="00284140"/>
    <w:rsid w:val="002869CD"/>
    <w:rsid w:val="00286E86"/>
    <w:rsid w:val="00287571"/>
    <w:rsid w:val="002956E7"/>
    <w:rsid w:val="00297F0E"/>
    <w:rsid w:val="002A214C"/>
    <w:rsid w:val="002A296E"/>
    <w:rsid w:val="002A3EE1"/>
    <w:rsid w:val="002A3FE8"/>
    <w:rsid w:val="002B1554"/>
    <w:rsid w:val="002B29AF"/>
    <w:rsid w:val="002B684E"/>
    <w:rsid w:val="002B6987"/>
    <w:rsid w:val="002B72AE"/>
    <w:rsid w:val="002C0E04"/>
    <w:rsid w:val="002C0E32"/>
    <w:rsid w:val="002C0F83"/>
    <w:rsid w:val="002C4711"/>
    <w:rsid w:val="002C4AE8"/>
    <w:rsid w:val="002D3851"/>
    <w:rsid w:val="002D400C"/>
    <w:rsid w:val="002D4244"/>
    <w:rsid w:val="002D7367"/>
    <w:rsid w:val="002E020D"/>
    <w:rsid w:val="002E3978"/>
    <w:rsid w:val="002E39D9"/>
    <w:rsid w:val="002E5A14"/>
    <w:rsid w:val="002F1800"/>
    <w:rsid w:val="002F44A9"/>
    <w:rsid w:val="002F4631"/>
    <w:rsid w:val="002F4A1E"/>
    <w:rsid w:val="00302693"/>
    <w:rsid w:val="0030297A"/>
    <w:rsid w:val="003059A7"/>
    <w:rsid w:val="00310CC8"/>
    <w:rsid w:val="0031387F"/>
    <w:rsid w:val="00313C10"/>
    <w:rsid w:val="00315037"/>
    <w:rsid w:val="00320DE9"/>
    <w:rsid w:val="00321FEF"/>
    <w:rsid w:val="003259FB"/>
    <w:rsid w:val="003274C6"/>
    <w:rsid w:val="0032775C"/>
    <w:rsid w:val="003342DD"/>
    <w:rsid w:val="0033681E"/>
    <w:rsid w:val="00337D57"/>
    <w:rsid w:val="003408E8"/>
    <w:rsid w:val="00340A36"/>
    <w:rsid w:val="00341C96"/>
    <w:rsid w:val="00344A2B"/>
    <w:rsid w:val="00344FFB"/>
    <w:rsid w:val="00345775"/>
    <w:rsid w:val="00346264"/>
    <w:rsid w:val="0036108E"/>
    <w:rsid w:val="00366789"/>
    <w:rsid w:val="00372E7B"/>
    <w:rsid w:val="003737FC"/>
    <w:rsid w:val="00373F0E"/>
    <w:rsid w:val="00386CB3"/>
    <w:rsid w:val="00387AA4"/>
    <w:rsid w:val="00390907"/>
    <w:rsid w:val="0039243D"/>
    <w:rsid w:val="0039293E"/>
    <w:rsid w:val="0039326A"/>
    <w:rsid w:val="00394913"/>
    <w:rsid w:val="003960B1"/>
    <w:rsid w:val="0039649B"/>
    <w:rsid w:val="003A0717"/>
    <w:rsid w:val="003A08C9"/>
    <w:rsid w:val="003A1570"/>
    <w:rsid w:val="003A1A9F"/>
    <w:rsid w:val="003A2961"/>
    <w:rsid w:val="003A3912"/>
    <w:rsid w:val="003A4845"/>
    <w:rsid w:val="003A5805"/>
    <w:rsid w:val="003A5A6F"/>
    <w:rsid w:val="003A5D4A"/>
    <w:rsid w:val="003A5E19"/>
    <w:rsid w:val="003B042F"/>
    <w:rsid w:val="003B0BA1"/>
    <w:rsid w:val="003B0FE3"/>
    <w:rsid w:val="003C2511"/>
    <w:rsid w:val="003C2CEA"/>
    <w:rsid w:val="003C4D22"/>
    <w:rsid w:val="003D2B67"/>
    <w:rsid w:val="003D5C7F"/>
    <w:rsid w:val="003D7ACD"/>
    <w:rsid w:val="003E056C"/>
    <w:rsid w:val="003E4C29"/>
    <w:rsid w:val="003E6DAA"/>
    <w:rsid w:val="003E7219"/>
    <w:rsid w:val="003F020B"/>
    <w:rsid w:val="003F061E"/>
    <w:rsid w:val="003F5EC6"/>
    <w:rsid w:val="003F7231"/>
    <w:rsid w:val="00401835"/>
    <w:rsid w:val="00403ED8"/>
    <w:rsid w:val="00411F21"/>
    <w:rsid w:val="00416411"/>
    <w:rsid w:val="00417BEC"/>
    <w:rsid w:val="00421BBE"/>
    <w:rsid w:val="00424313"/>
    <w:rsid w:val="00424AB2"/>
    <w:rsid w:val="00427526"/>
    <w:rsid w:val="00427750"/>
    <w:rsid w:val="00434803"/>
    <w:rsid w:val="00435396"/>
    <w:rsid w:val="00435411"/>
    <w:rsid w:val="004404EA"/>
    <w:rsid w:val="00444971"/>
    <w:rsid w:val="00444E2C"/>
    <w:rsid w:val="00446A93"/>
    <w:rsid w:val="00447E04"/>
    <w:rsid w:val="00447FE1"/>
    <w:rsid w:val="00452886"/>
    <w:rsid w:val="00453521"/>
    <w:rsid w:val="00453EB6"/>
    <w:rsid w:val="0045416E"/>
    <w:rsid w:val="00455837"/>
    <w:rsid w:val="00455B11"/>
    <w:rsid w:val="004568F8"/>
    <w:rsid w:val="00460AF5"/>
    <w:rsid w:val="004612EC"/>
    <w:rsid w:val="00463B8E"/>
    <w:rsid w:val="00464246"/>
    <w:rsid w:val="00464862"/>
    <w:rsid w:val="00464C30"/>
    <w:rsid w:val="0046764A"/>
    <w:rsid w:val="0047111D"/>
    <w:rsid w:val="004722D0"/>
    <w:rsid w:val="00472985"/>
    <w:rsid w:val="00480D19"/>
    <w:rsid w:val="00481312"/>
    <w:rsid w:val="00482D21"/>
    <w:rsid w:val="004835E4"/>
    <w:rsid w:val="004858B6"/>
    <w:rsid w:val="00490C99"/>
    <w:rsid w:val="0049172C"/>
    <w:rsid w:val="00491D26"/>
    <w:rsid w:val="00493C9D"/>
    <w:rsid w:val="004954A6"/>
    <w:rsid w:val="00495AC5"/>
    <w:rsid w:val="004971BA"/>
    <w:rsid w:val="004A1F4E"/>
    <w:rsid w:val="004A36CA"/>
    <w:rsid w:val="004A3848"/>
    <w:rsid w:val="004A568F"/>
    <w:rsid w:val="004B0EE3"/>
    <w:rsid w:val="004B14E5"/>
    <w:rsid w:val="004B4EC3"/>
    <w:rsid w:val="004B4F01"/>
    <w:rsid w:val="004B5E37"/>
    <w:rsid w:val="004C1184"/>
    <w:rsid w:val="004C1AA2"/>
    <w:rsid w:val="004C33C9"/>
    <w:rsid w:val="004C4FD9"/>
    <w:rsid w:val="004C52E9"/>
    <w:rsid w:val="004D1D83"/>
    <w:rsid w:val="004D29AF"/>
    <w:rsid w:val="004D5BC2"/>
    <w:rsid w:val="004D5CDE"/>
    <w:rsid w:val="004D7161"/>
    <w:rsid w:val="004E2283"/>
    <w:rsid w:val="004E4282"/>
    <w:rsid w:val="004E5F26"/>
    <w:rsid w:val="004E7984"/>
    <w:rsid w:val="004F1E7A"/>
    <w:rsid w:val="00500005"/>
    <w:rsid w:val="00500EE5"/>
    <w:rsid w:val="0050254C"/>
    <w:rsid w:val="00506435"/>
    <w:rsid w:val="0050763D"/>
    <w:rsid w:val="00511C97"/>
    <w:rsid w:val="00514109"/>
    <w:rsid w:val="00514C36"/>
    <w:rsid w:val="00515986"/>
    <w:rsid w:val="005173E9"/>
    <w:rsid w:val="00522330"/>
    <w:rsid w:val="00522C6F"/>
    <w:rsid w:val="00524DEA"/>
    <w:rsid w:val="00525A94"/>
    <w:rsid w:val="0053281B"/>
    <w:rsid w:val="005357C3"/>
    <w:rsid w:val="00544C04"/>
    <w:rsid w:val="00545A77"/>
    <w:rsid w:val="00545F22"/>
    <w:rsid w:val="005478EE"/>
    <w:rsid w:val="00547DED"/>
    <w:rsid w:val="00557EAB"/>
    <w:rsid w:val="00560323"/>
    <w:rsid w:val="0056185F"/>
    <w:rsid w:val="00564E4B"/>
    <w:rsid w:val="005715A1"/>
    <w:rsid w:val="005716E1"/>
    <w:rsid w:val="0057386F"/>
    <w:rsid w:val="00575941"/>
    <w:rsid w:val="00577337"/>
    <w:rsid w:val="005820B7"/>
    <w:rsid w:val="005829D3"/>
    <w:rsid w:val="00582F95"/>
    <w:rsid w:val="00584274"/>
    <w:rsid w:val="00584774"/>
    <w:rsid w:val="00585BD3"/>
    <w:rsid w:val="005867AF"/>
    <w:rsid w:val="00590791"/>
    <w:rsid w:val="00593FEC"/>
    <w:rsid w:val="00595065"/>
    <w:rsid w:val="005961E4"/>
    <w:rsid w:val="00596B63"/>
    <w:rsid w:val="005974D2"/>
    <w:rsid w:val="005A29C2"/>
    <w:rsid w:val="005A5B43"/>
    <w:rsid w:val="005A60CB"/>
    <w:rsid w:val="005B3255"/>
    <w:rsid w:val="005B506D"/>
    <w:rsid w:val="005B7578"/>
    <w:rsid w:val="005C2917"/>
    <w:rsid w:val="005C2BE3"/>
    <w:rsid w:val="005C37FA"/>
    <w:rsid w:val="005C3EE5"/>
    <w:rsid w:val="005D56F8"/>
    <w:rsid w:val="005D7211"/>
    <w:rsid w:val="005E0340"/>
    <w:rsid w:val="005E18B4"/>
    <w:rsid w:val="005E294E"/>
    <w:rsid w:val="005E4561"/>
    <w:rsid w:val="005F029C"/>
    <w:rsid w:val="005F169A"/>
    <w:rsid w:val="005F3AA9"/>
    <w:rsid w:val="005F42AE"/>
    <w:rsid w:val="005F52C0"/>
    <w:rsid w:val="005F6A00"/>
    <w:rsid w:val="0060072D"/>
    <w:rsid w:val="00603141"/>
    <w:rsid w:val="00611978"/>
    <w:rsid w:val="00612786"/>
    <w:rsid w:val="00612C9D"/>
    <w:rsid w:val="0061614E"/>
    <w:rsid w:val="00617D47"/>
    <w:rsid w:val="00620BB1"/>
    <w:rsid w:val="006228D8"/>
    <w:rsid w:val="006270B1"/>
    <w:rsid w:val="006322D4"/>
    <w:rsid w:val="00636391"/>
    <w:rsid w:val="00636BB0"/>
    <w:rsid w:val="00640B99"/>
    <w:rsid w:val="00640D61"/>
    <w:rsid w:val="0064603B"/>
    <w:rsid w:val="006504AC"/>
    <w:rsid w:val="0065322F"/>
    <w:rsid w:val="0065346A"/>
    <w:rsid w:val="0065629E"/>
    <w:rsid w:val="00656F2D"/>
    <w:rsid w:val="0065758E"/>
    <w:rsid w:val="00657AF0"/>
    <w:rsid w:val="00663C20"/>
    <w:rsid w:val="00666242"/>
    <w:rsid w:val="006664B3"/>
    <w:rsid w:val="00667EC7"/>
    <w:rsid w:val="00674712"/>
    <w:rsid w:val="0068182C"/>
    <w:rsid w:val="00683018"/>
    <w:rsid w:val="00692BE2"/>
    <w:rsid w:val="00692C67"/>
    <w:rsid w:val="00695F1F"/>
    <w:rsid w:val="006975BB"/>
    <w:rsid w:val="006A3324"/>
    <w:rsid w:val="006A757F"/>
    <w:rsid w:val="006B2157"/>
    <w:rsid w:val="006B3246"/>
    <w:rsid w:val="006B55BF"/>
    <w:rsid w:val="006B73AD"/>
    <w:rsid w:val="006C178B"/>
    <w:rsid w:val="006D058E"/>
    <w:rsid w:val="006D0E56"/>
    <w:rsid w:val="006D594C"/>
    <w:rsid w:val="006D5BB5"/>
    <w:rsid w:val="006E07FD"/>
    <w:rsid w:val="006E3204"/>
    <w:rsid w:val="006F0D82"/>
    <w:rsid w:val="006F34C7"/>
    <w:rsid w:val="006F4EDF"/>
    <w:rsid w:val="006F5476"/>
    <w:rsid w:val="006F7419"/>
    <w:rsid w:val="00703A0D"/>
    <w:rsid w:val="0071039C"/>
    <w:rsid w:val="00712BF7"/>
    <w:rsid w:val="00714787"/>
    <w:rsid w:val="00725A05"/>
    <w:rsid w:val="00733B9B"/>
    <w:rsid w:val="00734741"/>
    <w:rsid w:val="00735DD8"/>
    <w:rsid w:val="00742ED6"/>
    <w:rsid w:val="00745A01"/>
    <w:rsid w:val="00745A1C"/>
    <w:rsid w:val="00746F24"/>
    <w:rsid w:val="00750201"/>
    <w:rsid w:val="007529D0"/>
    <w:rsid w:val="007541A8"/>
    <w:rsid w:val="007551ED"/>
    <w:rsid w:val="007554B5"/>
    <w:rsid w:val="0075642B"/>
    <w:rsid w:val="0075736E"/>
    <w:rsid w:val="00763127"/>
    <w:rsid w:val="007652EF"/>
    <w:rsid w:val="00782A99"/>
    <w:rsid w:val="00783366"/>
    <w:rsid w:val="007839B8"/>
    <w:rsid w:val="0078442B"/>
    <w:rsid w:val="00785E54"/>
    <w:rsid w:val="00792D07"/>
    <w:rsid w:val="00792E8E"/>
    <w:rsid w:val="00793F98"/>
    <w:rsid w:val="00795AFE"/>
    <w:rsid w:val="007963E4"/>
    <w:rsid w:val="00797F76"/>
    <w:rsid w:val="007A0969"/>
    <w:rsid w:val="007A1002"/>
    <w:rsid w:val="007A51B4"/>
    <w:rsid w:val="007A6564"/>
    <w:rsid w:val="007B017B"/>
    <w:rsid w:val="007B17BE"/>
    <w:rsid w:val="007B37AE"/>
    <w:rsid w:val="007B3BD0"/>
    <w:rsid w:val="007B67D7"/>
    <w:rsid w:val="007C0F0E"/>
    <w:rsid w:val="007C1C58"/>
    <w:rsid w:val="007C3E49"/>
    <w:rsid w:val="007C6AF0"/>
    <w:rsid w:val="007D1F4A"/>
    <w:rsid w:val="007D3500"/>
    <w:rsid w:val="007D6870"/>
    <w:rsid w:val="007E2CE8"/>
    <w:rsid w:val="007E3A56"/>
    <w:rsid w:val="007E667D"/>
    <w:rsid w:val="007F02EF"/>
    <w:rsid w:val="007F2C4C"/>
    <w:rsid w:val="007F5C29"/>
    <w:rsid w:val="007F662C"/>
    <w:rsid w:val="007F7160"/>
    <w:rsid w:val="00800292"/>
    <w:rsid w:val="0080096C"/>
    <w:rsid w:val="00801F50"/>
    <w:rsid w:val="008022D1"/>
    <w:rsid w:val="00805EF9"/>
    <w:rsid w:val="00805FA5"/>
    <w:rsid w:val="0081270B"/>
    <w:rsid w:val="0081281E"/>
    <w:rsid w:val="00813573"/>
    <w:rsid w:val="008217FD"/>
    <w:rsid w:val="008218B8"/>
    <w:rsid w:val="008271C8"/>
    <w:rsid w:val="008312B0"/>
    <w:rsid w:val="00832850"/>
    <w:rsid w:val="00836016"/>
    <w:rsid w:val="00836903"/>
    <w:rsid w:val="008374CE"/>
    <w:rsid w:val="008375F2"/>
    <w:rsid w:val="008455DF"/>
    <w:rsid w:val="00845E65"/>
    <w:rsid w:val="00857A62"/>
    <w:rsid w:val="00857DDD"/>
    <w:rsid w:val="0086338E"/>
    <w:rsid w:val="00865962"/>
    <w:rsid w:val="00867914"/>
    <w:rsid w:val="00872935"/>
    <w:rsid w:val="008764BB"/>
    <w:rsid w:val="00880858"/>
    <w:rsid w:val="00883EAF"/>
    <w:rsid w:val="00887CF4"/>
    <w:rsid w:val="008905E9"/>
    <w:rsid w:val="00891E52"/>
    <w:rsid w:val="00893B7A"/>
    <w:rsid w:val="00893FD4"/>
    <w:rsid w:val="00894D09"/>
    <w:rsid w:val="008A0627"/>
    <w:rsid w:val="008A0A57"/>
    <w:rsid w:val="008A57F8"/>
    <w:rsid w:val="008B2841"/>
    <w:rsid w:val="008B2CBC"/>
    <w:rsid w:val="008B3C3F"/>
    <w:rsid w:val="008C4B5E"/>
    <w:rsid w:val="008C544A"/>
    <w:rsid w:val="008C7692"/>
    <w:rsid w:val="008D0CF1"/>
    <w:rsid w:val="008D50EA"/>
    <w:rsid w:val="008D5CB3"/>
    <w:rsid w:val="008D6078"/>
    <w:rsid w:val="008E0997"/>
    <w:rsid w:val="008E7634"/>
    <w:rsid w:val="008F1615"/>
    <w:rsid w:val="008F1A99"/>
    <w:rsid w:val="008F4C9C"/>
    <w:rsid w:val="0090084D"/>
    <w:rsid w:val="009008F1"/>
    <w:rsid w:val="00906D7C"/>
    <w:rsid w:val="00907C88"/>
    <w:rsid w:val="00913BE6"/>
    <w:rsid w:val="00916429"/>
    <w:rsid w:val="00917E1F"/>
    <w:rsid w:val="00920974"/>
    <w:rsid w:val="009214BD"/>
    <w:rsid w:val="009256F7"/>
    <w:rsid w:val="0092672E"/>
    <w:rsid w:val="00926C6C"/>
    <w:rsid w:val="0092714B"/>
    <w:rsid w:val="00930B07"/>
    <w:rsid w:val="009316D5"/>
    <w:rsid w:val="00935B86"/>
    <w:rsid w:val="0094091B"/>
    <w:rsid w:val="00943E3A"/>
    <w:rsid w:val="0095391F"/>
    <w:rsid w:val="00955BA2"/>
    <w:rsid w:val="00960DF1"/>
    <w:rsid w:val="00961613"/>
    <w:rsid w:val="00961D71"/>
    <w:rsid w:val="00964A4E"/>
    <w:rsid w:val="00966F1B"/>
    <w:rsid w:val="00974E1D"/>
    <w:rsid w:val="0098353C"/>
    <w:rsid w:val="0098383F"/>
    <w:rsid w:val="0098465A"/>
    <w:rsid w:val="009907AB"/>
    <w:rsid w:val="009916EF"/>
    <w:rsid w:val="00993EF8"/>
    <w:rsid w:val="0099637E"/>
    <w:rsid w:val="009A2028"/>
    <w:rsid w:val="009A2C33"/>
    <w:rsid w:val="009A5A50"/>
    <w:rsid w:val="009B3AF4"/>
    <w:rsid w:val="009C037B"/>
    <w:rsid w:val="009C12DD"/>
    <w:rsid w:val="009C5BA1"/>
    <w:rsid w:val="009C6A37"/>
    <w:rsid w:val="009C7601"/>
    <w:rsid w:val="009D23DD"/>
    <w:rsid w:val="009D2669"/>
    <w:rsid w:val="009D4BB2"/>
    <w:rsid w:val="009E23D4"/>
    <w:rsid w:val="009E2718"/>
    <w:rsid w:val="009E3D0B"/>
    <w:rsid w:val="009E43E9"/>
    <w:rsid w:val="009E477D"/>
    <w:rsid w:val="009E7685"/>
    <w:rsid w:val="009F23F7"/>
    <w:rsid w:val="009F3EEE"/>
    <w:rsid w:val="00A009C8"/>
    <w:rsid w:val="00A12094"/>
    <w:rsid w:val="00A17C18"/>
    <w:rsid w:val="00A20B58"/>
    <w:rsid w:val="00A251D9"/>
    <w:rsid w:val="00A25C28"/>
    <w:rsid w:val="00A332EB"/>
    <w:rsid w:val="00A33D7D"/>
    <w:rsid w:val="00A37826"/>
    <w:rsid w:val="00A43617"/>
    <w:rsid w:val="00A436A6"/>
    <w:rsid w:val="00A44E53"/>
    <w:rsid w:val="00A51CA8"/>
    <w:rsid w:val="00A520E9"/>
    <w:rsid w:val="00A575D6"/>
    <w:rsid w:val="00A61809"/>
    <w:rsid w:val="00A655AE"/>
    <w:rsid w:val="00A66591"/>
    <w:rsid w:val="00A70EAD"/>
    <w:rsid w:val="00A74249"/>
    <w:rsid w:val="00A76FC6"/>
    <w:rsid w:val="00A81775"/>
    <w:rsid w:val="00A839F6"/>
    <w:rsid w:val="00A86553"/>
    <w:rsid w:val="00A879E4"/>
    <w:rsid w:val="00A93C18"/>
    <w:rsid w:val="00A96891"/>
    <w:rsid w:val="00AA3DE6"/>
    <w:rsid w:val="00AA5C50"/>
    <w:rsid w:val="00AA5E74"/>
    <w:rsid w:val="00AB58F1"/>
    <w:rsid w:val="00AB67CB"/>
    <w:rsid w:val="00AB6FE5"/>
    <w:rsid w:val="00AB7EAA"/>
    <w:rsid w:val="00AC0CA7"/>
    <w:rsid w:val="00AC2851"/>
    <w:rsid w:val="00AC346B"/>
    <w:rsid w:val="00AC3540"/>
    <w:rsid w:val="00AC4DB5"/>
    <w:rsid w:val="00AD017E"/>
    <w:rsid w:val="00AD22B2"/>
    <w:rsid w:val="00AD3E5C"/>
    <w:rsid w:val="00AD52A5"/>
    <w:rsid w:val="00AD69B1"/>
    <w:rsid w:val="00AE0876"/>
    <w:rsid w:val="00AF11CF"/>
    <w:rsid w:val="00AF15AD"/>
    <w:rsid w:val="00AF350A"/>
    <w:rsid w:val="00AF6ACB"/>
    <w:rsid w:val="00AF7DFB"/>
    <w:rsid w:val="00B0158D"/>
    <w:rsid w:val="00B019F2"/>
    <w:rsid w:val="00B01AE4"/>
    <w:rsid w:val="00B01C29"/>
    <w:rsid w:val="00B025C9"/>
    <w:rsid w:val="00B04C18"/>
    <w:rsid w:val="00B05E9C"/>
    <w:rsid w:val="00B076A5"/>
    <w:rsid w:val="00B106C8"/>
    <w:rsid w:val="00B109CE"/>
    <w:rsid w:val="00B1133F"/>
    <w:rsid w:val="00B148E9"/>
    <w:rsid w:val="00B152BC"/>
    <w:rsid w:val="00B167ED"/>
    <w:rsid w:val="00B1777F"/>
    <w:rsid w:val="00B305CA"/>
    <w:rsid w:val="00B3067C"/>
    <w:rsid w:val="00B403AB"/>
    <w:rsid w:val="00B500A3"/>
    <w:rsid w:val="00B50BC0"/>
    <w:rsid w:val="00B546BD"/>
    <w:rsid w:val="00B55750"/>
    <w:rsid w:val="00B55E56"/>
    <w:rsid w:val="00B66F4E"/>
    <w:rsid w:val="00B73A9E"/>
    <w:rsid w:val="00B747BB"/>
    <w:rsid w:val="00B752DB"/>
    <w:rsid w:val="00B81093"/>
    <w:rsid w:val="00B8217C"/>
    <w:rsid w:val="00B83ACC"/>
    <w:rsid w:val="00B845C1"/>
    <w:rsid w:val="00B927ED"/>
    <w:rsid w:val="00B93385"/>
    <w:rsid w:val="00B94A56"/>
    <w:rsid w:val="00B96F32"/>
    <w:rsid w:val="00BA065B"/>
    <w:rsid w:val="00BA3849"/>
    <w:rsid w:val="00BA3EC1"/>
    <w:rsid w:val="00BA5C7D"/>
    <w:rsid w:val="00BA7EE1"/>
    <w:rsid w:val="00BB0855"/>
    <w:rsid w:val="00BB1DE6"/>
    <w:rsid w:val="00BB2AE6"/>
    <w:rsid w:val="00BB3301"/>
    <w:rsid w:val="00BB6CEA"/>
    <w:rsid w:val="00BC435B"/>
    <w:rsid w:val="00BD09DF"/>
    <w:rsid w:val="00BD10E3"/>
    <w:rsid w:val="00BD23F8"/>
    <w:rsid w:val="00BD2C25"/>
    <w:rsid w:val="00BD54B6"/>
    <w:rsid w:val="00BE2324"/>
    <w:rsid w:val="00BE7439"/>
    <w:rsid w:val="00BF0846"/>
    <w:rsid w:val="00BF7853"/>
    <w:rsid w:val="00C0042B"/>
    <w:rsid w:val="00C01E3B"/>
    <w:rsid w:val="00C02153"/>
    <w:rsid w:val="00C054B3"/>
    <w:rsid w:val="00C105A9"/>
    <w:rsid w:val="00C14828"/>
    <w:rsid w:val="00C14974"/>
    <w:rsid w:val="00C17286"/>
    <w:rsid w:val="00C17E09"/>
    <w:rsid w:val="00C23DE1"/>
    <w:rsid w:val="00C24D0F"/>
    <w:rsid w:val="00C30EEE"/>
    <w:rsid w:val="00C3271F"/>
    <w:rsid w:val="00C3294C"/>
    <w:rsid w:val="00C336E9"/>
    <w:rsid w:val="00C35276"/>
    <w:rsid w:val="00C35B82"/>
    <w:rsid w:val="00C36D15"/>
    <w:rsid w:val="00C3701B"/>
    <w:rsid w:val="00C40D9A"/>
    <w:rsid w:val="00C416C3"/>
    <w:rsid w:val="00C4268C"/>
    <w:rsid w:val="00C470A6"/>
    <w:rsid w:val="00C51983"/>
    <w:rsid w:val="00C52E67"/>
    <w:rsid w:val="00C55185"/>
    <w:rsid w:val="00C645D3"/>
    <w:rsid w:val="00C6716C"/>
    <w:rsid w:val="00C6757F"/>
    <w:rsid w:val="00C67914"/>
    <w:rsid w:val="00C8237F"/>
    <w:rsid w:val="00C8354F"/>
    <w:rsid w:val="00C85EA5"/>
    <w:rsid w:val="00CB2DDB"/>
    <w:rsid w:val="00CB69B4"/>
    <w:rsid w:val="00CC0A04"/>
    <w:rsid w:val="00CC1A06"/>
    <w:rsid w:val="00CC2C70"/>
    <w:rsid w:val="00CC4440"/>
    <w:rsid w:val="00CC7FA9"/>
    <w:rsid w:val="00CD61E8"/>
    <w:rsid w:val="00CE517E"/>
    <w:rsid w:val="00CE568C"/>
    <w:rsid w:val="00CE6B85"/>
    <w:rsid w:val="00CF1AEF"/>
    <w:rsid w:val="00CF3163"/>
    <w:rsid w:val="00CF35CF"/>
    <w:rsid w:val="00CF3F13"/>
    <w:rsid w:val="00CF3F8A"/>
    <w:rsid w:val="00CF50F2"/>
    <w:rsid w:val="00CF5125"/>
    <w:rsid w:val="00CF5241"/>
    <w:rsid w:val="00CF5C17"/>
    <w:rsid w:val="00D00E89"/>
    <w:rsid w:val="00D0491D"/>
    <w:rsid w:val="00D04C13"/>
    <w:rsid w:val="00D10588"/>
    <w:rsid w:val="00D106BE"/>
    <w:rsid w:val="00D1155D"/>
    <w:rsid w:val="00D11623"/>
    <w:rsid w:val="00D13FA5"/>
    <w:rsid w:val="00D1434F"/>
    <w:rsid w:val="00D16E82"/>
    <w:rsid w:val="00D21B51"/>
    <w:rsid w:val="00D37F55"/>
    <w:rsid w:val="00D40DC9"/>
    <w:rsid w:val="00D4307E"/>
    <w:rsid w:val="00D43F73"/>
    <w:rsid w:val="00D4761A"/>
    <w:rsid w:val="00D506B3"/>
    <w:rsid w:val="00D51417"/>
    <w:rsid w:val="00D51C9A"/>
    <w:rsid w:val="00D56F87"/>
    <w:rsid w:val="00D6015D"/>
    <w:rsid w:val="00D604A6"/>
    <w:rsid w:val="00D61ED5"/>
    <w:rsid w:val="00D655A9"/>
    <w:rsid w:val="00D667BF"/>
    <w:rsid w:val="00D70002"/>
    <w:rsid w:val="00D7172D"/>
    <w:rsid w:val="00D77555"/>
    <w:rsid w:val="00D77AF9"/>
    <w:rsid w:val="00D80B7D"/>
    <w:rsid w:val="00D8106A"/>
    <w:rsid w:val="00D87918"/>
    <w:rsid w:val="00D90D1C"/>
    <w:rsid w:val="00D91EFB"/>
    <w:rsid w:val="00D96812"/>
    <w:rsid w:val="00D97891"/>
    <w:rsid w:val="00D97E97"/>
    <w:rsid w:val="00DA5DBB"/>
    <w:rsid w:val="00DB0B3B"/>
    <w:rsid w:val="00DC417C"/>
    <w:rsid w:val="00DC51EF"/>
    <w:rsid w:val="00DD386B"/>
    <w:rsid w:val="00DD433F"/>
    <w:rsid w:val="00DD458A"/>
    <w:rsid w:val="00DD473A"/>
    <w:rsid w:val="00DE432A"/>
    <w:rsid w:val="00DE550D"/>
    <w:rsid w:val="00DE552D"/>
    <w:rsid w:val="00DF027C"/>
    <w:rsid w:val="00DF1699"/>
    <w:rsid w:val="00DF6253"/>
    <w:rsid w:val="00DF6D71"/>
    <w:rsid w:val="00E012CC"/>
    <w:rsid w:val="00E02579"/>
    <w:rsid w:val="00E0542E"/>
    <w:rsid w:val="00E06466"/>
    <w:rsid w:val="00E117EC"/>
    <w:rsid w:val="00E13C69"/>
    <w:rsid w:val="00E21B44"/>
    <w:rsid w:val="00E222D5"/>
    <w:rsid w:val="00E23BB0"/>
    <w:rsid w:val="00E24259"/>
    <w:rsid w:val="00E25B0E"/>
    <w:rsid w:val="00E30E02"/>
    <w:rsid w:val="00E31E2C"/>
    <w:rsid w:val="00E32744"/>
    <w:rsid w:val="00E334CC"/>
    <w:rsid w:val="00E345C7"/>
    <w:rsid w:val="00E3650F"/>
    <w:rsid w:val="00E3663C"/>
    <w:rsid w:val="00E36A9A"/>
    <w:rsid w:val="00E3748D"/>
    <w:rsid w:val="00E378DA"/>
    <w:rsid w:val="00E42D33"/>
    <w:rsid w:val="00E42DF4"/>
    <w:rsid w:val="00E441C4"/>
    <w:rsid w:val="00E4420D"/>
    <w:rsid w:val="00E46046"/>
    <w:rsid w:val="00E46BB5"/>
    <w:rsid w:val="00E50E27"/>
    <w:rsid w:val="00E51E26"/>
    <w:rsid w:val="00E54283"/>
    <w:rsid w:val="00E54714"/>
    <w:rsid w:val="00E567B2"/>
    <w:rsid w:val="00E57BFE"/>
    <w:rsid w:val="00E61C25"/>
    <w:rsid w:val="00E64E14"/>
    <w:rsid w:val="00E6721B"/>
    <w:rsid w:val="00E72AB8"/>
    <w:rsid w:val="00E73AEE"/>
    <w:rsid w:val="00E74FC1"/>
    <w:rsid w:val="00E77C6B"/>
    <w:rsid w:val="00E8195B"/>
    <w:rsid w:val="00E8225D"/>
    <w:rsid w:val="00E831F9"/>
    <w:rsid w:val="00E85D70"/>
    <w:rsid w:val="00E90408"/>
    <w:rsid w:val="00E938B2"/>
    <w:rsid w:val="00EA1364"/>
    <w:rsid w:val="00EA4781"/>
    <w:rsid w:val="00EA690D"/>
    <w:rsid w:val="00EA7C32"/>
    <w:rsid w:val="00EC1217"/>
    <w:rsid w:val="00EC4284"/>
    <w:rsid w:val="00EC7896"/>
    <w:rsid w:val="00ED0AA3"/>
    <w:rsid w:val="00ED389B"/>
    <w:rsid w:val="00ED4A3B"/>
    <w:rsid w:val="00EE2DFE"/>
    <w:rsid w:val="00EE320A"/>
    <w:rsid w:val="00EE3923"/>
    <w:rsid w:val="00EE6B42"/>
    <w:rsid w:val="00EF1BD8"/>
    <w:rsid w:val="00EF632D"/>
    <w:rsid w:val="00F0200C"/>
    <w:rsid w:val="00F07D16"/>
    <w:rsid w:val="00F10197"/>
    <w:rsid w:val="00F107C5"/>
    <w:rsid w:val="00F11799"/>
    <w:rsid w:val="00F21435"/>
    <w:rsid w:val="00F215E6"/>
    <w:rsid w:val="00F22C4B"/>
    <w:rsid w:val="00F23901"/>
    <w:rsid w:val="00F23E8B"/>
    <w:rsid w:val="00F2528E"/>
    <w:rsid w:val="00F25933"/>
    <w:rsid w:val="00F26E6D"/>
    <w:rsid w:val="00F36E0F"/>
    <w:rsid w:val="00F414FD"/>
    <w:rsid w:val="00F508A2"/>
    <w:rsid w:val="00F52580"/>
    <w:rsid w:val="00F5519A"/>
    <w:rsid w:val="00F57762"/>
    <w:rsid w:val="00F629B7"/>
    <w:rsid w:val="00F64C30"/>
    <w:rsid w:val="00F6655A"/>
    <w:rsid w:val="00F7029A"/>
    <w:rsid w:val="00F711CF"/>
    <w:rsid w:val="00F7390C"/>
    <w:rsid w:val="00F74234"/>
    <w:rsid w:val="00F7740A"/>
    <w:rsid w:val="00F91294"/>
    <w:rsid w:val="00F941D1"/>
    <w:rsid w:val="00F94B5F"/>
    <w:rsid w:val="00F94C54"/>
    <w:rsid w:val="00FA0A75"/>
    <w:rsid w:val="00FA3D24"/>
    <w:rsid w:val="00FA3D4D"/>
    <w:rsid w:val="00FA79D4"/>
    <w:rsid w:val="00FC67C7"/>
    <w:rsid w:val="00FC73F1"/>
    <w:rsid w:val="00FD553B"/>
    <w:rsid w:val="00FD7243"/>
    <w:rsid w:val="00FE5FE2"/>
    <w:rsid w:val="00FE7E45"/>
    <w:rsid w:val="00FF0F76"/>
    <w:rsid w:val="00FF23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B8B"/>
  </w:style>
  <w:style w:type="paragraph" w:styleId="Heading1">
    <w:name w:val="heading 1"/>
    <w:basedOn w:val="Normal"/>
    <w:link w:val="Heading1Char"/>
    <w:uiPriority w:val="9"/>
    <w:qFormat/>
    <w:rsid w:val="002D73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mk-MK"/>
    </w:rPr>
  </w:style>
  <w:style w:type="paragraph" w:styleId="Heading2">
    <w:name w:val="heading 2"/>
    <w:basedOn w:val="Normal"/>
    <w:next w:val="Normal"/>
    <w:link w:val="Heading2Char"/>
    <w:uiPriority w:val="9"/>
    <w:semiHidden/>
    <w:unhideWhenUsed/>
    <w:qFormat/>
    <w:rsid w:val="002875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2BE3"/>
    <w:pPr>
      <w:spacing w:after="0" w:line="240" w:lineRule="auto"/>
    </w:pPr>
  </w:style>
  <w:style w:type="paragraph" w:customStyle="1" w:styleId="Default">
    <w:name w:val="Default"/>
    <w:rsid w:val="0039326A"/>
    <w:pPr>
      <w:autoSpaceDE w:val="0"/>
      <w:autoSpaceDN w:val="0"/>
      <w:adjustRightInd w:val="0"/>
      <w:spacing w:after="0" w:line="240" w:lineRule="auto"/>
    </w:pPr>
    <w:rPr>
      <w:rFonts w:ascii="Tahoma" w:hAnsi="Tahoma" w:cs="Tahoma"/>
      <w:color w:val="000000"/>
      <w:sz w:val="24"/>
      <w:szCs w:val="24"/>
    </w:rPr>
  </w:style>
  <w:style w:type="character" w:customStyle="1" w:styleId="A31">
    <w:name w:val="A3+1"/>
    <w:uiPriority w:val="99"/>
    <w:rsid w:val="0039326A"/>
    <w:rPr>
      <w:color w:val="211D1E"/>
      <w:sz w:val="22"/>
      <w:szCs w:val="22"/>
    </w:rPr>
  </w:style>
  <w:style w:type="character" w:customStyle="1" w:styleId="A61">
    <w:name w:val="A6+1"/>
    <w:uiPriority w:val="99"/>
    <w:rsid w:val="0039326A"/>
    <w:rPr>
      <w:color w:val="211D1E"/>
      <w:sz w:val="12"/>
      <w:szCs w:val="12"/>
    </w:rPr>
  </w:style>
  <w:style w:type="paragraph" w:styleId="EndnoteText">
    <w:name w:val="endnote text"/>
    <w:basedOn w:val="Normal"/>
    <w:link w:val="EndnoteTextChar"/>
    <w:uiPriority w:val="99"/>
    <w:semiHidden/>
    <w:unhideWhenUsed/>
    <w:rsid w:val="00EC42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4284"/>
    <w:rPr>
      <w:sz w:val="20"/>
      <w:szCs w:val="20"/>
    </w:rPr>
  </w:style>
  <w:style w:type="character" w:styleId="EndnoteReference">
    <w:name w:val="endnote reference"/>
    <w:basedOn w:val="DefaultParagraphFont"/>
    <w:uiPriority w:val="99"/>
    <w:semiHidden/>
    <w:unhideWhenUsed/>
    <w:rsid w:val="00EC4284"/>
    <w:rPr>
      <w:vertAlign w:val="superscript"/>
    </w:rPr>
  </w:style>
  <w:style w:type="character" w:customStyle="1" w:styleId="A71">
    <w:name w:val="A7+1"/>
    <w:uiPriority w:val="99"/>
    <w:rsid w:val="00EC4284"/>
    <w:rPr>
      <w:color w:val="211D1E"/>
      <w:sz w:val="16"/>
      <w:szCs w:val="16"/>
    </w:rPr>
  </w:style>
  <w:style w:type="paragraph" w:styleId="Footer">
    <w:name w:val="footer"/>
    <w:basedOn w:val="Normal"/>
    <w:link w:val="FooterChar"/>
    <w:uiPriority w:val="99"/>
    <w:unhideWhenUsed/>
    <w:rsid w:val="00E46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BB5"/>
  </w:style>
  <w:style w:type="character" w:styleId="Hyperlink">
    <w:name w:val="Hyperlink"/>
    <w:basedOn w:val="DefaultParagraphFont"/>
    <w:uiPriority w:val="99"/>
    <w:unhideWhenUsed/>
    <w:rsid w:val="00E46BB5"/>
    <w:rPr>
      <w:color w:val="0000FF" w:themeColor="hyperlink"/>
      <w:u w:val="single"/>
    </w:rPr>
  </w:style>
  <w:style w:type="paragraph" w:styleId="Header">
    <w:name w:val="header"/>
    <w:basedOn w:val="Normal"/>
    <w:link w:val="HeaderChar"/>
    <w:uiPriority w:val="99"/>
    <w:unhideWhenUsed/>
    <w:rsid w:val="002B1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554"/>
  </w:style>
  <w:style w:type="paragraph" w:styleId="BalloonText">
    <w:name w:val="Balloon Text"/>
    <w:basedOn w:val="Normal"/>
    <w:link w:val="BalloonTextChar"/>
    <w:uiPriority w:val="99"/>
    <w:semiHidden/>
    <w:unhideWhenUsed/>
    <w:rsid w:val="00AF1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5AD"/>
    <w:rPr>
      <w:rFonts w:ascii="Tahoma" w:hAnsi="Tahoma" w:cs="Tahoma"/>
      <w:sz w:val="16"/>
      <w:szCs w:val="16"/>
    </w:rPr>
  </w:style>
  <w:style w:type="paragraph" w:styleId="ListParagraph">
    <w:name w:val="List Paragraph"/>
    <w:basedOn w:val="Normal"/>
    <w:uiPriority w:val="34"/>
    <w:qFormat/>
    <w:rsid w:val="00FA3D4D"/>
    <w:pPr>
      <w:ind w:left="720"/>
      <w:contextualSpacing/>
    </w:pPr>
  </w:style>
  <w:style w:type="character" w:styleId="CommentReference">
    <w:name w:val="annotation reference"/>
    <w:basedOn w:val="DefaultParagraphFont"/>
    <w:uiPriority w:val="99"/>
    <w:semiHidden/>
    <w:unhideWhenUsed/>
    <w:rsid w:val="009C12DD"/>
    <w:rPr>
      <w:sz w:val="16"/>
      <w:szCs w:val="16"/>
    </w:rPr>
  </w:style>
  <w:style w:type="paragraph" w:styleId="CommentText">
    <w:name w:val="annotation text"/>
    <w:basedOn w:val="Normal"/>
    <w:link w:val="CommentTextChar"/>
    <w:uiPriority w:val="99"/>
    <w:semiHidden/>
    <w:unhideWhenUsed/>
    <w:rsid w:val="009C12DD"/>
    <w:pPr>
      <w:spacing w:line="240" w:lineRule="auto"/>
    </w:pPr>
    <w:rPr>
      <w:sz w:val="20"/>
      <w:szCs w:val="20"/>
    </w:rPr>
  </w:style>
  <w:style w:type="character" w:customStyle="1" w:styleId="CommentTextChar">
    <w:name w:val="Comment Text Char"/>
    <w:basedOn w:val="DefaultParagraphFont"/>
    <w:link w:val="CommentText"/>
    <w:uiPriority w:val="99"/>
    <w:semiHidden/>
    <w:rsid w:val="009C12DD"/>
    <w:rPr>
      <w:sz w:val="20"/>
      <w:szCs w:val="20"/>
    </w:rPr>
  </w:style>
  <w:style w:type="character" w:customStyle="1" w:styleId="hps">
    <w:name w:val="hps"/>
    <w:basedOn w:val="DefaultParagraphFont"/>
    <w:rsid w:val="00836903"/>
  </w:style>
  <w:style w:type="paragraph" w:styleId="NormalWeb">
    <w:name w:val="Normal (Web)"/>
    <w:basedOn w:val="Normal"/>
    <w:uiPriority w:val="99"/>
    <w:unhideWhenUsed/>
    <w:rsid w:val="0083690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157BFE"/>
  </w:style>
  <w:style w:type="character" w:styleId="Emphasis">
    <w:name w:val="Emphasis"/>
    <w:basedOn w:val="DefaultParagraphFont"/>
    <w:uiPriority w:val="20"/>
    <w:qFormat/>
    <w:rsid w:val="00B025C9"/>
    <w:rPr>
      <w:i/>
      <w:iCs/>
    </w:rPr>
  </w:style>
  <w:style w:type="paragraph" w:styleId="CommentSubject">
    <w:name w:val="annotation subject"/>
    <w:basedOn w:val="CommentText"/>
    <w:next w:val="CommentText"/>
    <w:link w:val="CommentSubjectChar"/>
    <w:uiPriority w:val="99"/>
    <w:semiHidden/>
    <w:unhideWhenUsed/>
    <w:rsid w:val="00081574"/>
    <w:rPr>
      <w:b/>
      <w:bCs/>
    </w:rPr>
  </w:style>
  <w:style w:type="character" w:customStyle="1" w:styleId="CommentSubjectChar">
    <w:name w:val="Comment Subject Char"/>
    <w:basedOn w:val="CommentTextChar"/>
    <w:link w:val="CommentSubject"/>
    <w:uiPriority w:val="99"/>
    <w:semiHidden/>
    <w:rsid w:val="00081574"/>
    <w:rPr>
      <w:b/>
      <w:bCs/>
      <w:sz w:val="20"/>
      <w:szCs w:val="20"/>
    </w:rPr>
  </w:style>
  <w:style w:type="paragraph" w:styleId="Revision">
    <w:name w:val="Revision"/>
    <w:hidden/>
    <w:uiPriority w:val="99"/>
    <w:semiHidden/>
    <w:rsid w:val="00105BE9"/>
    <w:pPr>
      <w:spacing w:after="0" w:line="240" w:lineRule="auto"/>
    </w:pPr>
  </w:style>
  <w:style w:type="paragraph" w:customStyle="1" w:styleId="yiv2870116358msonormal">
    <w:name w:val="yiv2870116358msonormal"/>
    <w:basedOn w:val="Normal"/>
    <w:rsid w:val="00800292"/>
    <w:pPr>
      <w:spacing w:before="100" w:beforeAutospacing="1" w:after="100" w:afterAutospacing="1" w:line="240" w:lineRule="auto"/>
    </w:pPr>
    <w:rPr>
      <w:rFonts w:ascii="Times New Roman" w:hAnsi="Times New Roman" w:cs="Times New Roman"/>
      <w:sz w:val="24"/>
      <w:szCs w:val="24"/>
      <w:lang w:eastAsia="mk-MK"/>
    </w:rPr>
  </w:style>
  <w:style w:type="character" w:customStyle="1" w:styleId="A6">
    <w:name w:val="A6"/>
    <w:uiPriority w:val="99"/>
    <w:rsid w:val="00966F1B"/>
    <w:rPr>
      <w:rFonts w:cs="Calibri"/>
      <w:b/>
      <w:bCs/>
      <w:color w:val="FF0000"/>
      <w:sz w:val="18"/>
      <w:szCs w:val="18"/>
    </w:rPr>
  </w:style>
  <w:style w:type="character" w:customStyle="1" w:styleId="Heading1Char">
    <w:name w:val="Heading 1 Char"/>
    <w:basedOn w:val="DefaultParagraphFont"/>
    <w:link w:val="Heading1"/>
    <w:uiPriority w:val="9"/>
    <w:rsid w:val="002D7367"/>
    <w:rPr>
      <w:rFonts w:ascii="Times New Roman" w:eastAsia="Times New Roman" w:hAnsi="Times New Roman" w:cs="Times New Roman"/>
      <w:b/>
      <w:bCs/>
      <w:kern w:val="36"/>
      <w:sz w:val="48"/>
      <w:szCs w:val="48"/>
      <w:lang w:eastAsia="mk-MK"/>
    </w:rPr>
  </w:style>
  <w:style w:type="character" w:styleId="Strong">
    <w:name w:val="Strong"/>
    <w:basedOn w:val="DefaultParagraphFont"/>
    <w:uiPriority w:val="22"/>
    <w:qFormat/>
    <w:rsid w:val="00F11799"/>
    <w:rPr>
      <w:b/>
      <w:bCs/>
    </w:rPr>
  </w:style>
  <w:style w:type="character" w:customStyle="1" w:styleId="Heading2Char">
    <w:name w:val="Heading 2 Char"/>
    <w:basedOn w:val="DefaultParagraphFont"/>
    <w:link w:val="Heading2"/>
    <w:uiPriority w:val="9"/>
    <w:semiHidden/>
    <w:rsid w:val="00287571"/>
    <w:rPr>
      <w:rFonts w:asciiTheme="majorHAnsi" w:eastAsiaTheme="majorEastAsia" w:hAnsiTheme="majorHAnsi" w:cstheme="majorBidi"/>
      <w:b/>
      <w:bCs/>
      <w:color w:val="4F81BD" w:themeColor="accent1"/>
      <w:sz w:val="26"/>
      <w:szCs w:val="26"/>
    </w:rPr>
  </w:style>
  <w:style w:type="character" w:customStyle="1" w:styleId="il">
    <w:name w:val="il"/>
    <w:basedOn w:val="DefaultParagraphFont"/>
    <w:rsid w:val="00287571"/>
  </w:style>
  <w:style w:type="character" w:styleId="FootnoteReference">
    <w:name w:val="footnote reference"/>
    <w:aliases w:val="ftref"/>
    <w:uiPriority w:val="99"/>
    <w:semiHidden/>
    <w:unhideWhenUsed/>
    <w:rsid w:val="00785E54"/>
    <w:rPr>
      <w:vertAlign w:val="superscript"/>
    </w:rPr>
  </w:style>
  <w:style w:type="paragraph" w:customStyle="1" w:styleId="-BODYText">
    <w:name w:val="-BODY Text"/>
    <w:basedOn w:val="Normal"/>
    <w:uiPriority w:val="99"/>
    <w:rsid w:val="00785E54"/>
    <w:pPr>
      <w:keepLines/>
      <w:widowControl w:val="0"/>
      <w:autoSpaceDE w:val="0"/>
      <w:autoSpaceDN w:val="0"/>
      <w:adjustRightInd w:val="0"/>
      <w:spacing w:before="57" w:after="57" w:line="276" w:lineRule="atLeast"/>
      <w:textAlignment w:val="baseline"/>
    </w:pPr>
    <w:rPr>
      <w:rFonts w:ascii="HelveticaNeueLT Std" w:eastAsia="Times New Roman" w:hAnsi="HelveticaNeueLT Std" w:cs="HelveticaNeueLT Std"/>
      <w:color w:val="000000"/>
      <w:sz w:val="20"/>
      <w:szCs w:val="20"/>
      <w:lang w:val="en-GB" w:eastAsia="en-GB"/>
    </w:rPr>
  </w:style>
  <w:style w:type="character" w:customStyle="1" w:styleId="-italic">
    <w:name w:val="-italic"/>
    <w:uiPriority w:val="99"/>
    <w:rsid w:val="00785E54"/>
    <w:rPr>
      <w:rFonts w:ascii="HelveticaNeueLT Std" w:hAnsi="HelveticaNeueLT Std"/>
      <w:i/>
    </w:rPr>
  </w:style>
  <w:style w:type="paragraph" w:customStyle="1" w:styleId="-heading3-0000">
    <w:name w:val="-heading 3 - 0.0.0.0"/>
    <w:basedOn w:val="Normal"/>
    <w:next w:val="Normal"/>
    <w:uiPriority w:val="99"/>
    <w:rsid w:val="00460AF5"/>
    <w:pPr>
      <w:keepNext/>
      <w:keepLines/>
      <w:widowControl w:val="0"/>
      <w:tabs>
        <w:tab w:val="left" w:pos="3360"/>
      </w:tabs>
      <w:suppressAutoHyphens/>
      <w:autoSpaceDE w:val="0"/>
      <w:autoSpaceDN w:val="0"/>
      <w:adjustRightInd w:val="0"/>
      <w:spacing w:before="227" w:after="0" w:line="220" w:lineRule="atLeast"/>
      <w:textAlignment w:val="baseline"/>
    </w:pPr>
    <w:rPr>
      <w:rFonts w:ascii="HelveticaNeueLT Std Med" w:eastAsia="Times New Roman" w:hAnsi="HelveticaNeueLT Std Med" w:cs="HelveticaNeueLT Std Med"/>
      <w:i/>
      <w:iCs/>
      <w:color w:val="000000"/>
      <w:sz w:val="20"/>
      <w:szCs w:val="20"/>
      <w:lang w:val="en-GB" w:eastAsia="en-GB"/>
    </w:rPr>
  </w:style>
  <w:style w:type="character" w:customStyle="1" w:styleId="highlight">
    <w:name w:val="highlight"/>
    <w:basedOn w:val="DefaultParagraphFont"/>
    <w:rsid w:val="00545F22"/>
  </w:style>
  <w:style w:type="paragraph" w:styleId="FootnoteText">
    <w:name w:val="footnote text"/>
    <w:basedOn w:val="Normal"/>
    <w:link w:val="FootnoteTextChar"/>
    <w:uiPriority w:val="99"/>
    <w:semiHidden/>
    <w:unhideWhenUsed/>
    <w:rsid w:val="000814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149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B8B"/>
  </w:style>
  <w:style w:type="paragraph" w:styleId="Heading1">
    <w:name w:val="heading 1"/>
    <w:basedOn w:val="Normal"/>
    <w:link w:val="Heading1Char"/>
    <w:uiPriority w:val="9"/>
    <w:qFormat/>
    <w:rsid w:val="002D73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mk-MK"/>
    </w:rPr>
  </w:style>
  <w:style w:type="paragraph" w:styleId="Heading2">
    <w:name w:val="heading 2"/>
    <w:basedOn w:val="Normal"/>
    <w:next w:val="Normal"/>
    <w:link w:val="Heading2Char"/>
    <w:uiPriority w:val="9"/>
    <w:semiHidden/>
    <w:unhideWhenUsed/>
    <w:qFormat/>
    <w:rsid w:val="002875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2BE3"/>
    <w:pPr>
      <w:spacing w:after="0" w:line="240" w:lineRule="auto"/>
    </w:pPr>
  </w:style>
  <w:style w:type="paragraph" w:customStyle="1" w:styleId="Default">
    <w:name w:val="Default"/>
    <w:rsid w:val="0039326A"/>
    <w:pPr>
      <w:autoSpaceDE w:val="0"/>
      <w:autoSpaceDN w:val="0"/>
      <w:adjustRightInd w:val="0"/>
      <w:spacing w:after="0" w:line="240" w:lineRule="auto"/>
    </w:pPr>
    <w:rPr>
      <w:rFonts w:ascii="Tahoma" w:hAnsi="Tahoma" w:cs="Tahoma"/>
      <w:color w:val="000000"/>
      <w:sz w:val="24"/>
      <w:szCs w:val="24"/>
    </w:rPr>
  </w:style>
  <w:style w:type="character" w:customStyle="1" w:styleId="A31">
    <w:name w:val="A3+1"/>
    <w:uiPriority w:val="99"/>
    <w:rsid w:val="0039326A"/>
    <w:rPr>
      <w:color w:val="211D1E"/>
      <w:sz w:val="22"/>
      <w:szCs w:val="22"/>
    </w:rPr>
  </w:style>
  <w:style w:type="character" w:customStyle="1" w:styleId="A61">
    <w:name w:val="A6+1"/>
    <w:uiPriority w:val="99"/>
    <w:rsid w:val="0039326A"/>
    <w:rPr>
      <w:color w:val="211D1E"/>
      <w:sz w:val="12"/>
      <w:szCs w:val="12"/>
    </w:rPr>
  </w:style>
  <w:style w:type="paragraph" w:styleId="EndnoteText">
    <w:name w:val="endnote text"/>
    <w:basedOn w:val="Normal"/>
    <w:link w:val="EndnoteTextChar"/>
    <w:uiPriority w:val="99"/>
    <w:semiHidden/>
    <w:unhideWhenUsed/>
    <w:rsid w:val="00EC42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4284"/>
    <w:rPr>
      <w:sz w:val="20"/>
      <w:szCs w:val="20"/>
    </w:rPr>
  </w:style>
  <w:style w:type="character" w:styleId="EndnoteReference">
    <w:name w:val="endnote reference"/>
    <w:basedOn w:val="DefaultParagraphFont"/>
    <w:uiPriority w:val="99"/>
    <w:semiHidden/>
    <w:unhideWhenUsed/>
    <w:rsid w:val="00EC4284"/>
    <w:rPr>
      <w:vertAlign w:val="superscript"/>
    </w:rPr>
  </w:style>
  <w:style w:type="character" w:customStyle="1" w:styleId="A71">
    <w:name w:val="A7+1"/>
    <w:uiPriority w:val="99"/>
    <w:rsid w:val="00EC4284"/>
    <w:rPr>
      <w:color w:val="211D1E"/>
      <w:sz w:val="16"/>
      <w:szCs w:val="16"/>
    </w:rPr>
  </w:style>
  <w:style w:type="paragraph" w:styleId="Footer">
    <w:name w:val="footer"/>
    <w:basedOn w:val="Normal"/>
    <w:link w:val="FooterChar"/>
    <w:uiPriority w:val="99"/>
    <w:unhideWhenUsed/>
    <w:rsid w:val="00E46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BB5"/>
  </w:style>
  <w:style w:type="character" w:styleId="Hyperlink">
    <w:name w:val="Hyperlink"/>
    <w:basedOn w:val="DefaultParagraphFont"/>
    <w:uiPriority w:val="99"/>
    <w:unhideWhenUsed/>
    <w:rsid w:val="00E46BB5"/>
    <w:rPr>
      <w:color w:val="0000FF" w:themeColor="hyperlink"/>
      <w:u w:val="single"/>
    </w:rPr>
  </w:style>
  <w:style w:type="paragraph" w:styleId="Header">
    <w:name w:val="header"/>
    <w:basedOn w:val="Normal"/>
    <w:link w:val="HeaderChar"/>
    <w:uiPriority w:val="99"/>
    <w:unhideWhenUsed/>
    <w:rsid w:val="002B1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554"/>
  </w:style>
  <w:style w:type="paragraph" w:styleId="BalloonText">
    <w:name w:val="Balloon Text"/>
    <w:basedOn w:val="Normal"/>
    <w:link w:val="BalloonTextChar"/>
    <w:uiPriority w:val="99"/>
    <w:semiHidden/>
    <w:unhideWhenUsed/>
    <w:rsid w:val="00AF1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5AD"/>
    <w:rPr>
      <w:rFonts w:ascii="Tahoma" w:hAnsi="Tahoma" w:cs="Tahoma"/>
      <w:sz w:val="16"/>
      <w:szCs w:val="16"/>
    </w:rPr>
  </w:style>
  <w:style w:type="paragraph" w:styleId="ListParagraph">
    <w:name w:val="List Paragraph"/>
    <w:basedOn w:val="Normal"/>
    <w:uiPriority w:val="34"/>
    <w:qFormat/>
    <w:rsid w:val="00FA3D4D"/>
    <w:pPr>
      <w:ind w:left="720"/>
      <w:contextualSpacing/>
    </w:pPr>
  </w:style>
  <w:style w:type="character" w:styleId="CommentReference">
    <w:name w:val="annotation reference"/>
    <w:basedOn w:val="DefaultParagraphFont"/>
    <w:uiPriority w:val="99"/>
    <w:semiHidden/>
    <w:unhideWhenUsed/>
    <w:rsid w:val="009C12DD"/>
    <w:rPr>
      <w:sz w:val="16"/>
      <w:szCs w:val="16"/>
    </w:rPr>
  </w:style>
  <w:style w:type="paragraph" w:styleId="CommentText">
    <w:name w:val="annotation text"/>
    <w:basedOn w:val="Normal"/>
    <w:link w:val="CommentTextChar"/>
    <w:uiPriority w:val="99"/>
    <w:semiHidden/>
    <w:unhideWhenUsed/>
    <w:rsid w:val="009C12DD"/>
    <w:pPr>
      <w:spacing w:line="240" w:lineRule="auto"/>
    </w:pPr>
    <w:rPr>
      <w:sz w:val="20"/>
      <w:szCs w:val="20"/>
    </w:rPr>
  </w:style>
  <w:style w:type="character" w:customStyle="1" w:styleId="CommentTextChar">
    <w:name w:val="Comment Text Char"/>
    <w:basedOn w:val="DefaultParagraphFont"/>
    <w:link w:val="CommentText"/>
    <w:uiPriority w:val="99"/>
    <w:semiHidden/>
    <w:rsid w:val="009C12DD"/>
    <w:rPr>
      <w:sz w:val="20"/>
      <w:szCs w:val="20"/>
    </w:rPr>
  </w:style>
  <w:style w:type="character" w:customStyle="1" w:styleId="hps">
    <w:name w:val="hps"/>
    <w:basedOn w:val="DefaultParagraphFont"/>
    <w:rsid w:val="00836903"/>
  </w:style>
  <w:style w:type="paragraph" w:styleId="NormalWeb">
    <w:name w:val="Normal (Web)"/>
    <w:basedOn w:val="Normal"/>
    <w:uiPriority w:val="99"/>
    <w:unhideWhenUsed/>
    <w:rsid w:val="0083690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157BFE"/>
  </w:style>
  <w:style w:type="character" w:styleId="Emphasis">
    <w:name w:val="Emphasis"/>
    <w:basedOn w:val="DefaultParagraphFont"/>
    <w:uiPriority w:val="20"/>
    <w:qFormat/>
    <w:rsid w:val="00B025C9"/>
    <w:rPr>
      <w:i/>
      <w:iCs/>
    </w:rPr>
  </w:style>
  <w:style w:type="paragraph" w:styleId="CommentSubject">
    <w:name w:val="annotation subject"/>
    <w:basedOn w:val="CommentText"/>
    <w:next w:val="CommentText"/>
    <w:link w:val="CommentSubjectChar"/>
    <w:uiPriority w:val="99"/>
    <w:semiHidden/>
    <w:unhideWhenUsed/>
    <w:rsid w:val="00081574"/>
    <w:rPr>
      <w:b/>
      <w:bCs/>
    </w:rPr>
  </w:style>
  <w:style w:type="character" w:customStyle="1" w:styleId="CommentSubjectChar">
    <w:name w:val="Comment Subject Char"/>
    <w:basedOn w:val="CommentTextChar"/>
    <w:link w:val="CommentSubject"/>
    <w:uiPriority w:val="99"/>
    <w:semiHidden/>
    <w:rsid w:val="00081574"/>
    <w:rPr>
      <w:b/>
      <w:bCs/>
      <w:sz w:val="20"/>
      <w:szCs w:val="20"/>
    </w:rPr>
  </w:style>
  <w:style w:type="paragraph" w:styleId="Revision">
    <w:name w:val="Revision"/>
    <w:hidden/>
    <w:uiPriority w:val="99"/>
    <w:semiHidden/>
    <w:rsid w:val="00105BE9"/>
    <w:pPr>
      <w:spacing w:after="0" w:line="240" w:lineRule="auto"/>
    </w:pPr>
  </w:style>
  <w:style w:type="paragraph" w:customStyle="1" w:styleId="yiv2870116358msonormal">
    <w:name w:val="yiv2870116358msonormal"/>
    <w:basedOn w:val="Normal"/>
    <w:rsid w:val="00800292"/>
    <w:pPr>
      <w:spacing w:before="100" w:beforeAutospacing="1" w:after="100" w:afterAutospacing="1" w:line="240" w:lineRule="auto"/>
    </w:pPr>
    <w:rPr>
      <w:rFonts w:ascii="Times New Roman" w:hAnsi="Times New Roman" w:cs="Times New Roman"/>
      <w:sz w:val="24"/>
      <w:szCs w:val="24"/>
      <w:lang w:eastAsia="mk-MK"/>
    </w:rPr>
  </w:style>
  <w:style w:type="character" w:customStyle="1" w:styleId="A6">
    <w:name w:val="A6"/>
    <w:uiPriority w:val="99"/>
    <w:rsid w:val="00966F1B"/>
    <w:rPr>
      <w:rFonts w:cs="Calibri"/>
      <w:b/>
      <w:bCs/>
      <w:color w:val="FF0000"/>
      <w:sz w:val="18"/>
      <w:szCs w:val="18"/>
    </w:rPr>
  </w:style>
  <w:style w:type="character" w:customStyle="1" w:styleId="Heading1Char">
    <w:name w:val="Heading 1 Char"/>
    <w:basedOn w:val="DefaultParagraphFont"/>
    <w:link w:val="Heading1"/>
    <w:uiPriority w:val="9"/>
    <w:rsid w:val="002D7367"/>
    <w:rPr>
      <w:rFonts w:ascii="Times New Roman" w:eastAsia="Times New Roman" w:hAnsi="Times New Roman" w:cs="Times New Roman"/>
      <w:b/>
      <w:bCs/>
      <w:kern w:val="36"/>
      <w:sz w:val="48"/>
      <w:szCs w:val="48"/>
      <w:lang w:eastAsia="mk-MK"/>
    </w:rPr>
  </w:style>
  <w:style w:type="character" w:styleId="Strong">
    <w:name w:val="Strong"/>
    <w:basedOn w:val="DefaultParagraphFont"/>
    <w:uiPriority w:val="22"/>
    <w:qFormat/>
    <w:rsid w:val="00F11799"/>
    <w:rPr>
      <w:b/>
      <w:bCs/>
    </w:rPr>
  </w:style>
  <w:style w:type="character" w:customStyle="1" w:styleId="Heading2Char">
    <w:name w:val="Heading 2 Char"/>
    <w:basedOn w:val="DefaultParagraphFont"/>
    <w:link w:val="Heading2"/>
    <w:uiPriority w:val="9"/>
    <w:semiHidden/>
    <w:rsid w:val="00287571"/>
    <w:rPr>
      <w:rFonts w:asciiTheme="majorHAnsi" w:eastAsiaTheme="majorEastAsia" w:hAnsiTheme="majorHAnsi" w:cstheme="majorBidi"/>
      <w:b/>
      <w:bCs/>
      <w:color w:val="4F81BD" w:themeColor="accent1"/>
      <w:sz w:val="26"/>
      <w:szCs w:val="26"/>
    </w:rPr>
  </w:style>
  <w:style w:type="character" w:customStyle="1" w:styleId="il">
    <w:name w:val="il"/>
    <w:basedOn w:val="DefaultParagraphFont"/>
    <w:rsid w:val="00287571"/>
  </w:style>
  <w:style w:type="character" w:styleId="FootnoteReference">
    <w:name w:val="footnote reference"/>
    <w:aliases w:val="ftref"/>
    <w:uiPriority w:val="99"/>
    <w:semiHidden/>
    <w:unhideWhenUsed/>
    <w:rsid w:val="00785E54"/>
    <w:rPr>
      <w:vertAlign w:val="superscript"/>
    </w:rPr>
  </w:style>
  <w:style w:type="paragraph" w:customStyle="1" w:styleId="-BODYText">
    <w:name w:val="-BODY Text"/>
    <w:basedOn w:val="Normal"/>
    <w:uiPriority w:val="99"/>
    <w:rsid w:val="00785E54"/>
    <w:pPr>
      <w:keepLines/>
      <w:widowControl w:val="0"/>
      <w:autoSpaceDE w:val="0"/>
      <w:autoSpaceDN w:val="0"/>
      <w:adjustRightInd w:val="0"/>
      <w:spacing w:before="57" w:after="57" w:line="276" w:lineRule="atLeast"/>
      <w:textAlignment w:val="baseline"/>
    </w:pPr>
    <w:rPr>
      <w:rFonts w:ascii="HelveticaNeueLT Std" w:eastAsia="Times New Roman" w:hAnsi="HelveticaNeueLT Std" w:cs="HelveticaNeueLT Std"/>
      <w:color w:val="000000"/>
      <w:sz w:val="20"/>
      <w:szCs w:val="20"/>
      <w:lang w:val="en-GB" w:eastAsia="en-GB"/>
    </w:rPr>
  </w:style>
  <w:style w:type="character" w:customStyle="1" w:styleId="-italic">
    <w:name w:val="-italic"/>
    <w:uiPriority w:val="99"/>
    <w:rsid w:val="00785E54"/>
    <w:rPr>
      <w:rFonts w:ascii="HelveticaNeueLT Std" w:hAnsi="HelveticaNeueLT Std"/>
      <w:i/>
    </w:rPr>
  </w:style>
  <w:style w:type="paragraph" w:customStyle="1" w:styleId="-heading3-0000">
    <w:name w:val="-heading 3 - 0.0.0.0"/>
    <w:basedOn w:val="Normal"/>
    <w:next w:val="Normal"/>
    <w:uiPriority w:val="99"/>
    <w:rsid w:val="00460AF5"/>
    <w:pPr>
      <w:keepNext/>
      <w:keepLines/>
      <w:widowControl w:val="0"/>
      <w:tabs>
        <w:tab w:val="left" w:pos="3360"/>
      </w:tabs>
      <w:suppressAutoHyphens/>
      <w:autoSpaceDE w:val="0"/>
      <w:autoSpaceDN w:val="0"/>
      <w:adjustRightInd w:val="0"/>
      <w:spacing w:before="227" w:after="0" w:line="220" w:lineRule="atLeast"/>
      <w:textAlignment w:val="baseline"/>
    </w:pPr>
    <w:rPr>
      <w:rFonts w:ascii="HelveticaNeueLT Std Med" w:eastAsia="Times New Roman" w:hAnsi="HelveticaNeueLT Std Med" w:cs="HelveticaNeueLT Std Med"/>
      <w:i/>
      <w:iCs/>
      <w:color w:val="000000"/>
      <w:sz w:val="20"/>
      <w:szCs w:val="20"/>
      <w:lang w:val="en-GB" w:eastAsia="en-GB"/>
    </w:rPr>
  </w:style>
  <w:style w:type="character" w:customStyle="1" w:styleId="highlight">
    <w:name w:val="highlight"/>
    <w:basedOn w:val="DefaultParagraphFont"/>
    <w:rsid w:val="00545F22"/>
  </w:style>
  <w:style w:type="paragraph" w:styleId="FootnoteText">
    <w:name w:val="footnote text"/>
    <w:basedOn w:val="Normal"/>
    <w:link w:val="FootnoteTextChar"/>
    <w:uiPriority w:val="99"/>
    <w:semiHidden/>
    <w:unhideWhenUsed/>
    <w:rsid w:val="000814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149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754207">
      <w:bodyDiv w:val="1"/>
      <w:marLeft w:val="0"/>
      <w:marRight w:val="0"/>
      <w:marTop w:val="0"/>
      <w:marBottom w:val="0"/>
      <w:divBdr>
        <w:top w:val="none" w:sz="0" w:space="0" w:color="auto"/>
        <w:left w:val="none" w:sz="0" w:space="0" w:color="auto"/>
        <w:bottom w:val="none" w:sz="0" w:space="0" w:color="auto"/>
        <w:right w:val="none" w:sz="0" w:space="0" w:color="auto"/>
      </w:divBdr>
    </w:div>
    <w:div w:id="680857188">
      <w:bodyDiv w:val="1"/>
      <w:marLeft w:val="0"/>
      <w:marRight w:val="0"/>
      <w:marTop w:val="0"/>
      <w:marBottom w:val="0"/>
      <w:divBdr>
        <w:top w:val="none" w:sz="0" w:space="0" w:color="auto"/>
        <w:left w:val="none" w:sz="0" w:space="0" w:color="auto"/>
        <w:bottom w:val="none" w:sz="0" w:space="0" w:color="auto"/>
        <w:right w:val="none" w:sz="0" w:space="0" w:color="auto"/>
      </w:divBdr>
    </w:div>
    <w:div w:id="1239288535">
      <w:bodyDiv w:val="1"/>
      <w:marLeft w:val="0"/>
      <w:marRight w:val="0"/>
      <w:marTop w:val="0"/>
      <w:marBottom w:val="0"/>
      <w:divBdr>
        <w:top w:val="none" w:sz="0" w:space="0" w:color="auto"/>
        <w:left w:val="none" w:sz="0" w:space="0" w:color="auto"/>
        <w:bottom w:val="none" w:sz="0" w:space="0" w:color="auto"/>
        <w:right w:val="none" w:sz="0" w:space="0" w:color="auto"/>
      </w:divBdr>
      <w:divsChild>
        <w:div w:id="807211532">
          <w:marLeft w:val="0"/>
          <w:marRight w:val="0"/>
          <w:marTop w:val="0"/>
          <w:marBottom w:val="0"/>
          <w:divBdr>
            <w:top w:val="none" w:sz="0" w:space="0" w:color="auto"/>
            <w:left w:val="none" w:sz="0" w:space="0" w:color="auto"/>
            <w:bottom w:val="none" w:sz="0" w:space="0" w:color="auto"/>
            <w:right w:val="none" w:sz="0" w:space="0" w:color="auto"/>
          </w:divBdr>
        </w:div>
        <w:div w:id="1688288654">
          <w:marLeft w:val="0"/>
          <w:marRight w:val="0"/>
          <w:marTop w:val="0"/>
          <w:marBottom w:val="0"/>
          <w:divBdr>
            <w:top w:val="none" w:sz="0" w:space="0" w:color="auto"/>
            <w:left w:val="none" w:sz="0" w:space="0" w:color="auto"/>
            <w:bottom w:val="none" w:sz="0" w:space="0" w:color="auto"/>
            <w:right w:val="none" w:sz="0" w:space="0" w:color="auto"/>
          </w:divBdr>
        </w:div>
        <w:div w:id="2100833518">
          <w:marLeft w:val="0"/>
          <w:marRight w:val="0"/>
          <w:marTop w:val="0"/>
          <w:marBottom w:val="0"/>
          <w:divBdr>
            <w:top w:val="none" w:sz="0" w:space="0" w:color="auto"/>
            <w:left w:val="none" w:sz="0" w:space="0" w:color="auto"/>
            <w:bottom w:val="none" w:sz="0" w:space="0" w:color="auto"/>
            <w:right w:val="none" w:sz="0" w:space="0" w:color="auto"/>
          </w:divBdr>
        </w:div>
        <w:div w:id="811487984">
          <w:marLeft w:val="0"/>
          <w:marRight w:val="0"/>
          <w:marTop w:val="0"/>
          <w:marBottom w:val="0"/>
          <w:divBdr>
            <w:top w:val="none" w:sz="0" w:space="0" w:color="auto"/>
            <w:left w:val="none" w:sz="0" w:space="0" w:color="auto"/>
            <w:bottom w:val="none" w:sz="0" w:space="0" w:color="auto"/>
            <w:right w:val="none" w:sz="0" w:space="0" w:color="auto"/>
          </w:divBdr>
        </w:div>
        <w:div w:id="1398480934">
          <w:marLeft w:val="0"/>
          <w:marRight w:val="0"/>
          <w:marTop w:val="0"/>
          <w:marBottom w:val="0"/>
          <w:divBdr>
            <w:top w:val="none" w:sz="0" w:space="0" w:color="auto"/>
            <w:left w:val="none" w:sz="0" w:space="0" w:color="auto"/>
            <w:bottom w:val="none" w:sz="0" w:space="0" w:color="auto"/>
            <w:right w:val="none" w:sz="0" w:space="0" w:color="auto"/>
          </w:divBdr>
        </w:div>
        <w:div w:id="1581713742">
          <w:marLeft w:val="0"/>
          <w:marRight w:val="0"/>
          <w:marTop w:val="0"/>
          <w:marBottom w:val="0"/>
          <w:divBdr>
            <w:top w:val="none" w:sz="0" w:space="0" w:color="auto"/>
            <w:left w:val="none" w:sz="0" w:space="0" w:color="auto"/>
            <w:bottom w:val="none" w:sz="0" w:space="0" w:color="auto"/>
            <w:right w:val="none" w:sz="0" w:space="0" w:color="auto"/>
          </w:divBdr>
        </w:div>
        <w:div w:id="202210475">
          <w:marLeft w:val="0"/>
          <w:marRight w:val="0"/>
          <w:marTop w:val="0"/>
          <w:marBottom w:val="0"/>
          <w:divBdr>
            <w:top w:val="none" w:sz="0" w:space="0" w:color="auto"/>
            <w:left w:val="none" w:sz="0" w:space="0" w:color="auto"/>
            <w:bottom w:val="none" w:sz="0" w:space="0" w:color="auto"/>
            <w:right w:val="none" w:sz="0" w:space="0" w:color="auto"/>
          </w:divBdr>
        </w:div>
        <w:div w:id="1752312910">
          <w:marLeft w:val="0"/>
          <w:marRight w:val="0"/>
          <w:marTop w:val="0"/>
          <w:marBottom w:val="0"/>
          <w:divBdr>
            <w:top w:val="none" w:sz="0" w:space="0" w:color="auto"/>
            <w:left w:val="none" w:sz="0" w:space="0" w:color="auto"/>
            <w:bottom w:val="none" w:sz="0" w:space="0" w:color="auto"/>
            <w:right w:val="none" w:sz="0" w:space="0" w:color="auto"/>
          </w:divBdr>
        </w:div>
        <w:div w:id="1360276840">
          <w:marLeft w:val="0"/>
          <w:marRight w:val="0"/>
          <w:marTop w:val="0"/>
          <w:marBottom w:val="0"/>
          <w:divBdr>
            <w:top w:val="none" w:sz="0" w:space="0" w:color="auto"/>
            <w:left w:val="none" w:sz="0" w:space="0" w:color="auto"/>
            <w:bottom w:val="none" w:sz="0" w:space="0" w:color="auto"/>
            <w:right w:val="none" w:sz="0" w:space="0" w:color="auto"/>
          </w:divBdr>
        </w:div>
        <w:div w:id="55402873">
          <w:marLeft w:val="0"/>
          <w:marRight w:val="0"/>
          <w:marTop w:val="0"/>
          <w:marBottom w:val="0"/>
          <w:divBdr>
            <w:top w:val="none" w:sz="0" w:space="0" w:color="auto"/>
            <w:left w:val="none" w:sz="0" w:space="0" w:color="auto"/>
            <w:bottom w:val="none" w:sz="0" w:space="0" w:color="auto"/>
            <w:right w:val="none" w:sz="0" w:space="0" w:color="auto"/>
          </w:divBdr>
        </w:div>
        <w:div w:id="328826072">
          <w:marLeft w:val="0"/>
          <w:marRight w:val="0"/>
          <w:marTop w:val="0"/>
          <w:marBottom w:val="0"/>
          <w:divBdr>
            <w:top w:val="none" w:sz="0" w:space="0" w:color="auto"/>
            <w:left w:val="none" w:sz="0" w:space="0" w:color="auto"/>
            <w:bottom w:val="none" w:sz="0" w:space="0" w:color="auto"/>
            <w:right w:val="none" w:sz="0" w:space="0" w:color="auto"/>
          </w:divBdr>
        </w:div>
        <w:div w:id="567569494">
          <w:marLeft w:val="0"/>
          <w:marRight w:val="0"/>
          <w:marTop w:val="0"/>
          <w:marBottom w:val="0"/>
          <w:divBdr>
            <w:top w:val="none" w:sz="0" w:space="0" w:color="auto"/>
            <w:left w:val="none" w:sz="0" w:space="0" w:color="auto"/>
            <w:bottom w:val="none" w:sz="0" w:space="0" w:color="auto"/>
            <w:right w:val="none" w:sz="0" w:space="0" w:color="auto"/>
          </w:divBdr>
        </w:div>
        <w:div w:id="1066807426">
          <w:marLeft w:val="0"/>
          <w:marRight w:val="0"/>
          <w:marTop w:val="0"/>
          <w:marBottom w:val="0"/>
          <w:divBdr>
            <w:top w:val="none" w:sz="0" w:space="0" w:color="auto"/>
            <w:left w:val="none" w:sz="0" w:space="0" w:color="auto"/>
            <w:bottom w:val="none" w:sz="0" w:space="0" w:color="auto"/>
            <w:right w:val="none" w:sz="0" w:space="0" w:color="auto"/>
          </w:divBdr>
        </w:div>
        <w:div w:id="103310754">
          <w:marLeft w:val="0"/>
          <w:marRight w:val="0"/>
          <w:marTop w:val="0"/>
          <w:marBottom w:val="0"/>
          <w:divBdr>
            <w:top w:val="none" w:sz="0" w:space="0" w:color="auto"/>
            <w:left w:val="none" w:sz="0" w:space="0" w:color="auto"/>
            <w:bottom w:val="none" w:sz="0" w:space="0" w:color="auto"/>
            <w:right w:val="none" w:sz="0" w:space="0" w:color="auto"/>
          </w:divBdr>
        </w:div>
        <w:div w:id="247428496">
          <w:marLeft w:val="0"/>
          <w:marRight w:val="0"/>
          <w:marTop w:val="0"/>
          <w:marBottom w:val="0"/>
          <w:divBdr>
            <w:top w:val="none" w:sz="0" w:space="0" w:color="auto"/>
            <w:left w:val="none" w:sz="0" w:space="0" w:color="auto"/>
            <w:bottom w:val="none" w:sz="0" w:space="0" w:color="auto"/>
            <w:right w:val="none" w:sz="0" w:space="0" w:color="auto"/>
          </w:divBdr>
        </w:div>
        <w:div w:id="989333529">
          <w:marLeft w:val="0"/>
          <w:marRight w:val="0"/>
          <w:marTop w:val="0"/>
          <w:marBottom w:val="0"/>
          <w:divBdr>
            <w:top w:val="none" w:sz="0" w:space="0" w:color="auto"/>
            <w:left w:val="none" w:sz="0" w:space="0" w:color="auto"/>
            <w:bottom w:val="none" w:sz="0" w:space="0" w:color="auto"/>
            <w:right w:val="none" w:sz="0" w:space="0" w:color="auto"/>
          </w:divBdr>
        </w:div>
        <w:div w:id="1082948783">
          <w:marLeft w:val="0"/>
          <w:marRight w:val="0"/>
          <w:marTop w:val="0"/>
          <w:marBottom w:val="0"/>
          <w:divBdr>
            <w:top w:val="none" w:sz="0" w:space="0" w:color="auto"/>
            <w:left w:val="none" w:sz="0" w:space="0" w:color="auto"/>
            <w:bottom w:val="none" w:sz="0" w:space="0" w:color="auto"/>
            <w:right w:val="none" w:sz="0" w:space="0" w:color="auto"/>
          </w:divBdr>
        </w:div>
        <w:div w:id="2102097109">
          <w:marLeft w:val="0"/>
          <w:marRight w:val="0"/>
          <w:marTop w:val="0"/>
          <w:marBottom w:val="0"/>
          <w:divBdr>
            <w:top w:val="none" w:sz="0" w:space="0" w:color="auto"/>
            <w:left w:val="none" w:sz="0" w:space="0" w:color="auto"/>
            <w:bottom w:val="none" w:sz="0" w:space="0" w:color="auto"/>
            <w:right w:val="none" w:sz="0" w:space="0" w:color="auto"/>
          </w:divBdr>
        </w:div>
        <w:div w:id="769542177">
          <w:marLeft w:val="0"/>
          <w:marRight w:val="0"/>
          <w:marTop w:val="0"/>
          <w:marBottom w:val="0"/>
          <w:divBdr>
            <w:top w:val="none" w:sz="0" w:space="0" w:color="auto"/>
            <w:left w:val="none" w:sz="0" w:space="0" w:color="auto"/>
            <w:bottom w:val="none" w:sz="0" w:space="0" w:color="auto"/>
            <w:right w:val="none" w:sz="0" w:space="0" w:color="auto"/>
          </w:divBdr>
        </w:div>
      </w:divsChild>
    </w:div>
    <w:div w:id="1252355681">
      <w:bodyDiv w:val="1"/>
      <w:marLeft w:val="0"/>
      <w:marRight w:val="0"/>
      <w:marTop w:val="0"/>
      <w:marBottom w:val="0"/>
      <w:divBdr>
        <w:top w:val="none" w:sz="0" w:space="0" w:color="auto"/>
        <w:left w:val="none" w:sz="0" w:space="0" w:color="auto"/>
        <w:bottom w:val="none" w:sz="0" w:space="0" w:color="auto"/>
        <w:right w:val="none" w:sz="0" w:space="0" w:color="auto"/>
      </w:divBdr>
    </w:div>
    <w:div w:id="1436362217">
      <w:bodyDiv w:val="1"/>
      <w:marLeft w:val="0"/>
      <w:marRight w:val="0"/>
      <w:marTop w:val="0"/>
      <w:marBottom w:val="0"/>
      <w:divBdr>
        <w:top w:val="none" w:sz="0" w:space="0" w:color="auto"/>
        <w:left w:val="none" w:sz="0" w:space="0" w:color="auto"/>
        <w:bottom w:val="none" w:sz="0" w:space="0" w:color="auto"/>
        <w:right w:val="none" w:sz="0" w:space="0" w:color="auto"/>
      </w:divBdr>
    </w:div>
    <w:div w:id="1531991014">
      <w:bodyDiv w:val="1"/>
      <w:marLeft w:val="0"/>
      <w:marRight w:val="0"/>
      <w:marTop w:val="0"/>
      <w:marBottom w:val="0"/>
      <w:divBdr>
        <w:top w:val="none" w:sz="0" w:space="0" w:color="auto"/>
        <w:left w:val="none" w:sz="0" w:space="0" w:color="auto"/>
        <w:bottom w:val="none" w:sz="0" w:space="0" w:color="auto"/>
        <w:right w:val="none" w:sz="0" w:space="0" w:color="auto"/>
      </w:divBdr>
    </w:div>
    <w:div w:id="1776748833">
      <w:bodyDiv w:val="1"/>
      <w:marLeft w:val="0"/>
      <w:marRight w:val="0"/>
      <w:marTop w:val="0"/>
      <w:marBottom w:val="0"/>
      <w:divBdr>
        <w:top w:val="none" w:sz="0" w:space="0" w:color="auto"/>
        <w:left w:val="none" w:sz="0" w:space="0" w:color="auto"/>
        <w:bottom w:val="none" w:sz="0" w:space="0" w:color="auto"/>
        <w:right w:val="none" w:sz="0" w:space="0" w:color="auto"/>
      </w:divBdr>
    </w:div>
    <w:div w:id="1793745794">
      <w:bodyDiv w:val="1"/>
      <w:marLeft w:val="0"/>
      <w:marRight w:val="0"/>
      <w:marTop w:val="0"/>
      <w:marBottom w:val="0"/>
      <w:divBdr>
        <w:top w:val="none" w:sz="0" w:space="0" w:color="auto"/>
        <w:left w:val="none" w:sz="0" w:space="0" w:color="auto"/>
        <w:bottom w:val="none" w:sz="0" w:space="0" w:color="auto"/>
        <w:right w:val="none" w:sz="0" w:space="0" w:color="auto"/>
      </w:divBdr>
    </w:div>
    <w:div w:id="18974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endnotes.xml.rels><?xml version="1.0" encoding="UTF-8" standalone="yes"?>
<Relationships xmlns="http://schemas.openxmlformats.org/package/2006/relationships"><Relationship Id="rId1" Type="http://schemas.openxmlformats.org/officeDocument/2006/relationships/hyperlink" Target="http://vecer.mk/?ItemID=FB12DEC35B5D1643BFFB2758797D25FC"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7644A9-E8FD-458D-B12D-7562C009554C}"/>
</file>

<file path=customXml/itemProps2.xml><?xml version="1.0" encoding="utf-8"?>
<ds:datastoreItem xmlns:ds="http://schemas.openxmlformats.org/officeDocument/2006/customXml" ds:itemID="{D829AA94-F87B-4E3E-BA8C-08A6D0F9856B}"/>
</file>

<file path=customXml/itemProps3.xml><?xml version="1.0" encoding="utf-8"?>
<ds:datastoreItem xmlns:ds="http://schemas.openxmlformats.org/officeDocument/2006/customXml" ds:itemID="{22B7BD1C-61C8-4AAD-BA73-8056C0FF552A}"/>
</file>

<file path=customXml/itemProps4.xml><?xml version="1.0" encoding="utf-8"?>
<ds:datastoreItem xmlns:ds="http://schemas.openxmlformats.org/officeDocument/2006/customXml" ds:itemID="{BF163E9F-9C39-4102-89D3-B8020F358597}"/>
</file>

<file path=docProps/app.xml><?xml version="1.0" encoding="utf-8"?>
<Properties xmlns="http://schemas.openxmlformats.org/officeDocument/2006/extended-properties" xmlns:vt="http://schemas.openxmlformats.org/officeDocument/2006/docPropsVTypes">
  <Template>Normal.dotm</Template>
  <TotalTime>0</TotalTime>
  <Pages>15</Pages>
  <Words>6731</Words>
  <Characters>38370</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2015-06-02T08:47:00Z</dcterms:created>
  <dcterms:modified xsi:type="dcterms:W3CDTF">2015-06-05T11:22:00Z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