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4E5A8" w14:textId="77777777" w:rsidR="00E50168" w:rsidRPr="003A2BF7" w:rsidRDefault="00F079CC" w:rsidP="00D8478B">
      <w:pPr>
        <w:pStyle w:val="Ttulo1"/>
        <w:jc w:val="center"/>
        <w:rPr>
          <w:rStyle w:val="Ninguno"/>
          <w:rFonts w:ascii="Calibri Light" w:hAnsi="Calibri Light" w:cs="Calibri Light"/>
          <w:lang w:val="en-US"/>
        </w:rPr>
      </w:pPr>
      <w:r w:rsidRPr="00F3394E">
        <w:rPr>
          <w:rStyle w:val="Ninguno"/>
          <w:rFonts w:ascii="Calibri Light" w:hAnsi="Calibri Light" w:cs="Calibri Light"/>
          <w:lang w:val="en-US"/>
        </w:rPr>
        <w:t>2007</w:t>
      </w:r>
      <w:r w:rsidR="00D8478B" w:rsidRPr="00F3394E">
        <w:rPr>
          <w:rStyle w:val="Ninguno"/>
          <w:rFonts w:ascii="Calibri Light" w:eastAsia="Arial Unicode MS" w:hAnsi="Calibri Light" w:cs="Calibri Light"/>
          <w:lang w:val="en-US"/>
        </w:rPr>
        <w:t>–</w:t>
      </w:r>
      <w:r w:rsidRPr="0083281A">
        <w:rPr>
          <w:rStyle w:val="Ninguno"/>
          <w:rFonts w:ascii="Calibri Light" w:hAnsi="Calibri Light" w:cs="Calibri Light"/>
          <w:lang w:val="en-US"/>
        </w:rPr>
        <w:t xml:space="preserve">2017 Shadow Report on </w:t>
      </w:r>
      <w:r w:rsidRPr="000E4514">
        <w:rPr>
          <w:rStyle w:val="Ninguno"/>
          <w:rFonts w:ascii="Calibri Light" w:hAnsi="Calibri Light" w:cs="Calibri Light"/>
          <w:lang w:val="en-US"/>
        </w:rPr>
        <w:t>C</w:t>
      </w:r>
      <w:r w:rsidR="00477823" w:rsidRPr="000E4514">
        <w:rPr>
          <w:rStyle w:val="Ninguno"/>
          <w:rFonts w:ascii="Calibri Light" w:hAnsi="Calibri Light" w:cs="Calibri Light"/>
          <w:lang w:val="en-US"/>
        </w:rPr>
        <w:t xml:space="preserve">ompliance with the Convention </w:t>
      </w:r>
      <w:r w:rsidR="00051A61" w:rsidRPr="000E4514">
        <w:rPr>
          <w:rStyle w:val="Ninguno"/>
          <w:rFonts w:ascii="Calibri Light" w:hAnsi="Calibri Light" w:cs="Calibri Light"/>
          <w:lang w:val="en-US"/>
        </w:rPr>
        <w:t xml:space="preserve">on </w:t>
      </w:r>
      <w:r w:rsidR="00477823" w:rsidRPr="000E4514">
        <w:rPr>
          <w:rStyle w:val="Ninguno"/>
          <w:rFonts w:ascii="Calibri Light" w:hAnsi="Calibri Light" w:cs="Calibri Light"/>
          <w:lang w:val="en-US"/>
        </w:rPr>
        <w:t>the R</w:t>
      </w:r>
      <w:r w:rsidRPr="00F3394E">
        <w:rPr>
          <w:rStyle w:val="Ninguno"/>
          <w:rFonts w:ascii="Calibri Light" w:hAnsi="Calibri Light" w:cs="Calibri Light"/>
          <w:lang w:val="en-US"/>
        </w:rPr>
        <w:t>ights of the Child</w:t>
      </w:r>
      <w:r w:rsidR="00477823" w:rsidRPr="00F3394E">
        <w:rPr>
          <w:rStyle w:val="Ninguno"/>
          <w:rFonts w:ascii="Calibri Light" w:hAnsi="Calibri Light" w:cs="Calibri Light"/>
          <w:lang w:val="en-US"/>
        </w:rPr>
        <w:t>, Costa Rica</w:t>
      </w:r>
    </w:p>
    <w:p w14:paraId="43EB4E6C" w14:textId="77777777" w:rsidR="00285B3E" w:rsidRPr="00F3394E" w:rsidRDefault="00285B3E" w:rsidP="00285B3E">
      <w:pPr>
        <w:pStyle w:val="Cuerpo"/>
        <w:rPr>
          <w:rFonts w:ascii="Calibri Light" w:hAnsi="Calibri Light" w:cs="Calibri Light"/>
          <w:lang w:val="en-US" w:eastAsia="en-US"/>
        </w:rPr>
      </w:pPr>
    </w:p>
    <w:p w14:paraId="352C70C2" w14:textId="77777777" w:rsidR="00477823" w:rsidRPr="00F3394E" w:rsidRDefault="00DB5294" w:rsidP="00A173F0">
      <w:pPr>
        <w:pStyle w:val="CuerpoA"/>
        <w:spacing w:after="0" w:line="240" w:lineRule="auto"/>
        <w:jc w:val="both"/>
        <w:rPr>
          <w:rFonts w:ascii="Calibri Light" w:hAnsi="Calibri Light" w:cs="Calibri Light"/>
          <w:lang w:val="en-US"/>
        </w:rPr>
      </w:pPr>
      <w:r w:rsidRPr="00F3394E">
        <w:rPr>
          <w:rStyle w:val="Ninguno"/>
          <w:rFonts w:ascii="Calibri Light" w:hAnsi="Calibri Light" w:cs="Calibri Light"/>
          <w:lang w:val="en-US"/>
        </w:rPr>
        <w:t>This report is the result of</w:t>
      </w:r>
      <w:r w:rsidR="00477823" w:rsidRPr="00F3394E">
        <w:rPr>
          <w:rStyle w:val="Ninguno"/>
          <w:rFonts w:ascii="Calibri Light" w:hAnsi="Calibri Light" w:cs="Calibri Light"/>
          <w:lang w:val="en-US"/>
        </w:rPr>
        <w:t xml:space="preserve"> an extensive consultation and validation process </w:t>
      </w:r>
      <w:r w:rsidRPr="00F3394E">
        <w:rPr>
          <w:rStyle w:val="Ninguno"/>
          <w:rFonts w:ascii="Calibri Light" w:hAnsi="Calibri Light" w:cs="Calibri Light"/>
          <w:lang w:val="en-US"/>
        </w:rPr>
        <w:t xml:space="preserve">carried out by the Costa Rican Coalition for Compliance with the Convention </w:t>
      </w:r>
      <w:r w:rsidR="00051A61" w:rsidRPr="00F3394E">
        <w:rPr>
          <w:rStyle w:val="Ninguno"/>
          <w:rFonts w:ascii="Calibri Light" w:hAnsi="Calibri Light" w:cs="Calibri Light"/>
          <w:lang w:val="en-US"/>
        </w:rPr>
        <w:t xml:space="preserve">on </w:t>
      </w:r>
      <w:r w:rsidRPr="00F3394E">
        <w:rPr>
          <w:rStyle w:val="Ninguno"/>
          <w:rFonts w:ascii="Calibri Light" w:hAnsi="Calibri Light" w:cs="Calibri Light"/>
          <w:lang w:val="en-US"/>
        </w:rPr>
        <w:t xml:space="preserve">the Rights of the Child </w:t>
      </w:r>
      <w:r w:rsidR="00A152CA">
        <w:rPr>
          <w:rStyle w:val="Ninguno"/>
          <w:rFonts w:ascii="Calibri Light" w:hAnsi="Calibri Light" w:cs="Calibri Light"/>
          <w:lang w:val="en-US"/>
        </w:rPr>
        <w:t>in</w:t>
      </w:r>
      <w:r w:rsidR="00A152CA" w:rsidRPr="00F3394E">
        <w:rPr>
          <w:rStyle w:val="Ninguno"/>
          <w:rFonts w:ascii="Calibri Light" w:hAnsi="Calibri Light" w:cs="Calibri Light"/>
          <w:lang w:val="en-US"/>
        </w:rPr>
        <w:t xml:space="preserve"> </w:t>
      </w:r>
      <w:r w:rsidR="00477823" w:rsidRPr="00F3394E">
        <w:rPr>
          <w:rStyle w:val="Ninguno"/>
          <w:rFonts w:ascii="Calibri Light" w:hAnsi="Calibri Light" w:cs="Calibri Light"/>
          <w:lang w:val="en-US"/>
        </w:rPr>
        <w:t>2017 and 2018. We thank the Coordinating Team organizations for all their e</w:t>
      </w:r>
      <w:r w:rsidRPr="00F3394E">
        <w:rPr>
          <w:rStyle w:val="Ninguno"/>
          <w:rFonts w:ascii="Calibri Light" w:hAnsi="Calibri Light" w:cs="Calibri Light"/>
          <w:lang w:val="en-US"/>
        </w:rPr>
        <w:t>fforts in</w:t>
      </w:r>
      <w:r w:rsidR="00477823" w:rsidRPr="00F3394E">
        <w:rPr>
          <w:rStyle w:val="Ninguno"/>
          <w:rFonts w:ascii="Calibri Light" w:hAnsi="Calibri Light" w:cs="Calibri Light"/>
          <w:lang w:val="en-US"/>
        </w:rPr>
        <w:t xml:space="preserve"> </w:t>
      </w:r>
      <w:r w:rsidR="00A152CA">
        <w:rPr>
          <w:rStyle w:val="Ninguno"/>
          <w:rFonts w:ascii="Calibri Light" w:hAnsi="Calibri Light" w:cs="Calibri Light"/>
          <w:lang w:val="en-US"/>
        </w:rPr>
        <w:t xml:space="preserve">carrying out </w:t>
      </w:r>
      <w:r w:rsidR="00477823" w:rsidRPr="00F3394E">
        <w:rPr>
          <w:rStyle w:val="Ninguno"/>
          <w:rFonts w:ascii="Calibri Light" w:hAnsi="Calibri Light" w:cs="Calibri Light"/>
          <w:lang w:val="en-US"/>
        </w:rPr>
        <w:t xml:space="preserve">this project and UNICEF Costa Rica for their steadfast support. </w:t>
      </w:r>
      <w:r w:rsidRPr="00F3394E">
        <w:rPr>
          <w:rStyle w:val="Ninguno"/>
          <w:rFonts w:ascii="Calibri Light" w:hAnsi="Calibri Light" w:cs="Calibri Light"/>
          <w:lang w:val="en-US"/>
        </w:rPr>
        <w:t xml:space="preserve">We would also like to thank </w:t>
      </w:r>
      <w:r w:rsidR="00477823" w:rsidRPr="00F3394E">
        <w:rPr>
          <w:rStyle w:val="Ninguno"/>
          <w:rFonts w:ascii="Calibri Light" w:hAnsi="Calibri Light" w:cs="Calibri Light"/>
          <w:lang w:val="en-US"/>
        </w:rPr>
        <w:t>the organizations, experts, volunteers, and, most importantly, all the children who have contributed to this report.</w:t>
      </w:r>
    </w:p>
    <w:p w14:paraId="04EE8F0F" w14:textId="77777777" w:rsidR="00A173F0" w:rsidRDefault="00A173F0" w:rsidP="00A173F0">
      <w:pPr>
        <w:pStyle w:val="Cuerpo"/>
        <w:jc w:val="both"/>
        <w:rPr>
          <w:rFonts w:ascii="Calibri Light" w:hAnsi="Calibri Light" w:cs="Calibri Light"/>
          <w:lang w:val="en-US"/>
        </w:rPr>
      </w:pPr>
    </w:p>
    <w:p w14:paraId="4EF2D7FD" w14:textId="77777777" w:rsidR="00477823" w:rsidRPr="00F3394E" w:rsidRDefault="00477823" w:rsidP="00A173F0">
      <w:pPr>
        <w:pStyle w:val="Cuerpo"/>
        <w:jc w:val="both"/>
        <w:rPr>
          <w:rFonts w:ascii="Calibri Light" w:hAnsi="Calibri Light" w:cs="Calibri Light"/>
          <w:lang w:val="en-US"/>
        </w:rPr>
      </w:pPr>
      <w:r w:rsidRPr="00F3394E">
        <w:rPr>
          <w:rStyle w:val="Ninguno"/>
          <w:rFonts w:ascii="Calibri Light" w:eastAsia="Calibri" w:hAnsi="Calibri Light" w:cs="Calibri Light"/>
          <w:sz w:val="22"/>
          <w:szCs w:val="22"/>
          <w:lang w:val="en-US"/>
        </w:rPr>
        <w:t>The annex section</w:t>
      </w:r>
      <w:r w:rsidR="00DB5294" w:rsidRPr="00F3394E">
        <w:rPr>
          <w:rStyle w:val="Ninguno"/>
          <w:rFonts w:ascii="Calibri Light" w:eastAsia="Calibri" w:hAnsi="Calibri Light" w:cs="Calibri Light"/>
          <w:sz w:val="22"/>
          <w:szCs w:val="22"/>
          <w:lang w:val="en-US"/>
        </w:rPr>
        <w:t xml:space="preserve">s </w:t>
      </w:r>
      <w:r w:rsidR="003C2067">
        <w:rPr>
          <w:rStyle w:val="Ninguno"/>
          <w:rFonts w:ascii="Calibri Light" w:eastAsia="Calibri" w:hAnsi="Calibri Light" w:cs="Calibri Light"/>
          <w:sz w:val="22"/>
          <w:szCs w:val="22"/>
          <w:lang w:val="en-US"/>
        </w:rPr>
        <w:t>address</w:t>
      </w:r>
      <w:r w:rsidR="003C2067" w:rsidRPr="00F3394E">
        <w:rPr>
          <w:rStyle w:val="Ninguno"/>
          <w:rFonts w:ascii="Calibri Light" w:eastAsia="Calibri" w:hAnsi="Calibri Light" w:cs="Calibri Light"/>
          <w:sz w:val="22"/>
          <w:szCs w:val="22"/>
          <w:lang w:val="en-US"/>
        </w:rPr>
        <w:t xml:space="preserve"> </w:t>
      </w:r>
      <w:r w:rsidRPr="00F3394E">
        <w:rPr>
          <w:rStyle w:val="Ninguno"/>
          <w:rFonts w:ascii="Calibri Light" w:eastAsia="Calibri" w:hAnsi="Calibri Light" w:cs="Calibri Light"/>
          <w:sz w:val="22"/>
          <w:szCs w:val="22"/>
          <w:lang w:val="en-US"/>
        </w:rPr>
        <w:t xml:space="preserve">the methodology, references, </w:t>
      </w:r>
      <w:r w:rsidR="00DB5294" w:rsidRPr="00F3394E">
        <w:rPr>
          <w:rStyle w:val="Ninguno"/>
          <w:rFonts w:ascii="Calibri Light" w:eastAsia="Calibri" w:hAnsi="Calibri Light" w:cs="Calibri Light"/>
          <w:sz w:val="22"/>
          <w:szCs w:val="22"/>
          <w:lang w:val="en-US"/>
        </w:rPr>
        <w:t xml:space="preserve">and </w:t>
      </w:r>
      <w:r w:rsidRPr="00F3394E">
        <w:rPr>
          <w:rStyle w:val="Ninguno"/>
          <w:rFonts w:ascii="Calibri Light" w:eastAsia="Calibri" w:hAnsi="Calibri Light" w:cs="Calibri Light"/>
          <w:sz w:val="22"/>
          <w:szCs w:val="22"/>
          <w:lang w:val="en-US"/>
        </w:rPr>
        <w:t xml:space="preserve">lists of organizations that participated in this process, as well as other referential </w:t>
      </w:r>
      <w:r w:rsidR="00DB5294" w:rsidRPr="00F3394E">
        <w:rPr>
          <w:rStyle w:val="Ninguno"/>
          <w:rFonts w:ascii="Calibri Light" w:eastAsia="Calibri" w:hAnsi="Calibri Light" w:cs="Calibri Light"/>
          <w:sz w:val="22"/>
          <w:szCs w:val="22"/>
          <w:lang w:val="en-US"/>
        </w:rPr>
        <w:t>material</w:t>
      </w:r>
      <w:r w:rsidRPr="00F3394E">
        <w:rPr>
          <w:rStyle w:val="Ninguno"/>
          <w:rFonts w:ascii="Calibri Light" w:eastAsia="Calibri" w:hAnsi="Calibri Light" w:cs="Calibri Light"/>
          <w:sz w:val="22"/>
          <w:szCs w:val="22"/>
          <w:lang w:val="en-US"/>
        </w:rPr>
        <w:t xml:space="preserve"> that we encourage the reader to take into consideration.</w:t>
      </w:r>
      <w:r w:rsidRPr="00F3394E">
        <w:rPr>
          <w:rFonts w:ascii="Calibri Light" w:hAnsi="Calibri Light" w:cs="Calibri Light"/>
          <w:lang w:val="en-US"/>
        </w:rPr>
        <w:t xml:space="preserve"> </w:t>
      </w:r>
    </w:p>
    <w:p w14:paraId="5554DED3" w14:textId="77777777" w:rsidR="00E50168" w:rsidRPr="00B93AA6" w:rsidRDefault="00477823" w:rsidP="00477823">
      <w:pPr>
        <w:pStyle w:val="CuerpoA"/>
        <w:spacing w:after="0" w:line="240" w:lineRule="auto"/>
        <w:jc w:val="center"/>
        <w:rPr>
          <w:rStyle w:val="Ninguno"/>
          <w:rFonts w:ascii="Calibri Light" w:hAnsi="Calibri Light" w:cs="Calibri Light"/>
          <w:lang w:val="es-CR"/>
        </w:rPr>
      </w:pPr>
      <w:r w:rsidRPr="003C2067">
        <w:rPr>
          <w:rStyle w:val="Ninguno"/>
          <w:rFonts w:ascii="Calibri Light" w:hAnsi="Calibri Light" w:cs="Calibri Light"/>
          <w:b/>
          <w:bCs/>
          <w:sz w:val="20"/>
          <w:szCs w:val="20"/>
          <w:lang w:val="es-CR"/>
        </w:rPr>
        <w:t>Coordinating Team</w:t>
      </w:r>
    </w:p>
    <w:p w14:paraId="33F51D4B" w14:textId="77777777" w:rsidR="00E50168" w:rsidRPr="003A2BF7" w:rsidRDefault="00543EEC">
      <w:pPr>
        <w:pStyle w:val="CuerpoA"/>
        <w:spacing w:after="0" w:line="240" w:lineRule="auto"/>
        <w:jc w:val="center"/>
        <w:rPr>
          <w:rStyle w:val="Ninguno"/>
          <w:rFonts w:ascii="Calibri Light" w:eastAsia="Arial" w:hAnsi="Calibri Light" w:cs="Calibri Light"/>
          <w:sz w:val="20"/>
          <w:szCs w:val="20"/>
          <w:lang w:val="es-CR"/>
        </w:rPr>
      </w:pPr>
      <w:r w:rsidRPr="003A2BF7">
        <w:rPr>
          <w:rStyle w:val="Ninguno"/>
          <w:rFonts w:ascii="Calibri Light" w:hAnsi="Calibri Light" w:cs="Calibri Light"/>
          <w:sz w:val="18"/>
          <w:szCs w:val="18"/>
          <w:lang w:val="es-CR"/>
        </w:rPr>
        <w:t>Carlos Sibaja</w:t>
      </w:r>
      <w:r w:rsidR="00B41496" w:rsidRPr="003A2BF7">
        <w:rPr>
          <w:rStyle w:val="Ninguno"/>
          <w:rFonts w:ascii="Calibri Light" w:hAnsi="Calibri Light" w:cs="Calibri Light"/>
          <w:sz w:val="18"/>
          <w:szCs w:val="18"/>
          <w:lang w:val="es-CR"/>
        </w:rPr>
        <w:t xml:space="preserve"> Jiménez</w:t>
      </w:r>
      <w:r w:rsidRPr="003A2BF7">
        <w:rPr>
          <w:rStyle w:val="Ninguno"/>
          <w:rFonts w:ascii="Calibri Light" w:hAnsi="Calibri Light" w:cs="Calibri Light"/>
          <w:sz w:val="20"/>
          <w:szCs w:val="20"/>
          <w:lang w:val="es-CR"/>
        </w:rPr>
        <w:t xml:space="preserve">, </w:t>
      </w:r>
      <w:r w:rsidR="00477823" w:rsidRPr="003A2BF7">
        <w:rPr>
          <w:rStyle w:val="Ninguno"/>
          <w:rFonts w:ascii="Calibri Light" w:hAnsi="Calibri Light" w:cs="Calibri Light"/>
          <w:b/>
          <w:sz w:val="20"/>
          <w:szCs w:val="20"/>
          <w:lang w:val="es-CR"/>
        </w:rPr>
        <w:t xml:space="preserve">SOS </w:t>
      </w:r>
      <w:r w:rsidR="00477823" w:rsidRPr="003A2BF7">
        <w:rPr>
          <w:rStyle w:val="Ninguno"/>
          <w:rFonts w:ascii="Calibri Light" w:hAnsi="Calibri Light" w:cs="Calibri Light"/>
          <w:b/>
          <w:bCs/>
          <w:sz w:val="20"/>
          <w:szCs w:val="20"/>
          <w:lang w:val="es-CR"/>
        </w:rPr>
        <w:t>Children’s Villages Costa Rica</w:t>
      </w:r>
    </w:p>
    <w:p w14:paraId="5D719B83" w14:textId="77777777" w:rsidR="00E50168" w:rsidRPr="003C2067" w:rsidRDefault="00543EEC">
      <w:pPr>
        <w:pStyle w:val="CuerpoA"/>
        <w:spacing w:after="0" w:line="240" w:lineRule="auto"/>
        <w:jc w:val="center"/>
        <w:rPr>
          <w:rStyle w:val="Ninguno"/>
          <w:rFonts w:ascii="Calibri Light" w:eastAsia="Arial" w:hAnsi="Calibri Light" w:cs="Calibri Light"/>
          <w:sz w:val="20"/>
          <w:szCs w:val="20"/>
          <w:lang w:val="es-CR"/>
        </w:rPr>
      </w:pPr>
      <w:r w:rsidRPr="003C2067">
        <w:rPr>
          <w:rStyle w:val="Ninguno"/>
          <w:rFonts w:ascii="Calibri Light" w:hAnsi="Calibri Light" w:cs="Calibri Light"/>
          <w:sz w:val="18"/>
          <w:szCs w:val="18"/>
          <w:lang w:val="es-CR"/>
        </w:rPr>
        <w:t>Jason Sánchez Araya</w:t>
      </w:r>
      <w:r w:rsidRPr="003C2067">
        <w:rPr>
          <w:rStyle w:val="Ninguno"/>
          <w:rFonts w:ascii="Calibri Light" w:hAnsi="Calibri Light" w:cs="Calibri Light"/>
          <w:sz w:val="20"/>
          <w:szCs w:val="20"/>
          <w:lang w:val="es-CR"/>
        </w:rPr>
        <w:t xml:space="preserve">, </w:t>
      </w:r>
      <w:r w:rsidRPr="003C2067">
        <w:rPr>
          <w:rStyle w:val="Ninguno"/>
          <w:rFonts w:ascii="Calibri Light" w:hAnsi="Calibri Light" w:cs="Calibri Light"/>
          <w:b/>
          <w:bCs/>
          <w:sz w:val="20"/>
          <w:szCs w:val="20"/>
          <w:lang w:val="es-CR"/>
        </w:rPr>
        <w:t>Programa Juventud Cruz Roja Costarricense</w:t>
      </w:r>
    </w:p>
    <w:p w14:paraId="6A67E58D" w14:textId="77777777" w:rsidR="00E50168" w:rsidRPr="003C2067" w:rsidRDefault="00543EEC">
      <w:pPr>
        <w:pStyle w:val="CuerpoA"/>
        <w:spacing w:after="0" w:line="240" w:lineRule="auto"/>
        <w:jc w:val="center"/>
        <w:rPr>
          <w:rStyle w:val="Ninguno"/>
          <w:rFonts w:ascii="Calibri Light" w:eastAsia="Arial" w:hAnsi="Calibri Light" w:cs="Calibri Light"/>
          <w:sz w:val="20"/>
          <w:szCs w:val="20"/>
          <w:lang w:val="es-CR"/>
        </w:rPr>
      </w:pPr>
      <w:r w:rsidRPr="003C2067">
        <w:rPr>
          <w:rStyle w:val="Ninguno"/>
          <w:rFonts w:ascii="Calibri Light" w:hAnsi="Calibri Light" w:cs="Calibri Light"/>
          <w:sz w:val="18"/>
          <w:szCs w:val="18"/>
          <w:lang w:val="es-CR"/>
        </w:rPr>
        <w:t>Josial Salas Navarro</w:t>
      </w:r>
      <w:r w:rsidRPr="003C2067">
        <w:rPr>
          <w:rStyle w:val="Ninguno"/>
          <w:rFonts w:ascii="Calibri Light" w:hAnsi="Calibri Light" w:cs="Calibri Light"/>
          <w:sz w:val="20"/>
          <w:szCs w:val="20"/>
          <w:lang w:val="es-CR"/>
        </w:rPr>
        <w:t xml:space="preserve">, </w:t>
      </w:r>
      <w:r w:rsidRPr="003C2067">
        <w:rPr>
          <w:rStyle w:val="Ninguno"/>
          <w:rFonts w:ascii="Calibri Light" w:hAnsi="Calibri Light" w:cs="Calibri Light"/>
          <w:b/>
          <w:bCs/>
          <w:sz w:val="20"/>
          <w:szCs w:val="20"/>
          <w:lang w:val="es-CR"/>
        </w:rPr>
        <w:t>World Vision Costa Rica</w:t>
      </w:r>
    </w:p>
    <w:p w14:paraId="2EDE40D1" w14:textId="77777777" w:rsidR="00E50168" w:rsidRPr="003C2067" w:rsidRDefault="00543EEC">
      <w:pPr>
        <w:pStyle w:val="CuerpoA"/>
        <w:spacing w:after="0" w:line="240" w:lineRule="auto"/>
        <w:jc w:val="center"/>
        <w:rPr>
          <w:rStyle w:val="Ninguno"/>
          <w:rFonts w:ascii="Calibri Light" w:eastAsia="Arial" w:hAnsi="Calibri Light" w:cs="Calibri Light"/>
          <w:sz w:val="20"/>
          <w:szCs w:val="20"/>
          <w:lang w:val="es-CR"/>
        </w:rPr>
      </w:pPr>
      <w:r w:rsidRPr="003C2067">
        <w:rPr>
          <w:rStyle w:val="Ninguno"/>
          <w:rFonts w:ascii="Calibri Light" w:hAnsi="Calibri Light" w:cs="Calibri Light"/>
          <w:sz w:val="18"/>
          <w:szCs w:val="18"/>
          <w:lang w:val="es-CR"/>
        </w:rPr>
        <w:t>Mariam Carpio Carpio</w:t>
      </w:r>
      <w:r w:rsidRPr="003C2067">
        <w:rPr>
          <w:rStyle w:val="Ninguno"/>
          <w:rFonts w:ascii="Calibri Light" w:hAnsi="Calibri Light" w:cs="Calibri Light"/>
          <w:sz w:val="20"/>
          <w:szCs w:val="20"/>
          <w:lang w:val="es-CR"/>
        </w:rPr>
        <w:t xml:space="preserve">, </w:t>
      </w:r>
      <w:r w:rsidRPr="003C2067">
        <w:rPr>
          <w:rStyle w:val="Ninguno"/>
          <w:rFonts w:ascii="Calibri Light" w:hAnsi="Calibri Light" w:cs="Calibri Light"/>
          <w:b/>
          <w:bCs/>
          <w:sz w:val="20"/>
          <w:szCs w:val="20"/>
          <w:lang w:val="es-CR"/>
        </w:rPr>
        <w:t>Fundación Paniamor Costa Rica</w:t>
      </w:r>
    </w:p>
    <w:p w14:paraId="1F696FAA" w14:textId="77777777" w:rsidR="00E147FE" w:rsidRPr="003C2067" w:rsidRDefault="008C265F" w:rsidP="00E147FE">
      <w:pPr>
        <w:pStyle w:val="CuerpoA"/>
        <w:spacing w:after="0" w:line="240" w:lineRule="auto"/>
        <w:jc w:val="center"/>
        <w:rPr>
          <w:rFonts w:ascii="Calibri Light" w:hAnsi="Calibri Light" w:cs="Calibri Light"/>
          <w:b/>
          <w:bCs/>
          <w:sz w:val="20"/>
          <w:szCs w:val="20"/>
          <w:lang w:val="es-CR"/>
        </w:rPr>
      </w:pPr>
      <w:r w:rsidRPr="003C2067">
        <w:rPr>
          <w:rStyle w:val="Ninguno"/>
          <w:rFonts w:ascii="Calibri Light" w:hAnsi="Calibri Light" w:cs="Calibri Light"/>
          <w:sz w:val="18"/>
          <w:szCs w:val="18"/>
          <w:lang w:val="es-CR"/>
        </w:rPr>
        <w:t>Karen Morán Alonzo,</w:t>
      </w:r>
      <w:r w:rsidRPr="003C2067">
        <w:rPr>
          <w:rStyle w:val="Ninguno"/>
          <w:rFonts w:ascii="Calibri Light" w:hAnsi="Calibri Light" w:cs="Calibri Light"/>
          <w:b/>
          <w:bCs/>
          <w:sz w:val="20"/>
          <w:szCs w:val="20"/>
          <w:lang w:val="es-CR"/>
        </w:rPr>
        <w:t xml:space="preserve"> </w:t>
      </w:r>
      <w:r w:rsidR="00A06EA3" w:rsidRPr="003C2067">
        <w:rPr>
          <w:rStyle w:val="Ninguno"/>
          <w:rFonts w:ascii="Calibri Light" w:hAnsi="Calibri Light" w:cs="Calibri Light"/>
          <w:b/>
          <w:bCs/>
          <w:sz w:val="20"/>
          <w:szCs w:val="20"/>
          <w:lang w:val="es-CR"/>
        </w:rPr>
        <w:t>Red Viva Costa Rica</w:t>
      </w:r>
    </w:p>
    <w:p w14:paraId="2AED8927" w14:textId="77777777" w:rsidR="00E50168" w:rsidRPr="00B93AA6" w:rsidRDefault="00E50168">
      <w:pPr>
        <w:pStyle w:val="CuerpoA"/>
        <w:spacing w:after="0" w:line="240" w:lineRule="auto"/>
        <w:jc w:val="center"/>
        <w:rPr>
          <w:rStyle w:val="Ninguno"/>
          <w:rFonts w:ascii="Calibri Light" w:eastAsia="Arial" w:hAnsi="Calibri Light" w:cs="Calibri Light"/>
          <w:sz w:val="20"/>
          <w:szCs w:val="20"/>
          <w:lang w:val="es-CR"/>
        </w:rPr>
      </w:pPr>
    </w:p>
    <w:p w14:paraId="75B36013" w14:textId="77777777" w:rsidR="00E50168" w:rsidRPr="003A2BF7" w:rsidRDefault="008F17DC" w:rsidP="00285B3E">
      <w:pPr>
        <w:pStyle w:val="Ttulo1"/>
        <w:rPr>
          <w:rStyle w:val="Ninguno"/>
          <w:rFonts w:ascii="Calibri Light" w:hAnsi="Calibri Light" w:cs="Calibri Light"/>
          <w:lang w:val="en-US"/>
        </w:rPr>
      </w:pPr>
      <w:r w:rsidRPr="00F3394E">
        <w:rPr>
          <w:rStyle w:val="Ninguno"/>
          <w:rFonts w:ascii="Calibri Light" w:hAnsi="Calibri Light" w:cs="Calibri Light"/>
          <w:lang w:val="en-US"/>
        </w:rPr>
        <w:t>1.</w:t>
      </w:r>
      <w:r w:rsidR="00543EEC" w:rsidRPr="00B25314">
        <w:rPr>
          <w:rStyle w:val="Ninguno"/>
          <w:rFonts w:ascii="Calibri Light" w:hAnsi="Calibri Light" w:cs="Calibri Light"/>
          <w:lang w:val="en-US"/>
        </w:rPr>
        <w:t xml:space="preserve"> </w:t>
      </w:r>
      <w:r w:rsidR="00477823" w:rsidRPr="0083281A">
        <w:rPr>
          <w:rStyle w:val="Ninguno"/>
          <w:rFonts w:ascii="Calibri Light" w:hAnsi="Calibri Light" w:cs="Calibri Light"/>
          <w:lang w:val="en-US"/>
        </w:rPr>
        <w:t xml:space="preserve">Analysis of the Fifth and Sixth Country Report (version 16.11.2017) </w:t>
      </w:r>
      <w:r w:rsidR="00394340" w:rsidRPr="000E4514">
        <w:rPr>
          <w:rStyle w:val="Ninguno"/>
          <w:rFonts w:ascii="Calibri Light" w:hAnsi="Calibri Light" w:cs="Calibri Light"/>
          <w:lang w:val="en-US"/>
        </w:rPr>
        <w:t xml:space="preserve">submitted </w:t>
      </w:r>
      <w:r w:rsidR="00477823" w:rsidRPr="000E4514">
        <w:rPr>
          <w:rStyle w:val="Ninguno"/>
          <w:rFonts w:ascii="Calibri Light" w:hAnsi="Calibri Light" w:cs="Calibri Light"/>
          <w:lang w:val="en-US"/>
        </w:rPr>
        <w:t>to the Committee on the Rights of the Child</w:t>
      </w:r>
    </w:p>
    <w:p w14:paraId="7D79C0F8" w14:textId="77777777" w:rsidR="00E50168" w:rsidRPr="003A2BF7" w:rsidRDefault="00543EEC" w:rsidP="00E81388">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p>
    <w:p w14:paraId="42ECE4E7" w14:textId="77777777" w:rsidR="00E50168" w:rsidRPr="003A2BF7" w:rsidRDefault="00AD2B61" w:rsidP="00AD2B61">
      <w:pPr>
        <w:pStyle w:val="Ttulo3"/>
        <w:rPr>
          <w:rStyle w:val="Ninguno"/>
          <w:rFonts w:ascii="Calibri Light" w:eastAsia="Arial" w:hAnsi="Calibri Light" w:cs="Calibri Light"/>
          <w:i/>
          <w:iCs/>
          <w:color w:val="44D903"/>
          <w:u w:color="2E74B5"/>
          <w:lang w:val="en-US"/>
        </w:rPr>
      </w:pPr>
      <w:r w:rsidRPr="00F3394E">
        <w:rPr>
          <w:rStyle w:val="Ninguno"/>
          <w:rFonts w:ascii="Calibri Light" w:hAnsi="Calibri Light" w:cs="Calibri Light"/>
          <w:i/>
          <w:iCs/>
          <w:color w:val="44D903"/>
          <w:u w:color="2E74B5"/>
          <w:lang w:val="en-US"/>
        </w:rPr>
        <w:t xml:space="preserve">1.1 </w:t>
      </w:r>
      <w:r w:rsidR="00477823" w:rsidRPr="00F3394E">
        <w:rPr>
          <w:rStyle w:val="Ninguno"/>
          <w:rFonts w:ascii="Calibri Light" w:hAnsi="Calibri Light" w:cs="Calibri Light"/>
          <w:i/>
          <w:iCs/>
          <w:color w:val="44D903"/>
          <w:lang w:val="en-US"/>
        </w:rPr>
        <w:t>PANI Resource Allocation</w:t>
      </w:r>
    </w:p>
    <w:p w14:paraId="151640AC" w14:textId="77777777" w:rsidR="00E50168" w:rsidRPr="003A2BF7" w:rsidRDefault="00543EEC" w:rsidP="00F71CF3">
      <w:pPr>
        <w:pStyle w:val="Sinespaciado"/>
        <w:rPr>
          <w:rStyle w:val="Ninguno"/>
          <w:rFonts w:ascii="Calibri Light" w:hAnsi="Calibri Light" w:cs="Calibri Light"/>
          <w:lang w:val="en-US"/>
        </w:rPr>
      </w:pPr>
      <w:r w:rsidRPr="00F3394E">
        <w:rPr>
          <w:rStyle w:val="Ninguno"/>
          <w:rFonts w:ascii="Calibri Light" w:hAnsi="Calibri Light" w:cs="Calibri Light"/>
          <w:u w:color="2E74B5"/>
          <w:lang w:val="en-US"/>
        </w:rPr>
        <w:tab/>
      </w:r>
      <w:r w:rsidR="005017D3" w:rsidRPr="00F3394E">
        <w:rPr>
          <w:rStyle w:val="Ninguno"/>
          <w:rFonts w:ascii="Calibri Light" w:eastAsia="Arial Unicode MS" w:hAnsi="Calibri Light" w:cs="Calibri Light"/>
          <w:lang w:val="en-US"/>
        </w:rPr>
        <w:t xml:space="preserve">Although the institution’s budget has not yet reached 7% of income tax, the amount </w:t>
      </w:r>
      <w:r w:rsidR="000B67DD" w:rsidRPr="00F3394E">
        <w:rPr>
          <w:rStyle w:val="Ninguno"/>
          <w:rFonts w:ascii="Calibri Light" w:eastAsia="Arial Unicode MS" w:hAnsi="Calibri Light" w:cs="Calibri Light"/>
          <w:lang w:val="en-US"/>
        </w:rPr>
        <w:t>established</w:t>
      </w:r>
      <w:r w:rsidR="005017D3" w:rsidRPr="00F3394E">
        <w:rPr>
          <w:rStyle w:val="Ninguno"/>
          <w:rFonts w:ascii="Calibri Light" w:eastAsia="Arial Unicode MS" w:hAnsi="Calibri Light" w:cs="Calibri Light"/>
          <w:lang w:val="en-US"/>
        </w:rPr>
        <w:t xml:space="preserve"> by the </w:t>
      </w:r>
      <w:r w:rsidR="003C2067">
        <w:rPr>
          <w:rStyle w:val="Ninguno"/>
          <w:rFonts w:ascii="Calibri Light" w:eastAsia="Arial Unicode MS" w:hAnsi="Calibri Light" w:cs="Calibri Light"/>
          <w:lang w:val="en-US"/>
        </w:rPr>
        <w:t>o</w:t>
      </w:r>
      <w:r w:rsidR="005017D3" w:rsidRPr="00F3394E">
        <w:rPr>
          <w:rStyle w:val="Ninguno"/>
          <w:rFonts w:ascii="Calibri Light" w:eastAsia="Arial Unicode MS" w:hAnsi="Calibri Light" w:cs="Calibri Light"/>
          <w:lang w:val="en-US"/>
        </w:rPr>
        <w:t>rganic law</w:t>
      </w:r>
      <w:r w:rsidR="00477823" w:rsidRPr="00F3394E">
        <w:rPr>
          <w:rStyle w:val="Ninguno"/>
          <w:rFonts w:ascii="Calibri Light" w:eastAsia="Arial Unicode MS" w:hAnsi="Calibri Light" w:cs="Calibri Light"/>
          <w:lang w:val="en-US"/>
        </w:rPr>
        <w:t xml:space="preserve">, government resource allocation </w:t>
      </w:r>
      <w:r w:rsidR="00271633" w:rsidRPr="00F3394E">
        <w:rPr>
          <w:rStyle w:val="Ninguno"/>
          <w:rFonts w:ascii="Calibri Light" w:eastAsia="Arial Unicode MS" w:hAnsi="Calibri Light" w:cs="Calibri Light"/>
          <w:lang w:val="en-US"/>
        </w:rPr>
        <w:t>for</w:t>
      </w:r>
      <w:r w:rsidR="00477823" w:rsidRPr="00F3394E">
        <w:rPr>
          <w:rStyle w:val="Ninguno"/>
          <w:rFonts w:ascii="Calibri Light" w:eastAsia="Arial Unicode MS" w:hAnsi="Calibri Light" w:cs="Calibri Light"/>
          <w:lang w:val="en-US"/>
        </w:rPr>
        <w:t xml:space="preserve"> the National Child Welfare Institute</w:t>
      </w:r>
      <w:r w:rsidR="00271633" w:rsidRPr="00F3394E">
        <w:rPr>
          <w:rStyle w:val="Ninguno"/>
          <w:rFonts w:ascii="Calibri Light" w:eastAsia="Arial Unicode MS" w:hAnsi="Calibri Light" w:cs="Calibri Light"/>
          <w:lang w:val="en-US"/>
        </w:rPr>
        <w:t xml:space="preserve"> (</w:t>
      </w:r>
      <w:r w:rsidR="00271633" w:rsidRPr="00B039F0">
        <w:rPr>
          <w:rStyle w:val="Ninguno"/>
          <w:rFonts w:ascii="Calibri Light" w:eastAsia="Arial Unicode MS" w:hAnsi="Calibri Light" w:cs="Calibri Light"/>
          <w:lang w:val="en-US"/>
        </w:rPr>
        <w:t>PANI</w:t>
      </w:r>
      <w:r w:rsidR="00271633" w:rsidRPr="00F3394E">
        <w:rPr>
          <w:rStyle w:val="Ninguno"/>
          <w:rFonts w:ascii="Calibri Light" w:eastAsia="Arial Unicode MS" w:hAnsi="Calibri Light" w:cs="Calibri Light"/>
          <w:lang w:val="en-US"/>
        </w:rPr>
        <w:t>)</w:t>
      </w:r>
      <w:r w:rsidR="00477823" w:rsidRPr="00F3394E">
        <w:rPr>
          <w:rStyle w:val="Ninguno"/>
          <w:rFonts w:ascii="Calibri Light" w:eastAsia="Arial Unicode MS" w:hAnsi="Calibri Light" w:cs="Calibri Light"/>
          <w:lang w:val="en-US"/>
        </w:rPr>
        <w:t xml:space="preserve"> has </w:t>
      </w:r>
      <w:r w:rsidR="00271633" w:rsidRPr="00F3394E">
        <w:rPr>
          <w:rStyle w:val="Ninguno"/>
          <w:rFonts w:ascii="Calibri Light" w:eastAsia="Arial Unicode MS" w:hAnsi="Calibri Light" w:cs="Calibri Light"/>
          <w:lang w:val="en-US"/>
        </w:rPr>
        <w:t>risen steadily</w:t>
      </w:r>
      <w:r w:rsidR="00477823" w:rsidRPr="00F3394E">
        <w:rPr>
          <w:rStyle w:val="Ninguno"/>
          <w:rFonts w:ascii="Calibri Light" w:eastAsia="Arial Unicode MS" w:hAnsi="Calibri Light" w:cs="Calibri Light"/>
          <w:lang w:val="en-US"/>
        </w:rPr>
        <w:t xml:space="preserve">. Nevertheless, the institution and society as a whole </w:t>
      </w:r>
      <w:r w:rsidR="005017D3" w:rsidRPr="00F3394E">
        <w:rPr>
          <w:rStyle w:val="Ninguno"/>
          <w:rFonts w:ascii="Calibri Light" w:eastAsia="Arial Unicode MS" w:hAnsi="Calibri Light" w:cs="Calibri Light"/>
          <w:lang w:val="en-US"/>
        </w:rPr>
        <w:t xml:space="preserve">have </w:t>
      </w:r>
      <w:r w:rsidR="003C2067">
        <w:rPr>
          <w:rStyle w:val="Ninguno"/>
          <w:rFonts w:ascii="Calibri Light" w:eastAsia="Arial Unicode MS" w:hAnsi="Calibri Light" w:cs="Calibri Light"/>
          <w:lang w:val="en-US"/>
        </w:rPr>
        <w:t>often</w:t>
      </w:r>
      <w:r w:rsidR="005017D3" w:rsidRPr="00F3394E">
        <w:rPr>
          <w:rStyle w:val="Ninguno"/>
          <w:rFonts w:ascii="Calibri Light" w:eastAsia="Arial Unicode MS" w:hAnsi="Calibri Light" w:cs="Calibri Light"/>
          <w:lang w:val="en-US"/>
        </w:rPr>
        <w:t xml:space="preserve"> </w:t>
      </w:r>
      <w:r w:rsidR="003C2067">
        <w:rPr>
          <w:rStyle w:val="Ninguno"/>
          <w:rFonts w:ascii="Calibri Light" w:eastAsia="Arial Unicode MS" w:hAnsi="Calibri Light" w:cs="Calibri Light"/>
          <w:lang w:val="en-US"/>
        </w:rPr>
        <w:t>fought</w:t>
      </w:r>
      <w:r w:rsidR="00477823" w:rsidRPr="00F3394E">
        <w:rPr>
          <w:rStyle w:val="Ninguno"/>
          <w:rFonts w:ascii="Calibri Light" w:eastAsia="Arial Unicode MS" w:hAnsi="Calibri Light" w:cs="Calibri Light"/>
          <w:lang w:val="en-US"/>
        </w:rPr>
        <w:t xml:space="preserve"> to enforce budget allocation and avoid budget cuts, a </w:t>
      </w:r>
      <w:r w:rsidR="00F71CF3">
        <w:rPr>
          <w:rStyle w:val="Ninguno"/>
          <w:rFonts w:ascii="Calibri Light" w:eastAsia="Arial Unicode MS" w:hAnsi="Calibri Light" w:cs="Calibri Light"/>
          <w:lang w:val="en-US"/>
        </w:rPr>
        <w:t>process</w:t>
      </w:r>
      <w:r w:rsidR="00F71CF3" w:rsidRPr="00F3394E">
        <w:rPr>
          <w:rStyle w:val="Ninguno"/>
          <w:rFonts w:ascii="Calibri Light" w:eastAsia="Arial Unicode MS" w:hAnsi="Calibri Light" w:cs="Calibri Light"/>
          <w:lang w:val="en-US"/>
        </w:rPr>
        <w:t xml:space="preserve"> </w:t>
      </w:r>
      <w:r w:rsidR="00477823" w:rsidRPr="00F3394E">
        <w:rPr>
          <w:rStyle w:val="Ninguno"/>
          <w:rFonts w:ascii="Calibri Light" w:eastAsia="Arial Unicode MS" w:hAnsi="Calibri Light" w:cs="Calibri Light"/>
          <w:lang w:val="en-US"/>
        </w:rPr>
        <w:t xml:space="preserve">that has worn out the institution and </w:t>
      </w:r>
      <w:r w:rsidR="00271633" w:rsidRPr="00F3394E">
        <w:rPr>
          <w:rStyle w:val="Ninguno"/>
          <w:rFonts w:ascii="Calibri Light" w:eastAsia="Arial Unicode MS" w:hAnsi="Calibri Light" w:cs="Calibri Light"/>
          <w:lang w:val="en-US"/>
        </w:rPr>
        <w:t>caused</w:t>
      </w:r>
      <w:r w:rsidR="00477823" w:rsidRPr="00F3394E">
        <w:rPr>
          <w:rStyle w:val="Ninguno"/>
          <w:rFonts w:ascii="Calibri Light" w:eastAsia="Arial Unicode MS" w:hAnsi="Calibri Light" w:cs="Calibri Light"/>
          <w:lang w:val="en-US"/>
        </w:rPr>
        <w:t xml:space="preserve"> great concerns within </w:t>
      </w:r>
      <w:r w:rsidR="00271633" w:rsidRPr="00F3394E">
        <w:rPr>
          <w:rStyle w:val="Ninguno"/>
          <w:rFonts w:ascii="Calibri Light" w:eastAsia="Arial Unicode MS" w:hAnsi="Calibri Light" w:cs="Calibri Light"/>
          <w:lang w:val="en-US"/>
        </w:rPr>
        <w:t>civil society</w:t>
      </w:r>
      <w:r w:rsidR="00477823" w:rsidRPr="00F3394E">
        <w:rPr>
          <w:rStyle w:val="Ninguno"/>
          <w:rFonts w:ascii="Calibri Light" w:eastAsia="Arial Unicode MS" w:hAnsi="Calibri Light" w:cs="Calibri Light"/>
          <w:lang w:val="en-US"/>
        </w:rPr>
        <w:t xml:space="preserve"> every year. Should the funds not be awarded to PANI, </w:t>
      </w:r>
      <w:r w:rsidR="005017D3" w:rsidRPr="00F3394E">
        <w:rPr>
          <w:rStyle w:val="Ninguno"/>
          <w:rFonts w:ascii="Calibri Light" w:eastAsia="Arial Unicode MS" w:hAnsi="Calibri Light" w:cs="Calibri Light"/>
          <w:lang w:val="en-US"/>
        </w:rPr>
        <w:t xml:space="preserve">not only </w:t>
      </w:r>
      <w:r w:rsidR="00B93AA6">
        <w:rPr>
          <w:rStyle w:val="Ninguno"/>
          <w:rFonts w:ascii="Calibri Light" w:eastAsia="Arial Unicode MS" w:hAnsi="Calibri Light" w:cs="Calibri Light"/>
          <w:lang w:val="en-US"/>
        </w:rPr>
        <w:t>would it violate</w:t>
      </w:r>
      <w:r w:rsidR="00271633" w:rsidRPr="00F3394E">
        <w:rPr>
          <w:rStyle w:val="Ninguno"/>
          <w:rFonts w:ascii="Calibri Light" w:eastAsia="Arial Unicode MS" w:hAnsi="Calibri Light" w:cs="Calibri Light"/>
          <w:lang w:val="en-US"/>
        </w:rPr>
        <w:t xml:space="preserve"> Co</w:t>
      </w:r>
      <w:bookmarkStart w:id="0" w:name="_GoBack"/>
      <w:bookmarkEnd w:id="0"/>
      <w:r w:rsidR="00271633" w:rsidRPr="00F3394E">
        <w:rPr>
          <w:rStyle w:val="Ninguno"/>
          <w:rFonts w:ascii="Calibri Light" w:eastAsia="Arial Unicode MS" w:hAnsi="Calibri Light" w:cs="Calibri Light"/>
          <w:lang w:val="en-US"/>
        </w:rPr>
        <w:t>sta Rican legislation</w:t>
      </w:r>
      <w:r w:rsidR="00477823" w:rsidRPr="00F3394E">
        <w:rPr>
          <w:rStyle w:val="Ninguno"/>
          <w:rFonts w:ascii="Calibri Light" w:eastAsia="Arial Unicode MS" w:hAnsi="Calibri Light" w:cs="Calibri Light"/>
          <w:lang w:val="en-US"/>
        </w:rPr>
        <w:t xml:space="preserve"> and constitutional rulings, but </w:t>
      </w:r>
      <w:r w:rsidR="00B93AA6">
        <w:rPr>
          <w:rStyle w:val="Ninguno"/>
          <w:rFonts w:ascii="Calibri Light" w:eastAsia="Arial Unicode MS" w:hAnsi="Calibri Light" w:cs="Calibri Light"/>
          <w:lang w:val="en-US"/>
        </w:rPr>
        <w:t xml:space="preserve">it </w:t>
      </w:r>
      <w:r w:rsidR="00271633" w:rsidRPr="00F3394E">
        <w:rPr>
          <w:rStyle w:val="Ninguno"/>
          <w:rFonts w:ascii="Calibri Light" w:eastAsia="Arial Unicode MS" w:hAnsi="Calibri Light" w:cs="Calibri Light"/>
          <w:lang w:val="en-US"/>
        </w:rPr>
        <w:t xml:space="preserve">would </w:t>
      </w:r>
      <w:r w:rsidR="00477823" w:rsidRPr="00F3394E">
        <w:rPr>
          <w:rStyle w:val="Ninguno"/>
          <w:rFonts w:ascii="Calibri Light" w:eastAsia="Arial Unicode MS" w:hAnsi="Calibri Light" w:cs="Calibri Light"/>
          <w:lang w:val="en-US"/>
        </w:rPr>
        <w:t xml:space="preserve">also </w:t>
      </w:r>
      <w:r w:rsidR="00271633" w:rsidRPr="00F3394E">
        <w:rPr>
          <w:rStyle w:val="Ninguno"/>
          <w:rFonts w:ascii="Calibri Light" w:eastAsia="Arial Unicode MS" w:hAnsi="Calibri Light" w:cs="Calibri Light"/>
          <w:lang w:val="en-US"/>
        </w:rPr>
        <w:t>impact</w:t>
      </w:r>
      <w:r w:rsidR="00477823" w:rsidRPr="00F3394E">
        <w:rPr>
          <w:rStyle w:val="Ninguno"/>
          <w:rFonts w:ascii="Calibri Light" w:eastAsia="Arial Unicode MS" w:hAnsi="Calibri Light" w:cs="Calibri Light"/>
          <w:lang w:val="en-US"/>
        </w:rPr>
        <w:t xml:space="preserve"> compliance </w:t>
      </w:r>
      <w:r w:rsidR="003C2067">
        <w:rPr>
          <w:rStyle w:val="Ninguno"/>
          <w:rFonts w:ascii="Calibri Light" w:eastAsia="Arial Unicode MS" w:hAnsi="Calibri Light" w:cs="Calibri Light"/>
          <w:lang w:val="en-US"/>
        </w:rPr>
        <w:t>of</w:t>
      </w:r>
      <w:r w:rsidR="005017D3" w:rsidRPr="00F3394E">
        <w:rPr>
          <w:rStyle w:val="Ninguno"/>
          <w:rFonts w:ascii="Calibri Light" w:eastAsia="Arial Unicode MS" w:hAnsi="Calibri Light" w:cs="Calibri Light"/>
          <w:lang w:val="en-US"/>
        </w:rPr>
        <w:t xml:space="preserve"> </w:t>
      </w:r>
      <w:r w:rsidR="00271633" w:rsidRPr="00F3394E">
        <w:rPr>
          <w:rStyle w:val="Ninguno"/>
          <w:rFonts w:ascii="Calibri Light" w:eastAsia="Arial Unicode MS" w:hAnsi="Calibri Light" w:cs="Calibri Light"/>
          <w:lang w:val="en-US"/>
        </w:rPr>
        <w:t xml:space="preserve">the </w:t>
      </w:r>
      <w:r w:rsidR="00477823" w:rsidRPr="00F3394E">
        <w:rPr>
          <w:rStyle w:val="Ninguno"/>
          <w:rFonts w:ascii="Calibri Light" w:eastAsia="Arial Unicode MS" w:hAnsi="Calibri Light" w:cs="Calibri Light"/>
          <w:lang w:val="en-US"/>
        </w:rPr>
        <w:t>human rights of all children. It is imperative tha</w:t>
      </w:r>
      <w:r w:rsidR="00271633" w:rsidRPr="00F3394E">
        <w:rPr>
          <w:rStyle w:val="Ninguno"/>
          <w:rFonts w:ascii="Calibri Light" w:eastAsia="Arial Unicode MS" w:hAnsi="Calibri Light" w:cs="Calibri Light"/>
          <w:lang w:val="en-US"/>
        </w:rPr>
        <w:t xml:space="preserve">t the </w:t>
      </w:r>
      <w:r w:rsidR="000B67DD" w:rsidRPr="00F3394E">
        <w:rPr>
          <w:rStyle w:val="Ninguno"/>
          <w:rFonts w:ascii="Calibri Light" w:eastAsia="Arial Unicode MS" w:hAnsi="Calibri Light" w:cs="Calibri Light"/>
          <w:lang w:val="en-US"/>
        </w:rPr>
        <w:t xml:space="preserve">State of </w:t>
      </w:r>
      <w:r w:rsidR="00271633" w:rsidRPr="00F3394E">
        <w:rPr>
          <w:rStyle w:val="Ninguno"/>
          <w:rFonts w:ascii="Calibri Light" w:eastAsia="Arial Unicode MS" w:hAnsi="Calibri Light" w:cs="Calibri Light"/>
          <w:lang w:val="en-US"/>
        </w:rPr>
        <w:t>Costa Rica</w:t>
      </w:r>
      <w:r w:rsidR="00477823" w:rsidRPr="00F3394E">
        <w:rPr>
          <w:rStyle w:val="Ninguno"/>
          <w:rFonts w:ascii="Calibri Light" w:eastAsia="Arial Unicode MS" w:hAnsi="Calibri Light" w:cs="Calibri Light"/>
          <w:lang w:val="en-US"/>
        </w:rPr>
        <w:t xml:space="preserve"> guarantee the annual budget allocated to PANI. We support PANI's position that failing to allocate said budget v</w:t>
      </w:r>
      <w:r w:rsidR="00271633" w:rsidRPr="00F3394E">
        <w:rPr>
          <w:rStyle w:val="Ninguno"/>
          <w:rFonts w:ascii="Calibri Light" w:eastAsia="Arial Unicode MS" w:hAnsi="Calibri Light" w:cs="Calibri Light"/>
          <w:lang w:val="en-US"/>
        </w:rPr>
        <w:t>iolates Costa Rican law and is u</w:t>
      </w:r>
      <w:r w:rsidR="00477823" w:rsidRPr="00F3394E">
        <w:rPr>
          <w:rStyle w:val="Ninguno"/>
          <w:rFonts w:ascii="Calibri Light" w:eastAsia="Arial Unicode MS" w:hAnsi="Calibri Light" w:cs="Calibri Light"/>
          <w:lang w:val="en-US"/>
        </w:rPr>
        <w:t>nconstitutional:</w:t>
      </w:r>
    </w:p>
    <w:p w14:paraId="11BBB64B" w14:textId="77777777" w:rsidR="00812BF2" w:rsidRPr="00F3394E" w:rsidRDefault="00812BF2">
      <w:pPr>
        <w:pStyle w:val="Sinespaciado"/>
        <w:ind w:left="1440"/>
        <w:rPr>
          <w:rStyle w:val="Ninguno"/>
          <w:rFonts w:ascii="Calibri Light" w:hAnsi="Calibri Light" w:cs="Calibri Light"/>
          <w:lang w:val="en-US"/>
        </w:rPr>
      </w:pPr>
    </w:p>
    <w:p w14:paraId="694D0A60" w14:textId="77777777" w:rsidR="00477823" w:rsidRPr="00F3394E" w:rsidRDefault="00271633" w:rsidP="00215923">
      <w:pPr>
        <w:pStyle w:val="Sinespaciado"/>
        <w:ind w:left="1440"/>
        <w:rPr>
          <w:rFonts w:ascii="Calibri Light" w:hAnsi="Calibri Light" w:cs="Calibri Light"/>
          <w:lang w:val="en-US"/>
        </w:rPr>
      </w:pPr>
      <w:r w:rsidRPr="00F3394E">
        <w:rPr>
          <w:rStyle w:val="Ninguno"/>
          <w:rFonts w:ascii="Calibri Light" w:hAnsi="Calibri Light" w:cs="Calibri Light"/>
          <w:lang w:val="en-US"/>
        </w:rPr>
        <w:t>In C</w:t>
      </w:r>
      <w:r w:rsidR="00477823" w:rsidRPr="00F3394E">
        <w:rPr>
          <w:rStyle w:val="Ninguno"/>
          <w:rFonts w:ascii="Calibri Light" w:hAnsi="Calibri Light" w:cs="Calibri Light"/>
          <w:lang w:val="en-US"/>
        </w:rPr>
        <w:t>onstitutional vote number 2013</w:t>
      </w:r>
      <w:r w:rsidR="00215923" w:rsidRPr="00F3394E">
        <w:rPr>
          <w:rStyle w:val="Ninguno"/>
          <w:rFonts w:ascii="Calibri Light" w:hAnsi="Calibri Light" w:cs="Calibri Light"/>
          <w:lang w:val="en-US"/>
        </w:rPr>
        <w:noBreakHyphen/>
      </w:r>
      <w:r w:rsidR="00477823" w:rsidRPr="00F3394E">
        <w:rPr>
          <w:rStyle w:val="Ninguno"/>
          <w:rFonts w:ascii="Calibri Light" w:hAnsi="Calibri Light" w:cs="Calibri Light"/>
          <w:lang w:val="en-US"/>
        </w:rPr>
        <w:t>003691 at 11:</w:t>
      </w:r>
      <w:r w:rsidR="00215923" w:rsidRPr="00F3394E">
        <w:rPr>
          <w:rStyle w:val="Ninguno"/>
          <w:rFonts w:ascii="Calibri Light" w:hAnsi="Calibri Light" w:cs="Calibri Light"/>
          <w:lang w:val="en-US"/>
        </w:rPr>
        <w:t>30 </w:t>
      </w:r>
      <w:r w:rsidR="000B67DD" w:rsidRPr="00F3394E">
        <w:rPr>
          <w:rStyle w:val="Ninguno"/>
          <w:rFonts w:ascii="Calibri Light" w:hAnsi="Calibri Light" w:cs="Calibri Light"/>
          <w:lang w:val="en-US"/>
        </w:rPr>
        <w:t xml:space="preserve">a.m. </w:t>
      </w:r>
      <w:r w:rsidR="00477823" w:rsidRPr="00F3394E">
        <w:rPr>
          <w:rStyle w:val="Ninguno"/>
          <w:rFonts w:ascii="Calibri Light" w:hAnsi="Calibri Light" w:cs="Calibri Light"/>
          <w:lang w:val="en-US"/>
        </w:rPr>
        <w:t xml:space="preserve">on </w:t>
      </w:r>
      <w:r w:rsidR="00215923" w:rsidRPr="00F3394E">
        <w:rPr>
          <w:rStyle w:val="Ninguno"/>
          <w:rFonts w:ascii="Calibri Light" w:hAnsi="Calibri Light" w:cs="Calibri Light"/>
          <w:lang w:val="en-US"/>
        </w:rPr>
        <w:t>March </w:t>
      </w:r>
      <w:r w:rsidR="00477823" w:rsidRPr="00F3394E">
        <w:rPr>
          <w:rStyle w:val="Ninguno"/>
          <w:rFonts w:ascii="Calibri Light" w:hAnsi="Calibri Light" w:cs="Calibri Light"/>
          <w:lang w:val="en-US"/>
        </w:rPr>
        <w:t xml:space="preserve">15, 2013, the Supreme Court of Justice </w:t>
      </w:r>
      <w:r w:rsidR="000B67DD" w:rsidRPr="00F3394E">
        <w:rPr>
          <w:rStyle w:val="Ninguno"/>
          <w:rFonts w:ascii="Calibri Light" w:hAnsi="Calibri Light" w:cs="Calibri Light"/>
          <w:lang w:val="en-US"/>
        </w:rPr>
        <w:t xml:space="preserve">held </w:t>
      </w:r>
      <w:r w:rsidR="00477823" w:rsidRPr="00F3394E">
        <w:rPr>
          <w:rStyle w:val="Ninguno"/>
          <w:rFonts w:ascii="Calibri Light" w:hAnsi="Calibri Light" w:cs="Calibri Light"/>
          <w:lang w:val="en-US"/>
        </w:rPr>
        <w:t>that repeated failure to abide by the law allocating funds to the institution—7% of the income tax collected in the prior tax year—</w:t>
      </w:r>
      <w:r w:rsidR="00750C0C" w:rsidRPr="00F3394E">
        <w:rPr>
          <w:rStyle w:val="Ninguno"/>
          <w:rFonts w:ascii="Calibri Light" w:hAnsi="Calibri Light" w:cs="Calibri Light"/>
          <w:lang w:val="en-US"/>
        </w:rPr>
        <w:t xml:space="preserve">violated </w:t>
      </w:r>
      <w:r w:rsidR="00477823" w:rsidRPr="00F3394E">
        <w:rPr>
          <w:rStyle w:val="Ninguno"/>
          <w:rFonts w:ascii="Calibri Light" w:hAnsi="Calibri Light" w:cs="Calibri Light"/>
          <w:lang w:val="en-US"/>
        </w:rPr>
        <w:t>the fundamental rights of children and adolescents. (Presidency of Costa Rica, unpublished, p</w:t>
      </w:r>
      <w:r w:rsidR="00215923" w:rsidRPr="00F3394E">
        <w:rPr>
          <w:rStyle w:val="Ninguno"/>
          <w:rFonts w:ascii="Calibri Light" w:hAnsi="Calibri Light" w:cs="Calibri Light"/>
          <w:lang w:val="en-US"/>
        </w:rPr>
        <w:t>. </w:t>
      </w:r>
      <w:r w:rsidR="00477823" w:rsidRPr="00F3394E">
        <w:rPr>
          <w:rStyle w:val="Ninguno"/>
          <w:rFonts w:ascii="Calibri Light" w:hAnsi="Calibri Light" w:cs="Calibri Light"/>
          <w:lang w:val="en-US"/>
        </w:rPr>
        <w:t>8)</w:t>
      </w:r>
    </w:p>
    <w:p w14:paraId="4B93E861" w14:textId="77777777" w:rsidR="00E50168" w:rsidRPr="00F3394E" w:rsidRDefault="00E50168">
      <w:pPr>
        <w:pStyle w:val="Sinespaciado"/>
        <w:rPr>
          <w:rStyle w:val="Ninguno"/>
          <w:rFonts w:ascii="Calibri Light" w:hAnsi="Calibri Light" w:cs="Calibri Light"/>
          <w:lang w:val="en-US"/>
        </w:rPr>
      </w:pPr>
    </w:p>
    <w:p w14:paraId="0446B379" w14:textId="77777777" w:rsidR="00E50168" w:rsidRPr="00F3394E" w:rsidRDefault="00543EEC" w:rsidP="00750C0C">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r w:rsidR="00477823" w:rsidRPr="00F3394E">
        <w:rPr>
          <w:rStyle w:val="Ninguno"/>
          <w:rFonts w:ascii="Calibri Light" w:hAnsi="Calibri Light" w:cs="Calibri Light"/>
          <w:lang w:val="en-US"/>
        </w:rPr>
        <w:t>Furthermore</w:t>
      </w:r>
      <w:r w:rsidR="00477823" w:rsidRPr="00F3394E">
        <w:rPr>
          <w:rStyle w:val="Ninguno"/>
          <w:rFonts w:ascii="Calibri Light" w:eastAsia="Arial Unicode MS" w:hAnsi="Calibri Light" w:cs="Calibri Light"/>
          <w:lang w:val="en-US"/>
        </w:rPr>
        <w:t xml:space="preserve">, </w:t>
      </w:r>
      <w:r w:rsidR="00271633" w:rsidRPr="00F3394E">
        <w:rPr>
          <w:rStyle w:val="Ninguno"/>
          <w:rFonts w:ascii="Calibri Light" w:eastAsia="Arial Unicode MS" w:hAnsi="Calibri Light" w:cs="Calibri Light"/>
          <w:lang w:val="en-US"/>
        </w:rPr>
        <w:t xml:space="preserve">failure to allocate funds </w:t>
      </w:r>
      <w:r w:rsidR="00750C0C" w:rsidRPr="00F3394E">
        <w:rPr>
          <w:rStyle w:val="Ninguno"/>
          <w:rFonts w:ascii="Calibri Light" w:eastAsia="Arial Unicode MS" w:hAnsi="Calibri Light" w:cs="Calibri Light"/>
          <w:lang w:val="en-US"/>
        </w:rPr>
        <w:t xml:space="preserve">in </w:t>
      </w:r>
      <w:r w:rsidR="00271633" w:rsidRPr="00F3394E">
        <w:rPr>
          <w:rStyle w:val="Ninguno"/>
          <w:rFonts w:ascii="Calibri Light" w:eastAsia="Arial Unicode MS" w:hAnsi="Calibri Light" w:cs="Calibri Light"/>
          <w:lang w:val="en-US"/>
        </w:rPr>
        <w:t xml:space="preserve">a timely manner or in full has caused </w:t>
      </w:r>
      <w:r w:rsidR="00477823" w:rsidRPr="00F3394E">
        <w:rPr>
          <w:rStyle w:val="Ninguno"/>
          <w:rFonts w:ascii="Calibri Light" w:eastAsia="Arial Unicode MS" w:hAnsi="Calibri Light" w:cs="Calibri Light"/>
          <w:lang w:val="en-US"/>
        </w:rPr>
        <w:t xml:space="preserve">PANI </w:t>
      </w:r>
      <w:r w:rsidR="00271633" w:rsidRPr="00F3394E">
        <w:rPr>
          <w:rStyle w:val="Ninguno"/>
          <w:rFonts w:ascii="Calibri Light" w:eastAsia="Arial Unicode MS" w:hAnsi="Calibri Light" w:cs="Calibri Light"/>
          <w:lang w:val="en-US"/>
        </w:rPr>
        <w:t>to experience</w:t>
      </w:r>
      <w:r w:rsidR="00477823" w:rsidRPr="00F3394E">
        <w:rPr>
          <w:rStyle w:val="Ninguno"/>
          <w:rFonts w:ascii="Calibri Light" w:eastAsia="Arial Unicode MS" w:hAnsi="Calibri Light" w:cs="Calibri Light"/>
          <w:lang w:val="en-US"/>
        </w:rPr>
        <w:t xml:space="preserve"> </w:t>
      </w:r>
      <w:r w:rsidR="00750C0C" w:rsidRPr="00F3394E">
        <w:rPr>
          <w:rStyle w:val="Ninguno"/>
          <w:rFonts w:ascii="Calibri Light" w:eastAsia="Arial Unicode MS" w:hAnsi="Calibri Light" w:cs="Calibri Light"/>
          <w:lang w:val="en-US"/>
        </w:rPr>
        <w:t xml:space="preserve">operational </w:t>
      </w:r>
      <w:r w:rsidR="00271633" w:rsidRPr="00F3394E">
        <w:rPr>
          <w:rStyle w:val="Ninguno"/>
          <w:rFonts w:ascii="Calibri Light" w:eastAsia="Arial Unicode MS" w:hAnsi="Calibri Light" w:cs="Calibri Light"/>
          <w:lang w:val="en-US"/>
        </w:rPr>
        <w:t xml:space="preserve">difficulties in </w:t>
      </w:r>
      <w:r w:rsidR="00750C0C" w:rsidRPr="00F3394E">
        <w:rPr>
          <w:rStyle w:val="Ninguno"/>
          <w:rFonts w:ascii="Calibri Light" w:eastAsia="Arial Unicode MS" w:hAnsi="Calibri Light" w:cs="Calibri Light"/>
          <w:lang w:val="en-US"/>
        </w:rPr>
        <w:t>recent</w:t>
      </w:r>
      <w:r w:rsidR="00271633" w:rsidRPr="00F3394E">
        <w:rPr>
          <w:rStyle w:val="Ninguno"/>
          <w:rFonts w:ascii="Calibri Light" w:eastAsia="Arial Unicode MS" w:hAnsi="Calibri Light" w:cs="Calibri Light"/>
          <w:lang w:val="en-US"/>
        </w:rPr>
        <w:t xml:space="preserve"> years</w:t>
      </w:r>
      <w:r w:rsidR="00477823" w:rsidRPr="00F3394E">
        <w:rPr>
          <w:rStyle w:val="Ninguno"/>
          <w:rFonts w:ascii="Calibri Light" w:eastAsia="Arial Unicode MS" w:hAnsi="Calibri Light" w:cs="Calibri Light"/>
          <w:lang w:val="en-US"/>
        </w:rPr>
        <w:t>, hin</w:t>
      </w:r>
      <w:r w:rsidR="00271633" w:rsidRPr="00F3394E">
        <w:rPr>
          <w:rStyle w:val="Ninguno"/>
          <w:rFonts w:ascii="Calibri Light" w:eastAsia="Arial Unicode MS" w:hAnsi="Calibri Light" w:cs="Calibri Light"/>
          <w:lang w:val="en-US"/>
        </w:rPr>
        <w:t>dering the implementation of its</w:t>
      </w:r>
      <w:r w:rsidR="00477823" w:rsidRPr="00F3394E">
        <w:rPr>
          <w:rStyle w:val="Ninguno"/>
          <w:rFonts w:ascii="Calibri Light" w:eastAsia="Arial Unicode MS" w:hAnsi="Calibri Light" w:cs="Calibri Light"/>
          <w:lang w:val="en-US"/>
        </w:rPr>
        <w:t xml:space="preserve"> work plan and the achievement of its goals</w:t>
      </w:r>
      <w:r w:rsidRPr="00F3394E">
        <w:rPr>
          <w:rStyle w:val="Ninguno"/>
          <w:rFonts w:ascii="Calibri Light" w:eastAsia="Arial Unicode MS" w:hAnsi="Calibri Light" w:cs="Calibri Light"/>
          <w:lang w:val="en-US"/>
        </w:rPr>
        <w:t>.</w:t>
      </w:r>
    </w:p>
    <w:p w14:paraId="275FE174" w14:textId="77777777" w:rsidR="00AD2B61" w:rsidRPr="00F3394E" w:rsidRDefault="00AD2B61" w:rsidP="00AD2B61">
      <w:pPr>
        <w:pStyle w:val="Sinespaciado"/>
        <w:rPr>
          <w:rStyle w:val="Ninguno"/>
          <w:rFonts w:ascii="Calibri Light" w:eastAsia="Arial Unicode MS" w:hAnsi="Calibri Light" w:cs="Calibri Light"/>
          <w:lang w:val="en-US"/>
        </w:rPr>
      </w:pPr>
    </w:p>
    <w:p w14:paraId="2458F755" w14:textId="77777777" w:rsidR="00E50168" w:rsidRPr="00A173F0" w:rsidRDefault="00AD2B61" w:rsidP="00477823">
      <w:pPr>
        <w:pStyle w:val="Ttulo3"/>
        <w:rPr>
          <w:rStyle w:val="Ninguno"/>
          <w:rFonts w:ascii="Calibri Light" w:hAnsi="Calibri Light" w:cs="Calibri Light"/>
          <w:sz w:val="28"/>
          <w:lang w:val="en-US"/>
        </w:rPr>
      </w:pPr>
      <w:r w:rsidRPr="00A173F0">
        <w:rPr>
          <w:rStyle w:val="Ninguno"/>
          <w:rFonts w:ascii="Calibri Light" w:hAnsi="Calibri Light" w:cs="Calibri Light"/>
          <w:i/>
          <w:iCs/>
          <w:color w:val="44D903"/>
          <w:szCs w:val="22"/>
          <w:u w:color="2E74B5"/>
          <w:lang w:val="en-US"/>
        </w:rPr>
        <w:lastRenderedPageBreak/>
        <w:t xml:space="preserve">1.2 </w:t>
      </w:r>
      <w:r w:rsidR="00477823" w:rsidRPr="00A173F0">
        <w:rPr>
          <w:rStyle w:val="Ninguno"/>
          <w:rFonts w:ascii="Calibri Light" w:hAnsi="Calibri Light" w:cs="Calibri Light"/>
          <w:i/>
          <w:iCs/>
          <w:color w:val="44D903"/>
          <w:szCs w:val="22"/>
          <w:lang w:val="en-US"/>
        </w:rPr>
        <w:t xml:space="preserve">Independent Supervision </w:t>
      </w:r>
    </w:p>
    <w:p w14:paraId="041549B4" w14:textId="77777777" w:rsidR="00477823" w:rsidRPr="00F3394E" w:rsidRDefault="00543EEC" w:rsidP="00712EA6">
      <w:pPr>
        <w:pStyle w:val="Sinespaciado"/>
        <w:rPr>
          <w:rFonts w:ascii="Calibri Light" w:hAnsi="Calibri Light" w:cs="Calibri Light"/>
          <w:lang w:val="en-US"/>
        </w:rPr>
      </w:pPr>
      <w:r w:rsidRPr="00F3394E">
        <w:rPr>
          <w:rStyle w:val="Ninguno"/>
          <w:rFonts w:ascii="Calibri Light" w:hAnsi="Calibri Light" w:cs="Calibri Light"/>
          <w:u w:color="2E74B5"/>
          <w:lang w:val="en-US"/>
        </w:rPr>
        <w:tab/>
      </w:r>
      <w:r w:rsidR="00477823" w:rsidRPr="00F3394E">
        <w:rPr>
          <w:rStyle w:val="Ninguno"/>
          <w:rFonts w:ascii="Calibri Light" w:eastAsia="Arial Unicode MS" w:hAnsi="Calibri Light" w:cs="Calibri Light"/>
          <w:lang w:val="en-US"/>
        </w:rPr>
        <w:t>The CRC (</w:t>
      </w:r>
      <w:r w:rsidR="00712EA6">
        <w:rPr>
          <w:rStyle w:val="Ninguno"/>
          <w:rFonts w:ascii="Calibri Light" w:eastAsia="Arial Unicode MS" w:hAnsi="Calibri Light" w:cs="Calibri Light"/>
          <w:lang w:val="en-US"/>
        </w:rPr>
        <w:t>Committee</w:t>
      </w:r>
      <w:r w:rsidR="00712EA6" w:rsidRPr="00F3394E">
        <w:rPr>
          <w:rStyle w:val="Ninguno"/>
          <w:rFonts w:ascii="Calibri Light" w:eastAsia="Arial Unicode MS" w:hAnsi="Calibri Light" w:cs="Calibri Light"/>
          <w:lang w:val="en-US"/>
        </w:rPr>
        <w:t xml:space="preserve"> </w:t>
      </w:r>
      <w:r w:rsidR="00477823" w:rsidRPr="00F3394E">
        <w:rPr>
          <w:rStyle w:val="Ninguno"/>
          <w:rFonts w:ascii="Calibri Light" w:eastAsia="Arial Unicode MS" w:hAnsi="Calibri Light" w:cs="Calibri Light"/>
          <w:lang w:val="en-US"/>
        </w:rPr>
        <w:t>on the Rights of the Child) has recommended that a D</w:t>
      </w:r>
      <w:r w:rsidR="00271633" w:rsidRPr="00F3394E">
        <w:rPr>
          <w:rStyle w:val="Ninguno"/>
          <w:rFonts w:ascii="Calibri Light" w:eastAsia="Arial Unicode MS" w:hAnsi="Calibri Light" w:cs="Calibri Light"/>
          <w:lang w:val="en-US"/>
        </w:rPr>
        <w:t xml:space="preserve">eputy Ombudsman </w:t>
      </w:r>
      <w:r w:rsidR="000E05D7" w:rsidRPr="00F3394E">
        <w:rPr>
          <w:rStyle w:val="Ninguno"/>
          <w:rFonts w:ascii="Calibri Light" w:eastAsia="Arial Unicode MS" w:hAnsi="Calibri Light" w:cs="Calibri Light"/>
          <w:lang w:val="en-US"/>
        </w:rPr>
        <w:t xml:space="preserve">specializing </w:t>
      </w:r>
      <w:r w:rsidR="00271633" w:rsidRPr="00F3394E">
        <w:rPr>
          <w:rStyle w:val="Ninguno"/>
          <w:rFonts w:ascii="Calibri Light" w:eastAsia="Arial Unicode MS" w:hAnsi="Calibri Light" w:cs="Calibri Light"/>
          <w:lang w:val="en-US"/>
        </w:rPr>
        <w:t>in childhood and a</w:t>
      </w:r>
      <w:r w:rsidR="00477823" w:rsidRPr="00F3394E">
        <w:rPr>
          <w:rStyle w:val="Ninguno"/>
          <w:rFonts w:ascii="Calibri Light" w:eastAsia="Arial Unicode MS" w:hAnsi="Calibri Light" w:cs="Calibri Light"/>
          <w:lang w:val="en-US"/>
        </w:rPr>
        <w:t xml:space="preserve">dolescence be </w:t>
      </w:r>
      <w:r w:rsidR="000E05D7" w:rsidRPr="00F3394E">
        <w:rPr>
          <w:rStyle w:val="Ninguno"/>
          <w:rFonts w:ascii="Calibri Light" w:eastAsia="Arial Unicode MS" w:hAnsi="Calibri Light" w:cs="Calibri Light"/>
          <w:lang w:val="en-US"/>
        </w:rPr>
        <w:t>appointed</w:t>
      </w:r>
      <w:r w:rsidR="00A02621" w:rsidRPr="00F3394E">
        <w:rPr>
          <w:rStyle w:val="Ninguno"/>
          <w:rFonts w:ascii="Calibri Light" w:eastAsia="Arial Unicode MS" w:hAnsi="Calibri Light" w:cs="Calibri Light"/>
          <w:lang w:val="en-US"/>
        </w:rPr>
        <w:t>. The Ombudsman's Office</w:t>
      </w:r>
      <w:r w:rsidR="00477823" w:rsidRPr="00F3394E">
        <w:rPr>
          <w:rStyle w:val="Ninguno"/>
          <w:rFonts w:ascii="Calibri Light" w:eastAsia="Arial Unicode MS" w:hAnsi="Calibri Light" w:cs="Calibri Light"/>
          <w:lang w:val="en-US"/>
        </w:rPr>
        <w:t>, in compliance with the CRC's General Comment N</w:t>
      </w:r>
      <w:r w:rsidR="00215923" w:rsidRPr="00F3394E">
        <w:rPr>
          <w:rStyle w:val="Ninguno"/>
          <w:rFonts w:ascii="Calibri Light" w:eastAsia="Arial Unicode MS" w:hAnsi="Calibri Light" w:cs="Calibri Light"/>
          <w:lang w:val="en-US"/>
        </w:rPr>
        <w:t>o. </w:t>
      </w:r>
      <w:r w:rsidR="00477823" w:rsidRPr="00F3394E">
        <w:rPr>
          <w:rStyle w:val="Ninguno"/>
          <w:rFonts w:ascii="Calibri Light" w:eastAsia="Arial Unicode MS" w:hAnsi="Calibri Light" w:cs="Calibri Light"/>
          <w:lang w:val="en-US"/>
        </w:rPr>
        <w:t xml:space="preserve">2 and the Paris </w:t>
      </w:r>
      <w:r w:rsidR="00271633" w:rsidRPr="00F3394E">
        <w:rPr>
          <w:rStyle w:val="Ninguno"/>
          <w:rFonts w:ascii="Calibri Light" w:eastAsia="Arial Unicode MS" w:hAnsi="Calibri Light" w:cs="Calibri Light"/>
          <w:lang w:val="en-US"/>
        </w:rPr>
        <w:t>P</w:t>
      </w:r>
      <w:r w:rsidR="00477823" w:rsidRPr="00F3394E">
        <w:rPr>
          <w:rStyle w:val="Ninguno"/>
          <w:rFonts w:ascii="Calibri Light" w:eastAsia="Arial Unicode MS" w:hAnsi="Calibri Light" w:cs="Calibri Light"/>
          <w:lang w:val="en-US"/>
        </w:rPr>
        <w:t xml:space="preserve">rinciples, </w:t>
      </w:r>
      <w:r w:rsidR="00271633" w:rsidRPr="00F3394E">
        <w:rPr>
          <w:rStyle w:val="Ninguno"/>
          <w:rFonts w:ascii="Calibri Light" w:eastAsia="Arial Unicode MS" w:hAnsi="Calibri Light" w:cs="Calibri Light"/>
          <w:lang w:val="en-US"/>
        </w:rPr>
        <w:t xml:space="preserve">currently </w:t>
      </w:r>
      <w:r w:rsidR="00477823" w:rsidRPr="00F3394E">
        <w:rPr>
          <w:rStyle w:val="Ninguno"/>
          <w:rFonts w:ascii="Calibri Light" w:eastAsia="Arial Unicode MS" w:hAnsi="Calibri Light" w:cs="Calibri Light"/>
          <w:lang w:val="en-US"/>
        </w:rPr>
        <w:t xml:space="preserve">has an Office specializing in Childhood and Adolescence. </w:t>
      </w:r>
      <w:r w:rsidR="00A02621" w:rsidRPr="00F3394E">
        <w:rPr>
          <w:rStyle w:val="Ninguno"/>
          <w:rFonts w:ascii="Calibri Light" w:eastAsia="Arial Unicode MS" w:hAnsi="Calibri Light" w:cs="Calibri Light"/>
          <w:lang w:val="en-US"/>
        </w:rPr>
        <w:t>Bill N</w:t>
      </w:r>
      <w:r w:rsidR="00215923" w:rsidRPr="00F3394E">
        <w:rPr>
          <w:rStyle w:val="Ninguno"/>
          <w:rFonts w:ascii="Calibri Light" w:eastAsia="Arial Unicode MS" w:hAnsi="Calibri Light" w:cs="Calibri Light"/>
          <w:lang w:val="en-US"/>
        </w:rPr>
        <w:t>o. </w:t>
      </w:r>
      <w:r w:rsidR="00A02621" w:rsidRPr="00F3394E">
        <w:rPr>
          <w:rStyle w:val="Ninguno"/>
          <w:rFonts w:ascii="Calibri Light" w:eastAsia="Arial Unicode MS" w:hAnsi="Calibri Light" w:cs="Calibri Light"/>
          <w:lang w:val="en-US"/>
        </w:rPr>
        <w:t>20006</w:t>
      </w:r>
      <w:r w:rsidR="00477823" w:rsidRPr="00F3394E">
        <w:rPr>
          <w:rStyle w:val="Ninguno"/>
          <w:rFonts w:ascii="Calibri Light" w:eastAsia="Arial Unicode MS" w:hAnsi="Calibri Light" w:cs="Calibri Light"/>
          <w:lang w:val="en-US"/>
        </w:rPr>
        <w:t xml:space="preserve">, </w:t>
      </w:r>
      <w:r w:rsidR="00271633" w:rsidRPr="00F3394E">
        <w:rPr>
          <w:rStyle w:val="Ninguno"/>
          <w:rFonts w:ascii="Calibri Light" w:eastAsia="Arial Unicode MS" w:hAnsi="Calibri Light" w:cs="Calibri Light"/>
          <w:lang w:val="en-US"/>
        </w:rPr>
        <w:t>presently</w:t>
      </w:r>
      <w:r w:rsidR="00477823" w:rsidRPr="00F3394E">
        <w:rPr>
          <w:rStyle w:val="Ninguno"/>
          <w:rFonts w:ascii="Calibri Light" w:eastAsia="Arial Unicode MS" w:hAnsi="Calibri Light" w:cs="Calibri Light"/>
          <w:lang w:val="en-US"/>
        </w:rPr>
        <w:t xml:space="preserve"> under</w:t>
      </w:r>
      <w:r w:rsidR="00A02621" w:rsidRPr="00F3394E">
        <w:rPr>
          <w:rStyle w:val="Ninguno"/>
          <w:rFonts w:ascii="Calibri Light" w:eastAsia="Arial Unicode MS" w:hAnsi="Calibri Light" w:cs="Calibri Light"/>
          <w:lang w:val="en-US"/>
        </w:rPr>
        <w:t xml:space="preserve"> </w:t>
      </w:r>
      <w:r w:rsidR="00477823" w:rsidRPr="00F3394E">
        <w:rPr>
          <w:rStyle w:val="Ninguno"/>
          <w:rFonts w:ascii="Calibri Light" w:eastAsia="Arial Unicode MS" w:hAnsi="Calibri Light" w:cs="Calibri Light"/>
          <w:lang w:val="en-US"/>
        </w:rPr>
        <w:t xml:space="preserve">consideration in the Legislative Assembly, aims to create </w:t>
      </w:r>
      <w:r w:rsidR="00215923" w:rsidRPr="00F3394E">
        <w:rPr>
          <w:rStyle w:val="Ninguno"/>
          <w:rFonts w:ascii="Calibri Light" w:eastAsia="Arial Unicode MS" w:hAnsi="Calibri Light" w:cs="Calibri Light"/>
          <w:lang w:val="en-US"/>
        </w:rPr>
        <w:t xml:space="preserve">a </w:t>
      </w:r>
      <w:r w:rsidR="00477823" w:rsidRPr="00F3394E">
        <w:rPr>
          <w:rStyle w:val="Ninguno"/>
          <w:rFonts w:ascii="Calibri Light" w:eastAsia="Arial Unicode MS" w:hAnsi="Calibri Light" w:cs="Calibri Light"/>
          <w:lang w:val="en-US"/>
        </w:rPr>
        <w:t>Depu</w:t>
      </w:r>
      <w:r w:rsidR="00A02621" w:rsidRPr="00F3394E">
        <w:rPr>
          <w:rStyle w:val="Ninguno"/>
          <w:rFonts w:ascii="Calibri Light" w:eastAsia="Arial Unicode MS" w:hAnsi="Calibri Light" w:cs="Calibri Light"/>
          <w:lang w:val="en-US"/>
        </w:rPr>
        <w:t>ty Childhood and Adolescence Omb</w:t>
      </w:r>
      <w:r w:rsidR="00477823" w:rsidRPr="00F3394E">
        <w:rPr>
          <w:rStyle w:val="Ninguno"/>
          <w:rFonts w:ascii="Calibri Light" w:eastAsia="Arial Unicode MS" w:hAnsi="Calibri Light" w:cs="Calibri Light"/>
          <w:lang w:val="en-US"/>
        </w:rPr>
        <w:t>udsman's Office</w:t>
      </w:r>
      <w:r w:rsidR="00215923" w:rsidRPr="00F3394E">
        <w:rPr>
          <w:rStyle w:val="Ninguno"/>
          <w:rFonts w:ascii="Calibri Light" w:eastAsia="Arial Unicode MS" w:hAnsi="Calibri Light" w:cs="Calibri Light"/>
          <w:lang w:val="en-US"/>
        </w:rPr>
        <w:t xml:space="preserve">. This </w:t>
      </w:r>
      <w:r w:rsidR="00744290" w:rsidRPr="00F3394E">
        <w:rPr>
          <w:rStyle w:val="Ninguno"/>
          <w:rFonts w:ascii="Calibri Light" w:eastAsia="Arial Unicode MS" w:hAnsi="Calibri Light" w:cs="Calibri Light"/>
          <w:lang w:val="en-US"/>
        </w:rPr>
        <w:t>inconveniently alters</w:t>
      </w:r>
      <w:r w:rsidR="00477823" w:rsidRPr="00F3394E">
        <w:rPr>
          <w:rStyle w:val="Ninguno"/>
          <w:rFonts w:ascii="Calibri Light" w:eastAsia="Arial Unicode MS" w:hAnsi="Calibri Light" w:cs="Calibri Light"/>
          <w:lang w:val="en-US"/>
        </w:rPr>
        <w:t xml:space="preserve"> the structure of the Ombudsman's office, </w:t>
      </w:r>
      <w:r w:rsidR="00744290" w:rsidRPr="00F3394E">
        <w:rPr>
          <w:rStyle w:val="Ninguno"/>
          <w:rFonts w:ascii="Calibri Light" w:eastAsia="Arial Unicode MS" w:hAnsi="Calibri Light" w:cs="Calibri Light"/>
          <w:lang w:val="en-US"/>
        </w:rPr>
        <w:t>which</w:t>
      </w:r>
      <w:r w:rsidR="00477823" w:rsidRPr="00F3394E">
        <w:rPr>
          <w:rStyle w:val="Ninguno"/>
          <w:rFonts w:ascii="Calibri Light" w:eastAsia="Arial Unicode MS" w:hAnsi="Calibri Light" w:cs="Calibri Light"/>
          <w:lang w:val="en-US"/>
        </w:rPr>
        <w:t xml:space="preserve"> alread</w:t>
      </w:r>
      <w:r w:rsidR="00744290" w:rsidRPr="00F3394E">
        <w:rPr>
          <w:rStyle w:val="Ninguno"/>
          <w:rFonts w:ascii="Calibri Light" w:eastAsia="Arial Unicode MS" w:hAnsi="Calibri Light" w:cs="Calibri Light"/>
          <w:lang w:val="en-US"/>
        </w:rPr>
        <w:t>y has a General Deputy Office that</w:t>
      </w:r>
      <w:r w:rsidR="00477823" w:rsidRPr="00F3394E">
        <w:rPr>
          <w:rStyle w:val="Ninguno"/>
          <w:rFonts w:ascii="Calibri Light" w:eastAsia="Arial Unicode MS" w:hAnsi="Calibri Light" w:cs="Calibri Light"/>
          <w:lang w:val="en-US"/>
        </w:rPr>
        <w:t xml:space="preserve"> handle</w:t>
      </w:r>
      <w:r w:rsidR="00744290" w:rsidRPr="00F3394E">
        <w:rPr>
          <w:rStyle w:val="Ninguno"/>
          <w:rFonts w:ascii="Calibri Light" w:eastAsia="Arial Unicode MS" w:hAnsi="Calibri Light" w:cs="Calibri Light"/>
          <w:lang w:val="en-US"/>
        </w:rPr>
        <w:t>s</w:t>
      </w:r>
      <w:r w:rsidR="00477823" w:rsidRPr="00F3394E">
        <w:rPr>
          <w:rStyle w:val="Ninguno"/>
          <w:rFonts w:ascii="Calibri Light" w:eastAsia="Arial Unicode MS" w:hAnsi="Calibri Light" w:cs="Calibri Light"/>
          <w:lang w:val="en-US"/>
        </w:rPr>
        <w:t xml:space="preserve"> all affairs. </w:t>
      </w:r>
    </w:p>
    <w:p w14:paraId="3FB93F5B" w14:textId="7394177B" w:rsidR="00E50168" w:rsidRPr="00F3394E" w:rsidRDefault="00744290" w:rsidP="00A173F0">
      <w:pPr>
        <w:pStyle w:val="Sinespaciado"/>
        <w:ind w:firstLine="708"/>
        <w:rPr>
          <w:rStyle w:val="Ninguno"/>
          <w:rFonts w:ascii="Calibri Light" w:eastAsia="Arial Unicode MS" w:hAnsi="Calibri Light" w:cs="Calibri Light"/>
          <w:lang w:val="en-US"/>
        </w:rPr>
      </w:pPr>
      <w:r w:rsidRPr="00F3394E">
        <w:rPr>
          <w:rStyle w:val="Ninguno"/>
          <w:rFonts w:ascii="Calibri Light" w:eastAsia="Arial Unicode MS" w:hAnsi="Calibri Light" w:cs="Calibri Light"/>
          <w:lang w:val="en-US"/>
        </w:rPr>
        <w:t>The Country R</w:t>
      </w:r>
      <w:r w:rsidR="00477823" w:rsidRPr="00F3394E">
        <w:rPr>
          <w:rStyle w:val="Ninguno"/>
          <w:rFonts w:ascii="Calibri Light" w:eastAsia="Arial Unicode MS" w:hAnsi="Calibri Light" w:cs="Calibri Light"/>
          <w:lang w:val="en-US"/>
        </w:rPr>
        <w:t xml:space="preserve">eport asserts that PANI complies with </w:t>
      </w:r>
      <w:r w:rsidRPr="00F3394E">
        <w:rPr>
          <w:rStyle w:val="Ninguno"/>
          <w:rFonts w:ascii="Calibri Light" w:eastAsia="Arial Unicode MS" w:hAnsi="Calibri Light" w:cs="Calibri Light"/>
          <w:lang w:val="en-US"/>
        </w:rPr>
        <w:t xml:space="preserve">the supervision of </w:t>
      </w:r>
      <w:r w:rsidR="00477823" w:rsidRPr="00F3394E">
        <w:rPr>
          <w:rStyle w:val="Ninguno"/>
          <w:rFonts w:ascii="Calibri Light" w:eastAsia="Arial Unicode MS" w:hAnsi="Calibri Light" w:cs="Calibri Light"/>
          <w:lang w:val="en-US"/>
        </w:rPr>
        <w:t>state and civil society organization</w:t>
      </w:r>
      <w:r w:rsidRPr="00F3394E">
        <w:rPr>
          <w:rStyle w:val="Ninguno"/>
          <w:rFonts w:ascii="Calibri Light" w:eastAsia="Arial Unicode MS" w:hAnsi="Calibri Light" w:cs="Calibri Light"/>
          <w:lang w:val="en-US"/>
        </w:rPr>
        <w:t>s</w:t>
      </w:r>
      <w:r w:rsidR="00477823" w:rsidRPr="00F3394E">
        <w:rPr>
          <w:rStyle w:val="Ninguno"/>
          <w:rFonts w:ascii="Calibri Light" w:eastAsia="Arial Unicode MS" w:hAnsi="Calibri Light" w:cs="Calibri Light"/>
          <w:lang w:val="en-US"/>
        </w:rPr>
        <w:t xml:space="preserve"> with </w:t>
      </w:r>
      <w:r w:rsidR="00A02621" w:rsidRPr="00F3394E">
        <w:rPr>
          <w:rStyle w:val="Ninguno"/>
          <w:rFonts w:ascii="Calibri Light" w:eastAsia="Arial Unicode MS" w:hAnsi="Calibri Light" w:cs="Calibri Light"/>
          <w:lang w:val="en-US"/>
        </w:rPr>
        <w:t>regard</w:t>
      </w:r>
      <w:r w:rsidR="00477823" w:rsidRPr="00F3394E">
        <w:rPr>
          <w:rStyle w:val="Ninguno"/>
          <w:rFonts w:ascii="Calibri Light" w:eastAsia="Arial Unicode MS" w:hAnsi="Calibri Light" w:cs="Calibri Light"/>
          <w:lang w:val="en-US"/>
        </w:rPr>
        <w:t xml:space="preserve"> to the Rights of the Child. The lack of external tools to supervise PANI itself worries civil society, especially regarding compliance with the rights of minors living in shelters.</w:t>
      </w:r>
    </w:p>
    <w:p w14:paraId="40C04C0B" w14:textId="77777777" w:rsidR="00ED65B6" w:rsidRPr="00E0361F" w:rsidRDefault="00ED65B6" w:rsidP="00ED65B6">
      <w:pPr>
        <w:pStyle w:val="Cuerpo"/>
        <w:rPr>
          <w:rFonts w:ascii="Calibri Light" w:hAnsi="Calibri Light" w:cs="Calibri Light"/>
          <w:sz w:val="6"/>
          <w:szCs w:val="6"/>
          <w:lang w:val="en-US"/>
        </w:rPr>
      </w:pPr>
    </w:p>
    <w:p w14:paraId="2C320E80" w14:textId="77777777" w:rsidR="00E50168" w:rsidRPr="00A173F0" w:rsidRDefault="00AD2B61" w:rsidP="00A02621">
      <w:pPr>
        <w:pStyle w:val="Ttulo3"/>
        <w:rPr>
          <w:rStyle w:val="Ninguno"/>
          <w:rFonts w:ascii="Calibri Light" w:hAnsi="Calibri Light" w:cs="Calibri Light"/>
          <w:i/>
          <w:iCs/>
          <w:color w:val="44D903"/>
          <w:szCs w:val="22"/>
          <w:u w:color="2E74B5"/>
          <w:lang w:val="en-US"/>
        </w:rPr>
      </w:pPr>
      <w:r w:rsidRPr="00A173F0">
        <w:rPr>
          <w:rStyle w:val="Ninguno"/>
          <w:rFonts w:ascii="Calibri Light" w:hAnsi="Calibri Light" w:cs="Calibri Light"/>
          <w:i/>
          <w:iCs/>
          <w:color w:val="44D903"/>
          <w:szCs w:val="22"/>
          <w:u w:color="2E74B5"/>
          <w:lang w:val="en-US"/>
        </w:rPr>
        <w:t xml:space="preserve">1.3 </w:t>
      </w:r>
      <w:r w:rsidR="00A02621" w:rsidRPr="00A173F0">
        <w:rPr>
          <w:rStyle w:val="Ninguno"/>
          <w:rFonts w:ascii="Calibri Light" w:hAnsi="Calibri Light" w:cs="Calibri Light"/>
          <w:i/>
          <w:iCs/>
          <w:color w:val="44D903"/>
          <w:szCs w:val="22"/>
          <w:lang w:val="en-US"/>
        </w:rPr>
        <w:t>Data Collection and Access</w:t>
      </w:r>
    </w:p>
    <w:p w14:paraId="17630970" w14:textId="77777777" w:rsidR="00E50168" w:rsidRPr="003A2BF7" w:rsidRDefault="00543EEC">
      <w:pPr>
        <w:pStyle w:val="Sinespaciado"/>
        <w:rPr>
          <w:rStyle w:val="Ninguno"/>
          <w:rFonts w:ascii="Calibri Light" w:hAnsi="Calibri Light" w:cs="Calibri Light"/>
          <w:lang w:val="en-US"/>
        </w:rPr>
      </w:pPr>
      <w:r w:rsidRPr="00F3394E">
        <w:rPr>
          <w:rStyle w:val="Ninguno"/>
          <w:rFonts w:ascii="Calibri Light" w:hAnsi="Calibri Light" w:cs="Calibri Light"/>
          <w:u w:color="2E74B5"/>
          <w:lang w:val="en-US"/>
        </w:rPr>
        <w:tab/>
      </w:r>
      <w:r w:rsidR="00744290" w:rsidRPr="00F3394E">
        <w:rPr>
          <w:rStyle w:val="Ninguno"/>
          <w:rFonts w:ascii="Calibri Light" w:eastAsia="Arial Unicode MS" w:hAnsi="Calibri Light" w:cs="Calibri Light"/>
          <w:lang w:val="en-US"/>
        </w:rPr>
        <w:t>A favorable develop</w:t>
      </w:r>
      <w:r w:rsidR="0052517F" w:rsidRPr="00F3394E">
        <w:rPr>
          <w:rStyle w:val="Ninguno"/>
          <w:rFonts w:ascii="Calibri Light" w:eastAsia="Arial Unicode MS" w:hAnsi="Calibri Light" w:cs="Calibri Light"/>
          <w:lang w:val="en-US"/>
        </w:rPr>
        <w:t>ment</w:t>
      </w:r>
      <w:r w:rsidR="00744290" w:rsidRPr="00F3394E">
        <w:rPr>
          <w:rStyle w:val="Ninguno"/>
          <w:rFonts w:ascii="Calibri Light" w:eastAsia="Arial Unicode MS" w:hAnsi="Calibri Light" w:cs="Calibri Light"/>
          <w:lang w:val="en-US"/>
        </w:rPr>
        <w:t xml:space="preserve"> is the </w:t>
      </w:r>
      <w:r w:rsidR="00A02621" w:rsidRPr="00F3394E">
        <w:rPr>
          <w:rStyle w:val="Ninguno"/>
          <w:rFonts w:ascii="Calibri Light" w:eastAsia="Arial Unicode MS" w:hAnsi="Calibri Light" w:cs="Calibri Light"/>
          <w:lang w:val="en-US"/>
        </w:rPr>
        <w:t>creation of the PANI observatory. However, statistical data on care programs continue</w:t>
      </w:r>
      <w:r w:rsidR="00744290" w:rsidRPr="00F3394E">
        <w:rPr>
          <w:rStyle w:val="Ninguno"/>
          <w:rFonts w:ascii="Calibri Light" w:eastAsia="Arial Unicode MS" w:hAnsi="Calibri Light" w:cs="Calibri Light"/>
          <w:lang w:val="en-US"/>
        </w:rPr>
        <w:t>s</w:t>
      </w:r>
      <w:r w:rsidR="00A02621" w:rsidRPr="00F3394E">
        <w:rPr>
          <w:rStyle w:val="Ninguno"/>
          <w:rFonts w:ascii="Calibri Light" w:eastAsia="Arial Unicode MS" w:hAnsi="Calibri Light" w:cs="Calibri Light"/>
          <w:lang w:val="en-US"/>
        </w:rPr>
        <w:t xml:space="preserve"> to be controlled by PANI Institutional Planning </w:t>
      </w:r>
      <w:r w:rsidR="00744290" w:rsidRPr="00F3394E">
        <w:rPr>
          <w:rStyle w:val="Ninguno"/>
          <w:rFonts w:ascii="Calibri Light" w:eastAsia="Arial Unicode MS" w:hAnsi="Calibri Light" w:cs="Calibri Light"/>
          <w:lang w:val="en-US"/>
        </w:rPr>
        <w:t>and is</w:t>
      </w:r>
      <w:r w:rsidR="00A02621" w:rsidRPr="00F3394E">
        <w:rPr>
          <w:rStyle w:val="Ninguno"/>
          <w:rFonts w:ascii="Calibri Light" w:eastAsia="Arial Unicode MS" w:hAnsi="Calibri Light" w:cs="Calibri Light"/>
          <w:lang w:val="en-US"/>
        </w:rPr>
        <w:t xml:space="preserve"> not easily disaggregated into key categories. Despite all efforts </w:t>
      </w:r>
      <w:r w:rsidR="0052517F" w:rsidRPr="00F3394E">
        <w:rPr>
          <w:rStyle w:val="Ninguno"/>
          <w:rFonts w:ascii="Calibri Light" w:eastAsia="Arial Unicode MS" w:hAnsi="Calibri Light" w:cs="Calibri Light"/>
          <w:lang w:val="en-US"/>
        </w:rPr>
        <w:t xml:space="preserve">made </w:t>
      </w:r>
      <w:r w:rsidR="00A02621" w:rsidRPr="00F3394E">
        <w:rPr>
          <w:rStyle w:val="Ninguno"/>
          <w:rFonts w:ascii="Calibri Light" w:eastAsia="Arial Unicode MS" w:hAnsi="Calibri Light" w:cs="Calibri Light"/>
          <w:lang w:val="en-US"/>
        </w:rPr>
        <w:t xml:space="preserve">by PANI, The National Institute </w:t>
      </w:r>
      <w:r w:rsidR="00744290" w:rsidRPr="00F3394E">
        <w:rPr>
          <w:rStyle w:val="Ninguno"/>
          <w:rFonts w:ascii="Calibri Light" w:eastAsia="Arial Unicode MS" w:hAnsi="Calibri Light" w:cs="Calibri Light"/>
          <w:lang w:val="en-US"/>
        </w:rPr>
        <w:t>of Statistics and Census (INEC</w:t>
      </w:r>
      <w:r w:rsidR="00A02621" w:rsidRPr="00F3394E">
        <w:rPr>
          <w:rStyle w:val="Ninguno"/>
          <w:rFonts w:ascii="Calibri Light" w:eastAsia="Arial Unicode MS" w:hAnsi="Calibri Light" w:cs="Calibri Light"/>
          <w:lang w:val="en-US"/>
        </w:rPr>
        <w:t xml:space="preserve">), the Ministry of Health (MS), and other institutions to generate reliable data, it has been hard to consolidate it into a single data source. </w:t>
      </w:r>
      <w:r w:rsidR="003433A0" w:rsidRPr="00F3394E">
        <w:rPr>
          <w:rStyle w:val="Ninguno"/>
          <w:rFonts w:ascii="Calibri Light" w:eastAsia="Arial Unicode MS" w:hAnsi="Calibri Light" w:cs="Calibri Light"/>
          <w:lang w:val="en-US"/>
        </w:rPr>
        <w:t>C</w:t>
      </w:r>
      <w:r w:rsidR="003433A0">
        <w:rPr>
          <w:rStyle w:val="Ninguno"/>
          <w:rFonts w:ascii="Calibri Light" w:eastAsia="Arial Unicode MS" w:hAnsi="Calibri Light" w:cs="Calibri Light"/>
          <w:lang w:val="en-US"/>
        </w:rPr>
        <w:t>ivil society organizations</w:t>
      </w:r>
      <w:r w:rsidR="003433A0" w:rsidRPr="00F3394E">
        <w:rPr>
          <w:rStyle w:val="Ninguno"/>
          <w:rFonts w:ascii="Calibri Light" w:eastAsia="Arial Unicode MS" w:hAnsi="Calibri Light" w:cs="Calibri Light"/>
          <w:lang w:val="en-US"/>
        </w:rPr>
        <w:t xml:space="preserve"> </w:t>
      </w:r>
      <w:r w:rsidR="00A02621" w:rsidRPr="00F3394E">
        <w:rPr>
          <w:rStyle w:val="Ninguno"/>
          <w:rFonts w:ascii="Calibri Light" w:eastAsia="Arial Unicode MS" w:hAnsi="Calibri Light" w:cs="Calibri Light"/>
          <w:lang w:val="en-US"/>
        </w:rPr>
        <w:t xml:space="preserve">have found it difficult to rely on a centralized, reliable, representative, and disaggregated data source on violence against children </w:t>
      </w:r>
      <w:r w:rsidR="0052517F" w:rsidRPr="00F3394E">
        <w:rPr>
          <w:rStyle w:val="Ninguno"/>
          <w:rFonts w:ascii="Calibri Light" w:eastAsia="Arial Unicode MS" w:hAnsi="Calibri Light" w:cs="Calibri Light"/>
          <w:lang w:val="en-US"/>
        </w:rPr>
        <w:t>f</w:t>
      </w:r>
      <w:r w:rsidR="00A02621" w:rsidRPr="00F3394E">
        <w:rPr>
          <w:rStyle w:val="Ninguno"/>
          <w:rFonts w:ascii="Calibri Light" w:eastAsia="Arial Unicode MS" w:hAnsi="Calibri Light" w:cs="Calibri Light"/>
          <w:lang w:val="en-US"/>
        </w:rPr>
        <w:t xml:space="preserve">or </w:t>
      </w:r>
      <w:r w:rsidR="00744290" w:rsidRPr="00F3394E">
        <w:rPr>
          <w:rStyle w:val="Ninguno"/>
          <w:rFonts w:ascii="Calibri Light" w:eastAsia="Arial Unicode MS" w:hAnsi="Calibri Light" w:cs="Calibri Light"/>
          <w:lang w:val="en-US"/>
        </w:rPr>
        <w:t>assess</w:t>
      </w:r>
      <w:r w:rsidR="00A02621" w:rsidRPr="00F3394E">
        <w:rPr>
          <w:rStyle w:val="Ninguno"/>
          <w:rFonts w:ascii="Calibri Light" w:eastAsia="Arial Unicode MS" w:hAnsi="Calibri Light" w:cs="Calibri Light"/>
          <w:lang w:val="en-US"/>
        </w:rPr>
        <w:t xml:space="preserve">ing and bringing to light the extent of the issues that minors face in Costa Rica. </w:t>
      </w:r>
    </w:p>
    <w:p w14:paraId="4D6DC55C" w14:textId="77777777" w:rsidR="008F17DC" w:rsidRPr="00E0361F" w:rsidRDefault="008F17DC">
      <w:pPr>
        <w:pStyle w:val="Prrafodelista"/>
        <w:spacing w:line="240" w:lineRule="auto"/>
        <w:jc w:val="both"/>
        <w:rPr>
          <w:rStyle w:val="Ninguno"/>
          <w:rFonts w:ascii="Calibri Light" w:eastAsia="Arial" w:hAnsi="Calibri Light" w:cs="Calibri Light"/>
          <w:sz w:val="6"/>
          <w:szCs w:val="6"/>
          <w:lang w:val="en-US"/>
        </w:rPr>
      </w:pPr>
    </w:p>
    <w:p w14:paraId="073932B1" w14:textId="77777777" w:rsidR="00E50168" w:rsidRPr="00A173F0" w:rsidRDefault="00AD2B61" w:rsidP="00AD2B61">
      <w:pPr>
        <w:pStyle w:val="Ttulo3"/>
        <w:rPr>
          <w:rStyle w:val="Ninguno"/>
          <w:rFonts w:ascii="Calibri Light" w:hAnsi="Calibri Light" w:cs="Calibri Light"/>
          <w:i/>
          <w:iCs/>
          <w:color w:val="44D903"/>
          <w:szCs w:val="22"/>
          <w:u w:color="2E74B5"/>
          <w:lang w:val="en-US"/>
        </w:rPr>
      </w:pPr>
      <w:r w:rsidRPr="00A173F0">
        <w:rPr>
          <w:rStyle w:val="Ninguno"/>
          <w:rFonts w:ascii="Calibri Light" w:hAnsi="Calibri Light" w:cs="Calibri Light"/>
          <w:i/>
          <w:iCs/>
          <w:color w:val="44D903"/>
          <w:szCs w:val="22"/>
          <w:u w:color="2E74B5"/>
          <w:lang w:val="en-US"/>
        </w:rPr>
        <w:t xml:space="preserve">1.4 </w:t>
      </w:r>
      <w:r w:rsidR="00A02621" w:rsidRPr="00A173F0">
        <w:rPr>
          <w:rStyle w:val="Ninguno"/>
          <w:rFonts w:ascii="Calibri Light" w:hAnsi="Calibri Light" w:cs="Calibri Light"/>
          <w:i/>
          <w:iCs/>
          <w:color w:val="44D903"/>
          <w:szCs w:val="22"/>
          <w:lang w:val="en-US"/>
        </w:rPr>
        <w:t>The National System for Integral Protection</w:t>
      </w:r>
    </w:p>
    <w:p w14:paraId="385A62BA" w14:textId="77777777" w:rsidR="00A02621" w:rsidRDefault="00543EEC" w:rsidP="001C237F">
      <w:pPr>
        <w:pStyle w:val="Sinespaciado"/>
        <w:rPr>
          <w:rFonts w:ascii="Calibri Light" w:eastAsia="Arial Unicode MS" w:hAnsi="Calibri Light" w:cs="Calibri Light"/>
          <w:lang w:val="en-US"/>
        </w:rPr>
      </w:pPr>
      <w:r w:rsidRPr="00F3394E">
        <w:rPr>
          <w:rStyle w:val="Ninguno"/>
          <w:rFonts w:ascii="Calibri Light" w:hAnsi="Calibri Light" w:cs="Calibri Light"/>
          <w:u w:color="2E74B5"/>
          <w:lang w:val="en-US"/>
        </w:rPr>
        <w:tab/>
      </w:r>
      <w:r w:rsidR="00A02621" w:rsidRPr="00F3394E">
        <w:rPr>
          <w:rFonts w:ascii="Calibri Light" w:eastAsia="Arial Unicode MS" w:hAnsi="Calibri Light" w:cs="Calibri Light"/>
          <w:lang w:val="en-US"/>
        </w:rPr>
        <w:t>The Country Report points to advances such as institutional efforts to include goals from the National Agenda fo</w:t>
      </w:r>
      <w:r w:rsidR="00744290" w:rsidRPr="00F3394E">
        <w:rPr>
          <w:rFonts w:ascii="Calibri Light" w:eastAsia="Arial Unicode MS" w:hAnsi="Calibri Light" w:cs="Calibri Light"/>
          <w:lang w:val="en-US"/>
        </w:rPr>
        <w:t>r Children and Adolescents (ANNA</w:t>
      </w:r>
      <w:r w:rsidR="00A02621" w:rsidRPr="00F3394E">
        <w:rPr>
          <w:rFonts w:ascii="Calibri Light" w:eastAsia="Arial Unicode MS" w:hAnsi="Calibri Light" w:cs="Calibri Light"/>
          <w:lang w:val="en-US"/>
        </w:rPr>
        <w:t>) in their planning, as well as programs set up with municipalities, such as Child Friendly Municipalities (CAI). However, these advances are presented in terms of performance, not impact indic</w:t>
      </w:r>
      <w:r w:rsidR="00744290" w:rsidRPr="00F3394E">
        <w:rPr>
          <w:rFonts w:ascii="Calibri Light" w:eastAsia="Arial Unicode MS" w:hAnsi="Calibri Light" w:cs="Calibri Light"/>
          <w:lang w:val="en-US"/>
        </w:rPr>
        <w:t>ators. The information</w:t>
      </w:r>
      <w:r w:rsidR="00A02621" w:rsidRPr="00F3394E">
        <w:rPr>
          <w:rFonts w:ascii="Calibri Light" w:eastAsia="Arial Unicode MS" w:hAnsi="Calibri Light" w:cs="Calibri Light"/>
          <w:lang w:val="en-US"/>
        </w:rPr>
        <w:t xml:space="preserve"> in the Country Report is not sufficient to evaluate equitabl</w:t>
      </w:r>
      <w:r w:rsidR="006459D6" w:rsidRPr="00F3394E">
        <w:rPr>
          <w:rFonts w:ascii="Calibri Light" w:eastAsia="Arial Unicode MS" w:hAnsi="Calibri Light" w:cs="Calibri Light"/>
          <w:lang w:val="en-US"/>
        </w:rPr>
        <w:t xml:space="preserve">e compliance </w:t>
      </w:r>
      <w:r w:rsidR="004B6B05" w:rsidRPr="00F3394E">
        <w:rPr>
          <w:rFonts w:ascii="Calibri Light" w:eastAsia="Arial Unicode MS" w:hAnsi="Calibri Light" w:cs="Calibri Light"/>
          <w:lang w:val="en-US"/>
        </w:rPr>
        <w:t xml:space="preserve">with </w:t>
      </w:r>
      <w:r w:rsidR="006459D6" w:rsidRPr="00F3394E">
        <w:rPr>
          <w:rFonts w:ascii="Calibri Light" w:eastAsia="Arial Unicode MS" w:hAnsi="Calibri Light" w:cs="Calibri Light"/>
          <w:lang w:val="en-US"/>
        </w:rPr>
        <w:t>minor rights. Civil society</w:t>
      </w:r>
      <w:r w:rsidR="00A02621" w:rsidRPr="00F3394E">
        <w:rPr>
          <w:rFonts w:ascii="Calibri Light" w:eastAsia="Arial Unicode MS" w:hAnsi="Calibri Light" w:cs="Calibri Light"/>
          <w:lang w:val="en-US"/>
        </w:rPr>
        <w:t xml:space="preserve"> acknowledges</w:t>
      </w:r>
      <w:r w:rsidR="00C53452">
        <w:rPr>
          <w:rFonts w:ascii="Calibri Light" w:eastAsia="Arial Unicode MS" w:hAnsi="Calibri Light" w:cs="Calibri Light"/>
          <w:lang w:val="en-US"/>
        </w:rPr>
        <w:t xml:space="preserve"> efforts </w:t>
      </w:r>
      <w:r w:rsidR="00DA23ED">
        <w:rPr>
          <w:rFonts w:ascii="Calibri Light" w:eastAsia="Arial Unicode MS" w:hAnsi="Calibri Light" w:cs="Calibri Light"/>
          <w:lang w:val="en-US"/>
        </w:rPr>
        <w:t>by</w:t>
      </w:r>
      <w:r w:rsidR="00C53452">
        <w:rPr>
          <w:rFonts w:ascii="Calibri Light" w:eastAsia="Arial Unicode MS" w:hAnsi="Calibri Light" w:cs="Calibri Light"/>
          <w:lang w:val="en-US"/>
        </w:rPr>
        <w:t xml:space="preserve"> the State</w:t>
      </w:r>
      <w:r w:rsidR="00A02621" w:rsidRPr="00F3394E">
        <w:rPr>
          <w:rFonts w:ascii="Calibri Light" w:eastAsia="Arial Unicode MS" w:hAnsi="Calibri Light" w:cs="Calibri Light"/>
          <w:lang w:val="en-US"/>
        </w:rPr>
        <w:t xml:space="preserve"> to improve the </w:t>
      </w:r>
      <w:r w:rsidR="00DF1979" w:rsidRPr="00F3394E">
        <w:rPr>
          <w:rFonts w:ascii="Calibri Light" w:eastAsia="Arial Unicode MS" w:hAnsi="Calibri Light" w:cs="Calibri Light"/>
          <w:lang w:val="en-US"/>
        </w:rPr>
        <w:t>c</w:t>
      </w:r>
      <w:r w:rsidR="00DF1979">
        <w:rPr>
          <w:rFonts w:ascii="Calibri Light" w:eastAsia="Arial Unicode MS" w:hAnsi="Calibri Light" w:cs="Calibri Light"/>
          <w:lang w:val="en-US"/>
        </w:rPr>
        <w:t>reation</w:t>
      </w:r>
      <w:r w:rsidR="00DF1979" w:rsidRPr="00F3394E">
        <w:rPr>
          <w:rFonts w:ascii="Calibri Light" w:eastAsia="Arial Unicode MS" w:hAnsi="Calibri Light" w:cs="Calibri Light"/>
          <w:lang w:val="en-US"/>
        </w:rPr>
        <w:t xml:space="preserve"> </w:t>
      </w:r>
      <w:r w:rsidR="00A02621" w:rsidRPr="00F3394E">
        <w:rPr>
          <w:rFonts w:ascii="Calibri Light" w:eastAsia="Arial Unicode MS" w:hAnsi="Calibri Light" w:cs="Calibri Light"/>
          <w:lang w:val="en-US"/>
        </w:rPr>
        <w:t>of a National System of Child Protection</w:t>
      </w:r>
      <w:r w:rsidR="00A02621" w:rsidRPr="00F3394E">
        <w:rPr>
          <w:rStyle w:val="Ninguno"/>
          <w:rFonts w:ascii="Calibri Light" w:eastAsia="Arial Unicode MS" w:hAnsi="Calibri Light" w:cs="Calibri Light"/>
          <w:lang w:val="en-US"/>
        </w:rPr>
        <w:t xml:space="preserve"> (SNPI)</w:t>
      </w:r>
      <w:r w:rsidR="001C237F">
        <w:rPr>
          <w:rStyle w:val="Ninguno"/>
          <w:rFonts w:ascii="Calibri Light" w:eastAsia="Arial Unicode MS" w:hAnsi="Calibri Light" w:cs="Calibri Light"/>
          <w:lang w:val="en-US"/>
        </w:rPr>
        <w:t>;</w:t>
      </w:r>
      <w:r w:rsidR="00A02621" w:rsidRPr="00F3394E">
        <w:rPr>
          <w:rStyle w:val="Ninguno"/>
          <w:rFonts w:ascii="Calibri Light" w:eastAsia="Arial Unicode MS" w:hAnsi="Calibri Light" w:cs="Calibri Light"/>
          <w:lang w:val="en-US"/>
        </w:rPr>
        <w:t xml:space="preserve"> </w:t>
      </w:r>
      <w:r w:rsidR="001C237F">
        <w:rPr>
          <w:rFonts w:ascii="Calibri Light" w:eastAsia="Arial Unicode MS" w:hAnsi="Calibri Light" w:cs="Calibri Light"/>
          <w:lang w:val="en-US"/>
        </w:rPr>
        <w:t>it also acknowledges the</w:t>
      </w:r>
      <w:r w:rsidR="001C237F" w:rsidRPr="00F3394E">
        <w:rPr>
          <w:rFonts w:ascii="Calibri Light" w:eastAsia="Arial Unicode MS" w:hAnsi="Calibri Light" w:cs="Calibri Light"/>
          <w:lang w:val="en-US"/>
        </w:rPr>
        <w:t xml:space="preserve"> </w:t>
      </w:r>
      <w:r w:rsidR="00A02621" w:rsidRPr="00F3394E">
        <w:rPr>
          <w:rFonts w:ascii="Calibri Light" w:eastAsia="Arial Unicode MS" w:hAnsi="Calibri Light" w:cs="Calibri Light"/>
          <w:lang w:val="en-US"/>
        </w:rPr>
        <w:t xml:space="preserve">work carried out </w:t>
      </w:r>
      <w:r w:rsidR="00744290" w:rsidRPr="00F3394E">
        <w:rPr>
          <w:rFonts w:ascii="Calibri Light" w:eastAsia="Arial Unicode MS" w:hAnsi="Calibri Light" w:cs="Calibri Light"/>
          <w:lang w:val="en-US"/>
        </w:rPr>
        <w:t>i</w:t>
      </w:r>
      <w:r w:rsidR="00A02621" w:rsidRPr="00F3394E">
        <w:rPr>
          <w:rFonts w:ascii="Calibri Light" w:eastAsia="Arial Unicode MS" w:hAnsi="Calibri Light" w:cs="Calibri Light"/>
          <w:lang w:val="en-US"/>
        </w:rPr>
        <w:t xml:space="preserve">n cooperation with the United Nations Children's Fund (UNICEF). Nevertheless, these efforts are insufficient to strengthen and </w:t>
      </w:r>
      <w:r w:rsidR="00E04068" w:rsidRPr="00F3394E">
        <w:rPr>
          <w:rFonts w:ascii="Calibri Light" w:eastAsia="Arial Unicode MS" w:hAnsi="Calibri Light" w:cs="Calibri Light"/>
          <w:lang w:val="en-US"/>
        </w:rPr>
        <w:t xml:space="preserve">bring about </w:t>
      </w:r>
      <w:r w:rsidR="00A02621" w:rsidRPr="00F3394E">
        <w:rPr>
          <w:rFonts w:ascii="Calibri Light" w:eastAsia="Arial Unicode MS" w:hAnsi="Calibri Light" w:cs="Calibri Light"/>
          <w:lang w:val="en-US"/>
        </w:rPr>
        <w:t xml:space="preserve">true efficiency in SNPIs to combat the alarming violent situations children face in Costa Rica. </w:t>
      </w:r>
    </w:p>
    <w:p w14:paraId="77B5B19C" w14:textId="77777777" w:rsidR="00E0361F" w:rsidRPr="00E0361F" w:rsidRDefault="00E0361F" w:rsidP="00E0361F">
      <w:pPr>
        <w:pStyle w:val="Cuerpo"/>
        <w:rPr>
          <w:sz w:val="6"/>
          <w:szCs w:val="6"/>
          <w:lang w:val="en-US"/>
        </w:rPr>
      </w:pPr>
    </w:p>
    <w:p w14:paraId="1D1604A7" w14:textId="77777777" w:rsidR="00E50168" w:rsidRPr="00A046BA" w:rsidRDefault="00AD2B61" w:rsidP="00A046BA">
      <w:pPr>
        <w:pStyle w:val="Ttulo3"/>
        <w:spacing w:before="0"/>
        <w:rPr>
          <w:rStyle w:val="Ninguno"/>
          <w:rFonts w:ascii="Calibri Light" w:hAnsi="Calibri Light" w:cs="Calibri Light"/>
          <w:i/>
          <w:iCs/>
          <w:color w:val="44D903"/>
          <w:szCs w:val="22"/>
          <w:lang w:val="en-US"/>
        </w:rPr>
      </w:pPr>
      <w:r w:rsidRPr="00A046BA">
        <w:rPr>
          <w:rStyle w:val="Ninguno"/>
          <w:rFonts w:ascii="Calibri Light" w:hAnsi="Calibri Light" w:cs="Calibri Light"/>
          <w:i/>
          <w:iCs/>
          <w:color w:val="44D903"/>
          <w:szCs w:val="22"/>
          <w:lang w:val="en-US"/>
        </w:rPr>
        <w:t xml:space="preserve">1.5 </w:t>
      </w:r>
      <w:r w:rsidR="00A02621" w:rsidRPr="00A046BA">
        <w:rPr>
          <w:rStyle w:val="Ninguno"/>
          <w:rFonts w:ascii="Calibri Light" w:hAnsi="Calibri Light" w:cs="Calibri Light"/>
          <w:i/>
          <w:iCs/>
          <w:color w:val="44D903"/>
          <w:szCs w:val="22"/>
          <w:lang w:val="en-US"/>
        </w:rPr>
        <w:t>Non</w:t>
      </w:r>
      <w:r w:rsidR="00ED00F3" w:rsidRPr="00A046BA">
        <w:rPr>
          <w:rStyle w:val="Ninguno"/>
          <w:rFonts w:ascii="Calibri Light" w:hAnsi="Calibri Light" w:cs="Calibri Light"/>
          <w:i/>
          <w:iCs/>
          <w:color w:val="44D903"/>
          <w:szCs w:val="22"/>
          <w:lang w:val="en-US"/>
        </w:rPr>
        <w:t>d</w:t>
      </w:r>
      <w:r w:rsidR="00A02621" w:rsidRPr="00A046BA">
        <w:rPr>
          <w:rStyle w:val="Ninguno"/>
          <w:rFonts w:ascii="Calibri Light" w:hAnsi="Calibri Light" w:cs="Calibri Light"/>
          <w:i/>
          <w:iCs/>
          <w:color w:val="44D903"/>
          <w:szCs w:val="22"/>
          <w:lang w:val="en-US"/>
        </w:rPr>
        <w:t>iscrimination</w:t>
      </w:r>
    </w:p>
    <w:p w14:paraId="70BD43B8" w14:textId="77777777" w:rsidR="00E50168" w:rsidRPr="003A2BF7" w:rsidRDefault="00543EEC" w:rsidP="00D42E7C">
      <w:pPr>
        <w:pStyle w:val="Sinespaciado"/>
        <w:rPr>
          <w:rStyle w:val="Ninguno"/>
          <w:rFonts w:ascii="Calibri Light" w:hAnsi="Calibri Light" w:cs="Calibri Light"/>
          <w:lang w:val="en-US"/>
        </w:rPr>
      </w:pPr>
      <w:r w:rsidRPr="00F3394E">
        <w:rPr>
          <w:rStyle w:val="Ninguno"/>
          <w:rFonts w:ascii="Calibri Light" w:hAnsi="Calibri Light" w:cs="Calibri Light"/>
          <w:u w:color="2E74B5"/>
          <w:lang w:val="en-US"/>
        </w:rPr>
        <w:tab/>
      </w:r>
      <w:r w:rsidR="00D070FF" w:rsidRPr="00F3394E">
        <w:rPr>
          <w:rStyle w:val="Ninguno"/>
          <w:rFonts w:ascii="Calibri Light" w:eastAsia="Arial Unicode MS" w:hAnsi="Calibri Light" w:cs="Calibri Light"/>
          <w:lang w:val="en-US"/>
        </w:rPr>
        <w:t>A</w:t>
      </w:r>
      <w:r w:rsidR="00744290" w:rsidRPr="00F3394E">
        <w:rPr>
          <w:rStyle w:val="Ninguno"/>
          <w:rFonts w:ascii="Calibri Light" w:eastAsia="Arial Unicode MS" w:hAnsi="Calibri Light" w:cs="Calibri Light"/>
          <w:lang w:val="en-US"/>
        </w:rPr>
        <w:t>pproval of the 2014</w:t>
      </w:r>
      <w:r w:rsidR="00D42E7C" w:rsidRPr="00F3394E">
        <w:rPr>
          <w:rStyle w:val="Ninguno"/>
          <w:rFonts w:ascii="Times New Roman" w:eastAsia="Arial Unicode MS" w:hAnsi="Times New Roman" w:cs="Times New Roman"/>
          <w:lang w:val="en-US"/>
        </w:rPr>
        <w:t>–</w:t>
      </w:r>
      <w:r w:rsidR="00744290" w:rsidRPr="00F3394E">
        <w:rPr>
          <w:rStyle w:val="Ninguno"/>
          <w:rFonts w:ascii="Calibri Light" w:eastAsia="Arial Unicode MS" w:hAnsi="Calibri Light" w:cs="Calibri Light"/>
          <w:lang w:val="en-US"/>
        </w:rPr>
        <w:t>2025</w:t>
      </w:r>
      <w:r w:rsidR="00A02621" w:rsidRPr="00F3394E">
        <w:rPr>
          <w:rStyle w:val="Ninguno"/>
          <w:rFonts w:ascii="Calibri Light" w:eastAsia="Arial Unicode MS" w:hAnsi="Calibri Light" w:cs="Calibri Light"/>
          <w:lang w:val="en-US"/>
        </w:rPr>
        <w:t xml:space="preserve"> National Policy Against Racism, Racial Discrimination, and Xenophobia (PNSLRDRX) point</w:t>
      </w:r>
      <w:r w:rsidR="00744290" w:rsidRPr="00F3394E">
        <w:rPr>
          <w:rStyle w:val="Ninguno"/>
          <w:rFonts w:ascii="Calibri Light" w:eastAsia="Arial Unicode MS" w:hAnsi="Calibri Light" w:cs="Calibri Light"/>
          <w:lang w:val="en-US"/>
        </w:rPr>
        <w:t>s</w:t>
      </w:r>
      <w:r w:rsidR="00D070FF" w:rsidRPr="00F3394E">
        <w:rPr>
          <w:rStyle w:val="Ninguno"/>
          <w:rFonts w:ascii="Calibri Light" w:eastAsia="Arial Unicode MS" w:hAnsi="Calibri Light" w:cs="Calibri Light"/>
          <w:lang w:val="en-US"/>
        </w:rPr>
        <w:t xml:space="preserve"> to significant progress o</w:t>
      </w:r>
      <w:r w:rsidR="00A02621" w:rsidRPr="00F3394E">
        <w:rPr>
          <w:rStyle w:val="Ninguno"/>
          <w:rFonts w:ascii="Calibri Light" w:eastAsia="Arial Unicode MS" w:hAnsi="Calibri Light" w:cs="Calibri Light"/>
          <w:lang w:val="en-US"/>
        </w:rPr>
        <w:t xml:space="preserve">n this matter. Yet steps still need to be taken to eradicate racism, discrimination, and xenophobia in Costa Rica. Children of indigenous descent, people of African descent, and children of migrants and refugees continue to be subject to discriminatory practices. Children with some form of disability are among the most vulnerable minors in Costa Rica, as </w:t>
      </w:r>
      <w:r w:rsidR="00135689" w:rsidRPr="00F3394E">
        <w:rPr>
          <w:rStyle w:val="Ninguno"/>
          <w:rFonts w:ascii="Calibri Light" w:eastAsia="Arial Unicode MS" w:hAnsi="Calibri Light" w:cs="Calibri Light"/>
          <w:lang w:val="en-US"/>
        </w:rPr>
        <w:t>are</w:t>
      </w:r>
      <w:r w:rsidR="00A02621" w:rsidRPr="00F3394E">
        <w:rPr>
          <w:rStyle w:val="Ninguno"/>
          <w:rFonts w:ascii="Calibri Light" w:eastAsia="Arial Unicode MS" w:hAnsi="Calibri Light" w:cs="Calibri Light"/>
          <w:lang w:val="en-US"/>
        </w:rPr>
        <w:t xml:space="preserve"> minors who have been separated from their parents </w:t>
      </w:r>
      <w:r w:rsidR="006C1324" w:rsidRPr="00F3394E">
        <w:rPr>
          <w:rStyle w:val="Ninguno"/>
          <w:rFonts w:ascii="Calibri Light" w:eastAsia="Arial Unicode MS" w:hAnsi="Calibri Light" w:cs="Calibri Light"/>
          <w:lang w:val="en-US"/>
        </w:rPr>
        <w:t xml:space="preserve">and </w:t>
      </w:r>
      <w:r w:rsidR="00135689" w:rsidRPr="00F3394E">
        <w:rPr>
          <w:rStyle w:val="Ninguno"/>
          <w:rFonts w:ascii="Calibri Light" w:eastAsia="Arial Unicode MS" w:hAnsi="Calibri Light" w:cs="Calibri Light"/>
          <w:lang w:val="en-US"/>
        </w:rPr>
        <w:t>live</w:t>
      </w:r>
      <w:r w:rsidR="00A02621" w:rsidRPr="00F3394E">
        <w:rPr>
          <w:rStyle w:val="Ninguno"/>
          <w:rFonts w:ascii="Calibri Light" w:eastAsia="Arial Unicode MS" w:hAnsi="Calibri Light" w:cs="Calibri Light"/>
          <w:lang w:val="en-US"/>
        </w:rPr>
        <w:t xml:space="preserve"> in alternative care. This last group is also the victim of myths and stereotypes </w:t>
      </w:r>
      <w:r w:rsidR="00E04068" w:rsidRPr="00F3394E">
        <w:rPr>
          <w:rStyle w:val="Ninguno"/>
          <w:rFonts w:ascii="Calibri Light" w:eastAsia="Arial Unicode MS" w:hAnsi="Calibri Light" w:cs="Calibri Light"/>
          <w:lang w:val="en-US"/>
        </w:rPr>
        <w:t xml:space="preserve">about </w:t>
      </w:r>
      <w:r w:rsidR="00A02621" w:rsidRPr="00F3394E">
        <w:rPr>
          <w:rStyle w:val="Ninguno"/>
          <w:rFonts w:ascii="Calibri Light" w:eastAsia="Arial Unicode MS" w:hAnsi="Calibri Light" w:cs="Calibri Light"/>
          <w:lang w:val="en-US"/>
        </w:rPr>
        <w:t>violence from people working for the Ministry of Public Education (MEP).</w:t>
      </w:r>
    </w:p>
    <w:p w14:paraId="27DBEDDF" w14:textId="77777777" w:rsidR="00E50168" w:rsidRPr="00E0361F" w:rsidRDefault="00E50168">
      <w:pPr>
        <w:pStyle w:val="CuerpoB"/>
        <w:jc w:val="both"/>
        <w:rPr>
          <w:rStyle w:val="Ninguno"/>
          <w:rFonts w:ascii="Calibri Light" w:eastAsia="Arial" w:hAnsi="Calibri Light" w:cs="Calibri Light"/>
          <w:sz w:val="6"/>
          <w:szCs w:val="6"/>
          <w:lang w:val="en-US"/>
        </w:rPr>
      </w:pPr>
    </w:p>
    <w:p w14:paraId="3B413996" w14:textId="77777777" w:rsidR="00E50168" w:rsidRPr="00A046BA" w:rsidRDefault="00AD2B61" w:rsidP="00AD2B61">
      <w:pPr>
        <w:pStyle w:val="Ttulo3"/>
        <w:rPr>
          <w:rStyle w:val="Ninguno"/>
          <w:rFonts w:ascii="Calibri Light" w:eastAsia="Arial" w:hAnsi="Calibri Light" w:cs="Calibri Light"/>
          <w:i/>
          <w:iCs/>
          <w:color w:val="44D903"/>
          <w:szCs w:val="22"/>
          <w:u w:color="2E74B5"/>
          <w:lang w:val="en-US"/>
        </w:rPr>
      </w:pPr>
      <w:r w:rsidRPr="00A046BA">
        <w:rPr>
          <w:rStyle w:val="Ninguno"/>
          <w:rFonts w:ascii="Calibri Light" w:hAnsi="Calibri Light" w:cs="Calibri Light"/>
          <w:i/>
          <w:iCs/>
          <w:color w:val="44D903"/>
          <w:szCs w:val="22"/>
          <w:u w:color="2E74B5"/>
          <w:lang w:val="en-US"/>
        </w:rPr>
        <w:t>1.</w:t>
      </w:r>
      <w:r w:rsidR="002126C9" w:rsidRPr="00A046BA">
        <w:rPr>
          <w:rStyle w:val="Ninguno"/>
          <w:rFonts w:ascii="Calibri Light" w:hAnsi="Calibri Light" w:cs="Calibri Light"/>
          <w:i/>
          <w:iCs/>
          <w:color w:val="44D903"/>
          <w:szCs w:val="22"/>
          <w:u w:color="2E74B5"/>
          <w:lang w:val="en-US"/>
        </w:rPr>
        <w:t>6</w:t>
      </w:r>
      <w:r w:rsidRPr="00A046BA">
        <w:rPr>
          <w:rStyle w:val="Ninguno"/>
          <w:rFonts w:ascii="Calibri Light" w:hAnsi="Calibri Light" w:cs="Calibri Light"/>
          <w:i/>
          <w:iCs/>
          <w:color w:val="44D903"/>
          <w:szCs w:val="22"/>
          <w:u w:color="2E74B5"/>
          <w:lang w:val="en-US"/>
        </w:rPr>
        <w:t xml:space="preserve"> </w:t>
      </w:r>
      <w:r w:rsidR="006C1324" w:rsidRPr="00A046BA">
        <w:rPr>
          <w:rStyle w:val="Ninguno"/>
          <w:rFonts w:ascii="Calibri Light" w:hAnsi="Calibri Light" w:cs="Calibri Light"/>
          <w:i/>
          <w:iCs/>
          <w:color w:val="44D903"/>
          <w:szCs w:val="22"/>
          <w:lang w:val="en-US"/>
        </w:rPr>
        <w:t>Right to</w:t>
      </w:r>
      <w:r w:rsidR="00A02621" w:rsidRPr="00A046BA">
        <w:rPr>
          <w:rStyle w:val="Ninguno"/>
          <w:rFonts w:ascii="Calibri Light" w:hAnsi="Calibri Light" w:cs="Calibri Light"/>
          <w:i/>
          <w:iCs/>
          <w:color w:val="44D903"/>
          <w:szCs w:val="22"/>
          <w:lang w:val="en-US"/>
        </w:rPr>
        <w:t xml:space="preserve"> Opinion and Freedom of Association</w:t>
      </w:r>
    </w:p>
    <w:p w14:paraId="504B0476" w14:textId="77777777" w:rsidR="00E50168" w:rsidRPr="003A2BF7" w:rsidRDefault="00543EEC" w:rsidP="00F71CF3">
      <w:pPr>
        <w:pStyle w:val="Sinespaciado"/>
        <w:rPr>
          <w:rStyle w:val="Ninguno"/>
          <w:rFonts w:ascii="Calibri Light" w:hAnsi="Calibri Light" w:cs="Calibri Light"/>
          <w:lang w:val="en-US"/>
        </w:rPr>
      </w:pPr>
      <w:r w:rsidRPr="00F3394E">
        <w:rPr>
          <w:rStyle w:val="Ninguno"/>
          <w:rFonts w:ascii="Calibri Light" w:hAnsi="Calibri Light" w:cs="Calibri Light"/>
          <w:u w:color="2E74B5"/>
          <w:lang w:val="en-US"/>
        </w:rPr>
        <w:tab/>
      </w:r>
      <w:r w:rsidR="00A02621" w:rsidRPr="00F3394E">
        <w:rPr>
          <w:rStyle w:val="Ninguno"/>
          <w:rFonts w:ascii="Calibri Light" w:eastAsia="Arial Unicode MS" w:hAnsi="Calibri Light" w:cs="Calibri Light"/>
          <w:lang w:val="en-US"/>
        </w:rPr>
        <w:t xml:space="preserve">Efforts made by the judiciary system to take into account the opinion of minors </w:t>
      </w:r>
      <w:r w:rsidR="0064636D" w:rsidRPr="00F3394E">
        <w:rPr>
          <w:rStyle w:val="Ninguno"/>
          <w:rFonts w:ascii="Calibri Light" w:eastAsia="Arial Unicode MS" w:hAnsi="Calibri Light" w:cs="Calibri Light"/>
          <w:lang w:val="en-US"/>
        </w:rPr>
        <w:t>point</w:t>
      </w:r>
      <w:r w:rsidR="00A02621" w:rsidRPr="00F3394E">
        <w:rPr>
          <w:rStyle w:val="Ninguno"/>
          <w:rFonts w:ascii="Calibri Light" w:eastAsia="Arial Unicode MS" w:hAnsi="Calibri Light" w:cs="Calibri Light"/>
          <w:lang w:val="en-US"/>
        </w:rPr>
        <w:t xml:space="preserve"> to progress in recognizing </w:t>
      </w:r>
      <w:r w:rsidR="0064636D" w:rsidRPr="00F3394E">
        <w:rPr>
          <w:rStyle w:val="Ninguno"/>
          <w:rFonts w:ascii="Calibri Light" w:eastAsia="Arial Unicode MS" w:hAnsi="Calibri Light" w:cs="Calibri Light"/>
          <w:lang w:val="en-US"/>
        </w:rPr>
        <w:t>their right to participation</w:t>
      </w:r>
      <w:r w:rsidR="00A02621" w:rsidRPr="00F3394E">
        <w:rPr>
          <w:rStyle w:val="Ninguno"/>
          <w:rFonts w:ascii="Calibri Light" w:eastAsia="Arial Unicode MS" w:hAnsi="Calibri Light" w:cs="Calibri Light"/>
          <w:lang w:val="en-US"/>
        </w:rPr>
        <w:t xml:space="preserve">. However, the country </w:t>
      </w:r>
      <w:r w:rsidR="0064636D" w:rsidRPr="00F3394E">
        <w:rPr>
          <w:rStyle w:val="Ninguno"/>
          <w:rFonts w:ascii="Calibri Light" w:eastAsia="Arial Unicode MS" w:hAnsi="Calibri Light" w:cs="Calibri Light"/>
          <w:lang w:val="en-US"/>
        </w:rPr>
        <w:t>as a whole is lagging behind</w:t>
      </w:r>
      <w:r w:rsidR="00A02621" w:rsidRPr="00F3394E">
        <w:rPr>
          <w:rStyle w:val="Ninguno"/>
          <w:rFonts w:ascii="Calibri Light" w:eastAsia="Arial Unicode MS" w:hAnsi="Calibri Light" w:cs="Calibri Light"/>
          <w:lang w:val="en-US"/>
        </w:rPr>
        <w:t xml:space="preserve">. </w:t>
      </w:r>
      <w:r w:rsidR="00F71CF3">
        <w:rPr>
          <w:rStyle w:val="Ninguno"/>
          <w:rFonts w:ascii="Calibri Light" w:eastAsia="Arial Unicode MS" w:hAnsi="Calibri Light" w:cs="Calibri Light"/>
          <w:lang w:val="en-US"/>
        </w:rPr>
        <w:t>Civil society</w:t>
      </w:r>
      <w:r w:rsidR="00A02621" w:rsidRPr="00F3394E">
        <w:rPr>
          <w:rStyle w:val="Ninguno"/>
          <w:rFonts w:ascii="Calibri Light" w:eastAsia="Arial Unicode MS" w:hAnsi="Calibri Light" w:cs="Calibri Light"/>
          <w:lang w:val="en-US"/>
        </w:rPr>
        <w:t xml:space="preserve"> finds cultural, ideological, and structural factors (based on patriarchal ideals) t</w:t>
      </w:r>
      <w:r w:rsidR="0064636D" w:rsidRPr="00F3394E">
        <w:rPr>
          <w:rStyle w:val="Ninguno"/>
          <w:rFonts w:ascii="Calibri Light" w:eastAsia="Arial Unicode MS" w:hAnsi="Calibri Light" w:cs="Calibri Light"/>
          <w:lang w:val="en-US"/>
        </w:rPr>
        <w:t xml:space="preserve">hat limit the participation of minors. </w:t>
      </w:r>
      <w:r w:rsidR="00135689" w:rsidRPr="00F3394E">
        <w:rPr>
          <w:rStyle w:val="Ninguno"/>
          <w:rFonts w:ascii="Calibri Light" w:eastAsia="Arial Unicode MS" w:hAnsi="Calibri Light" w:cs="Calibri Light"/>
          <w:lang w:val="en-US"/>
        </w:rPr>
        <w:t xml:space="preserve">There are few </w:t>
      </w:r>
      <w:r w:rsidR="0064636D" w:rsidRPr="00F3394E">
        <w:rPr>
          <w:rStyle w:val="Ninguno"/>
          <w:rFonts w:ascii="Calibri Light" w:eastAsia="Arial Unicode MS" w:hAnsi="Calibri Light" w:cs="Calibri Light"/>
          <w:lang w:val="en-US"/>
        </w:rPr>
        <w:t>groups organized by m</w:t>
      </w:r>
      <w:r w:rsidR="00A02621" w:rsidRPr="00F3394E">
        <w:rPr>
          <w:rStyle w:val="Ninguno"/>
          <w:rFonts w:ascii="Calibri Light" w:eastAsia="Arial Unicode MS" w:hAnsi="Calibri Light" w:cs="Calibri Light"/>
          <w:lang w:val="en-US"/>
        </w:rPr>
        <w:t xml:space="preserve">inors and significant </w:t>
      </w:r>
      <w:r w:rsidR="00F71CF3">
        <w:rPr>
          <w:rStyle w:val="Ninguno"/>
          <w:rFonts w:ascii="Calibri Light" w:eastAsia="Arial Unicode MS" w:hAnsi="Calibri Light" w:cs="Calibri Light"/>
          <w:lang w:val="en-US"/>
        </w:rPr>
        <w:t>gaps in education about issues of</w:t>
      </w:r>
      <w:r w:rsidR="00A02621" w:rsidRPr="00F3394E">
        <w:rPr>
          <w:rStyle w:val="Ninguno"/>
          <w:rFonts w:ascii="Calibri Light" w:eastAsia="Arial Unicode MS" w:hAnsi="Calibri Light" w:cs="Calibri Light"/>
          <w:lang w:val="en-US"/>
        </w:rPr>
        <w:t xml:space="preserve"> </w:t>
      </w:r>
      <w:r w:rsidR="00F71CF3">
        <w:rPr>
          <w:rStyle w:val="Ninguno"/>
          <w:rFonts w:ascii="Calibri Light" w:eastAsia="Arial Unicode MS" w:hAnsi="Calibri Light" w:cs="Calibri Light"/>
          <w:lang w:val="en-US"/>
        </w:rPr>
        <w:t>h</w:t>
      </w:r>
      <w:r w:rsidR="00F71CF3" w:rsidRPr="00F3394E">
        <w:rPr>
          <w:rStyle w:val="Ninguno"/>
          <w:rFonts w:ascii="Calibri Light" w:eastAsia="Arial Unicode MS" w:hAnsi="Calibri Light" w:cs="Calibri Light"/>
          <w:lang w:val="en-US"/>
        </w:rPr>
        <w:t xml:space="preserve">uman </w:t>
      </w:r>
      <w:r w:rsidR="00F71CF3">
        <w:rPr>
          <w:rStyle w:val="Ninguno"/>
          <w:rFonts w:ascii="Calibri Light" w:eastAsia="Arial Unicode MS" w:hAnsi="Calibri Light" w:cs="Calibri Light"/>
          <w:lang w:val="en-US"/>
        </w:rPr>
        <w:t>r</w:t>
      </w:r>
      <w:r w:rsidR="00F71CF3" w:rsidRPr="00F3394E">
        <w:rPr>
          <w:rStyle w:val="Ninguno"/>
          <w:rFonts w:ascii="Calibri Light" w:eastAsia="Arial Unicode MS" w:hAnsi="Calibri Light" w:cs="Calibri Light"/>
          <w:lang w:val="en-US"/>
        </w:rPr>
        <w:t xml:space="preserve">ights </w:t>
      </w:r>
      <w:r w:rsidR="00A02621" w:rsidRPr="00F3394E">
        <w:rPr>
          <w:rStyle w:val="Ninguno"/>
          <w:rFonts w:ascii="Calibri Light" w:eastAsia="Arial Unicode MS" w:hAnsi="Calibri Light" w:cs="Calibri Light"/>
          <w:lang w:val="en-US"/>
        </w:rPr>
        <w:t>empowerment and enforceability. Parental upbringing i</w:t>
      </w:r>
      <w:r w:rsidR="0064636D" w:rsidRPr="00F3394E">
        <w:rPr>
          <w:rStyle w:val="Ninguno"/>
          <w:rFonts w:ascii="Calibri Light" w:eastAsia="Arial Unicode MS" w:hAnsi="Calibri Light" w:cs="Calibri Light"/>
          <w:lang w:val="en-US"/>
        </w:rPr>
        <w:t>s often adult</w:t>
      </w:r>
      <w:r w:rsidR="008B1BC9" w:rsidRPr="00F3394E">
        <w:rPr>
          <w:rStyle w:val="Ninguno"/>
          <w:rFonts w:ascii="Calibri Light" w:eastAsia="Arial Unicode MS" w:hAnsi="Calibri Light" w:cs="Calibri Light"/>
          <w:lang w:val="en-US"/>
        </w:rPr>
        <w:noBreakHyphen/>
      </w:r>
      <w:r w:rsidR="0064636D" w:rsidRPr="00F3394E">
        <w:rPr>
          <w:rStyle w:val="Ninguno"/>
          <w:rFonts w:ascii="Calibri Light" w:eastAsia="Arial Unicode MS" w:hAnsi="Calibri Light" w:cs="Calibri Light"/>
          <w:lang w:val="en-US"/>
        </w:rPr>
        <w:t>centered and</w:t>
      </w:r>
      <w:r w:rsidR="00A02621" w:rsidRPr="00F3394E">
        <w:rPr>
          <w:rStyle w:val="Ninguno"/>
          <w:rFonts w:ascii="Calibri Light" w:eastAsia="Arial Unicode MS" w:hAnsi="Calibri Light" w:cs="Calibri Light"/>
          <w:lang w:val="en-US"/>
        </w:rPr>
        <w:t xml:space="preserve"> lacks a </w:t>
      </w:r>
      <w:r w:rsidR="00C53452">
        <w:rPr>
          <w:rStyle w:val="Ninguno"/>
          <w:rFonts w:ascii="Calibri Light" w:eastAsia="Arial Unicode MS" w:hAnsi="Calibri Light" w:cs="Calibri Light"/>
          <w:lang w:val="en-US"/>
        </w:rPr>
        <w:t>h</w:t>
      </w:r>
      <w:r w:rsidR="00C53452" w:rsidRPr="00F3394E">
        <w:rPr>
          <w:rStyle w:val="Ninguno"/>
          <w:rFonts w:ascii="Calibri Light" w:eastAsia="Arial Unicode MS" w:hAnsi="Calibri Light" w:cs="Calibri Light"/>
          <w:lang w:val="en-US"/>
        </w:rPr>
        <w:t xml:space="preserve">uman </w:t>
      </w:r>
      <w:r w:rsidR="00C53452">
        <w:rPr>
          <w:rStyle w:val="Ninguno"/>
          <w:rFonts w:ascii="Calibri Light" w:eastAsia="Arial Unicode MS" w:hAnsi="Calibri Light" w:cs="Calibri Light"/>
          <w:lang w:val="en-US"/>
        </w:rPr>
        <w:t>r</w:t>
      </w:r>
      <w:r w:rsidR="00C53452" w:rsidRPr="00F3394E">
        <w:rPr>
          <w:rStyle w:val="Ninguno"/>
          <w:rFonts w:ascii="Calibri Light" w:eastAsia="Arial Unicode MS" w:hAnsi="Calibri Light" w:cs="Calibri Light"/>
          <w:lang w:val="en-US"/>
        </w:rPr>
        <w:t xml:space="preserve">ights </w:t>
      </w:r>
      <w:r w:rsidR="00A02621" w:rsidRPr="00F3394E">
        <w:rPr>
          <w:rStyle w:val="Ninguno"/>
          <w:rFonts w:ascii="Calibri Light" w:eastAsia="Arial Unicode MS" w:hAnsi="Calibri Light" w:cs="Calibri Light"/>
          <w:lang w:val="en-US"/>
        </w:rPr>
        <w:t>approach, particularly with regard to participation rights (such as not informing minors of situat</w:t>
      </w:r>
      <w:r w:rsidR="0064636D" w:rsidRPr="00F3394E">
        <w:rPr>
          <w:rStyle w:val="Ninguno"/>
          <w:rFonts w:ascii="Calibri Light" w:eastAsia="Arial Unicode MS" w:hAnsi="Calibri Light" w:cs="Calibri Light"/>
          <w:lang w:val="en-US"/>
        </w:rPr>
        <w:t>ions that impact their lives or</w:t>
      </w:r>
      <w:r w:rsidR="00A02621" w:rsidRPr="00F3394E">
        <w:rPr>
          <w:rStyle w:val="Ninguno"/>
          <w:rFonts w:ascii="Calibri Light" w:eastAsia="Arial Unicode MS" w:hAnsi="Calibri Light" w:cs="Calibri Light"/>
          <w:lang w:val="en-US"/>
        </w:rPr>
        <w:t xml:space="preserve"> not allowing them to be part of the decision</w:t>
      </w:r>
      <w:r w:rsidR="008B1BC9" w:rsidRPr="00F3394E">
        <w:rPr>
          <w:rStyle w:val="Ninguno"/>
          <w:rFonts w:ascii="Calibri Light" w:eastAsia="Arial Unicode MS" w:hAnsi="Calibri Light" w:cs="Calibri Light"/>
          <w:lang w:val="en-US"/>
        </w:rPr>
        <w:noBreakHyphen/>
      </w:r>
      <w:r w:rsidR="00A02621" w:rsidRPr="00F3394E">
        <w:rPr>
          <w:rStyle w:val="Ninguno"/>
          <w:rFonts w:ascii="Calibri Light" w:eastAsia="Arial Unicode MS" w:hAnsi="Calibri Light" w:cs="Calibri Light"/>
          <w:lang w:val="en-US"/>
        </w:rPr>
        <w:t xml:space="preserve">making process). Restriction </w:t>
      </w:r>
      <w:r w:rsidR="008B1BC9" w:rsidRPr="00F3394E">
        <w:rPr>
          <w:rStyle w:val="Ninguno"/>
          <w:rFonts w:ascii="Calibri Light" w:eastAsia="Arial Unicode MS" w:hAnsi="Calibri Light" w:cs="Calibri Light"/>
          <w:lang w:val="en-US"/>
        </w:rPr>
        <w:t xml:space="preserve">on </w:t>
      </w:r>
      <w:r w:rsidR="00A02621" w:rsidRPr="00F3394E">
        <w:rPr>
          <w:rStyle w:val="Ninguno"/>
          <w:rFonts w:ascii="Calibri Light" w:eastAsia="Arial Unicode MS" w:hAnsi="Calibri Light" w:cs="Calibri Light"/>
          <w:lang w:val="en-US"/>
        </w:rPr>
        <w:t>political participation is another significant limitation of th</w:t>
      </w:r>
      <w:r w:rsidR="006C1324" w:rsidRPr="00F3394E">
        <w:rPr>
          <w:rStyle w:val="Ninguno"/>
          <w:rFonts w:ascii="Calibri Light" w:eastAsia="Arial Unicode MS" w:hAnsi="Calibri Light" w:cs="Calibri Light"/>
          <w:lang w:val="en-US"/>
        </w:rPr>
        <w:t xml:space="preserve">eir right to association. </w:t>
      </w:r>
      <w:r w:rsidR="006459D6" w:rsidRPr="00F3394E">
        <w:rPr>
          <w:rStyle w:val="Ninguno"/>
          <w:rFonts w:ascii="Calibri Light" w:eastAsia="Arial Unicode MS" w:hAnsi="Calibri Light" w:cs="Calibri Light"/>
          <w:lang w:val="en-US"/>
        </w:rPr>
        <w:t>Civil society</w:t>
      </w:r>
      <w:r w:rsidR="006C1324" w:rsidRPr="00F3394E">
        <w:rPr>
          <w:rStyle w:val="Ninguno"/>
          <w:rFonts w:ascii="Calibri Light" w:eastAsia="Arial Unicode MS" w:hAnsi="Calibri Light" w:cs="Calibri Light"/>
          <w:lang w:val="en-US"/>
        </w:rPr>
        <w:t xml:space="preserve"> </w:t>
      </w:r>
      <w:r w:rsidR="00982F7A" w:rsidRPr="00F3394E">
        <w:rPr>
          <w:rStyle w:val="Ninguno"/>
          <w:rFonts w:ascii="Calibri Light" w:eastAsia="Arial Unicode MS" w:hAnsi="Calibri Light" w:cs="Calibri Light"/>
          <w:lang w:val="en-US"/>
        </w:rPr>
        <w:t>finds</w:t>
      </w:r>
      <w:r w:rsidR="00A02621" w:rsidRPr="00F3394E">
        <w:rPr>
          <w:rStyle w:val="Ninguno"/>
          <w:rFonts w:ascii="Calibri Light" w:eastAsia="Arial Unicode MS" w:hAnsi="Calibri Light" w:cs="Calibri Light"/>
          <w:lang w:val="en-US"/>
        </w:rPr>
        <w:t xml:space="preserve"> PANI's </w:t>
      </w:r>
      <w:r w:rsidR="00A02621" w:rsidRPr="00F3394E">
        <w:rPr>
          <w:rStyle w:val="Ninguno"/>
          <w:rFonts w:ascii="Calibri Light" w:eastAsia="Arial Unicode MS" w:hAnsi="Calibri Light" w:cs="Calibri Light"/>
          <w:lang w:val="en-US"/>
        </w:rPr>
        <w:lastRenderedPageBreak/>
        <w:t>position regarding the recommendation issued by the CRC</w:t>
      </w:r>
      <w:r w:rsidR="00982F7A" w:rsidRPr="00F3394E">
        <w:rPr>
          <w:rStyle w:val="Ninguno"/>
          <w:rFonts w:ascii="Calibri Light" w:eastAsia="Arial Unicode MS" w:hAnsi="Calibri Light" w:cs="Calibri Light"/>
          <w:lang w:val="en-US"/>
        </w:rPr>
        <w:t xml:space="preserve"> concerning</w:t>
      </w:r>
      <w:r w:rsidR="00A02621" w:rsidRPr="00F3394E">
        <w:rPr>
          <w:rStyle w:val="Ninguno"/>
          <w:rFonts w:ascii="Calibri Light" w:eastAsia="Arial Unicode MS" w:hAnsi="Calibri Light" w:cs="Calibri Light"/>
          <w:lang w:val="en-US"/>
        </w:rPr>
        <w:t xml:space="preserve">. </w:t>
      </w:r>
      <w:r w:rsidR="0007175A">
        <w:rPr>
          <w:rStyle w:val="Ninguno"/>
          <w:rFonts w:ascii="Calibri Light" w:eastAsia="Arial Unicode MS" w:hAnsi="Calibri Light" w:cs="Calibri Light"/>
          <w:lang w:val="en-US"/>
        </w:rPr>
        <w:t>The Commission calls for</w:t>
      </w:r>
      <w:r w:rsidR="0064636D" w:rsidRPr="00F3394E">
        <w:rPr>
          <w:rStyle w:val="Ninguno"/>
          <w:rFonts w:ascii="Calibri Light" w:eastAsia="Arial Unicode MS" w:hAnsi="Calibri Light" w:cs="Calibri Light"/>
          <w:lang w:val="en-US"/>
        </w:rPr>
        <w:t xml:space="preserve"> strengthen</w:t>
      </w:r>
      <w:r w:rsidR="0007175A">
        <w:rPr>
          <w:rStyle w:val="Ninguno"/>
          <w:rFonts w:ascii="Calibri Light" w:eastAsia="Arial Unicode MS" w:hAnsi="Calibri Light" w:cs="Calibri Light"/>
          <w:lang w:val="en-US"/>
        </w:rPr>
        <w:t>ing</w:t>
      </w:r>
      <w:r w:rsidR="00A02621" w:rsidRPr="00F3394E">
        <w:rPr>
          <w:rStyle w:val="Ninguno"/>
          <w:rFonts w:ascii="Calibri Light" w:eastAsia="Arial Unicode MS" w:hAnsi="Calibri Light" w:cs="Calibri Light"/>
          <w:lang w:val="en-US"/>
        </w:rPr>
        <w:t xml:space="preserve"> the right to participation and association </w:t>
      </w:r>
      <w:r w:rsidR="008B1BC9" w:rsidRPr="00F3394E">
        <w:rPr>
          <w:rStyle w:val="Ninguno"/>
          <w:rFonts w:ascii="Calibri Light" w:eastAsia="Arial Unicode MS" w:hAnsi="Calibri Light" w:cs="Calibri Light"/>
          <w:lang w:val="en-US"/>
        </w:rPr>
        <w:t xml:space="preserve">for </w:t>
      </w:r>
      <w:r w:rsidR="00A02621" w:rsidRPr="00F3394E">
        <w:rPr>
          <w:rStyle w:val="Ninguno"/>
          <w:rFonts w:ascii="Calibri Light" w:eastAsia="Arial Unicode MS" w:hAnsi="Calibri Light" w:cs="Calibri Light"/>
          <w:lang w:val="en-US"/>
        </w:rPr>
        <w:t>all mino</w:t>
      </w:r>
      <w:r w:rsidR="0064636D" w:rsidRPr="00F3394E">
        <w:rPr>
          <w:rStyle w:val="Ninguno"/>
          <w:rFonts w:ascii="Calibri Light" w:eastAsia="Arial Unicode MS" w:hAnsi="Calibri Light" w:cs="Calibri Light"/>
          <w:lang w:val="en-US"/>
        </w:rPr>
        <w:t xml:space="preserve">rs and </w:t>
      </w:r>
      <w:r w:rsidR="0007175A">
        <w:rPr>
          <w:rStyle w:val="Ninguno"/>
          <w:rFonts w:ascii="Calibri Light" w:eastAsia="Arial Unicode MS" w:hAnsi="Calibri Light" w:cs="Calibri Light"/>
          <w:lang w:val="en-US"/>
        </w:rPr>
        <w:t>for</w:t>
      </w:r>
      <w:r w:rsidR="0064636D" w:rsidRPr="00F3394E">
        <w:rPr>
          <w:rStyle w:val="Ninguno"/>
          <w:rFonts w:ascii="Calibri Light" w:eastAsia="Arial Unicode MS" w:hAnsi="Calibri Light" w:cs="Calibri Light"/>
          <w:lang w:val="en-US"/>
        </w:rPr>
        <w:t xml:space="preserve"> fight</w:t>
      </w:r>
      <w:r w:rsidR="0007175A">
        <w:rPr>
          <w:rStyle w:val="Ninguno"/>
          <w:rFonts w:ascii="Calibri Light" w:eastAsia="Arial Unicode MS" w:hAnsi="Calibri Light" w:cs="Calibri Light"/>
          <w:lang w:val="en-US"/>
        </w:rPr>
        <w:t>ing</w:t>
      </w:r>
      <w:r w:rsidR="0064636D" w:rsidRPr="00F3394E">
        <w:rPr>
          <w:rStyle w:val="Ninguno"/>
          <w:rFonts w:ascii="Calibri Light" w:eastAsia="Arial Unicode MS" w:hAnsi="Calibri Light" w:cs="Calibri Light"/>
          <w:lang w:val="en-US"/>
        </w:rPr>
        <w:t xml:space="preserve"> attitude</w:t>
      </w:r>
      <w:r w:rsidR="00A02621" w:rsidRPr="00F3394E">
        <w:rPr>
          <w:rStyle w:val="Ninguno"/>
          <w:rFonts w:ascii="Calibri Light" w:eastAsia="Arial Unicode MS" w:hAnsi="Calibri Light" w:cs="Calibri Light"/>
          <w:lang w:val="en-US"/>
        </w:rPr>
        <w:t xml:space="preserve"> barriers </w:t>
      </w:r>
      <w:r w:rsidR="0064636D" w:rsidRPr="00F3394E">
        <w:rPr>
          <w:rStyle w:val="Ninguno"/>
          <w:rFonts w:ascii="Calibri Light" w:eastAsia="Arial Unicode MS" w:hAnsi="Calibri Light" w:cs="Calibri Light"/>
          <w:lang w:val="en-US"/>
        </w:rPr>
        <w:t xml:space="preserve">in adults </w:t>
      </w:r>
      <w:r w:rsidR="00A02621" w:rsidRPr="00F3394E">
        <w:rPr>
          <w:rStyle w:val="Ninguno"/>
          <w:rFonts w:ascii="Calibri Light" w:eastAsia="Arial Unicode MS" w:hAnsi="Calibri Light" w:cs="Calibri Light"/>
          <w:lang w:val="en-US"/>
        </w:rPr>
        <w:t>that obstruct the</w:t>
      </w:r>
      <w:r w:rsidR="0007175A">
        <w:rPr>
          <w:rStyle w:val="Ninguno"/>
          <w:rFonts w:ascii="Calibri Light" w:eastAsia="Arial Unicode MS" w:hAnsi="Calibri Light" w:cs="Calibri Light"/>
          <w:lang w:val="en-US"/>
        </w:rPr>
        <w:t>ir rights.</w:t>
      </w:r>
    </w:p>
    <w:p w14:paraId="68F6FBF4" w14:textId="77777777" w:rsidR="00E50168" w:rsidRPr="00F3394E" w:rsidRDefault="00543EEC" w:rsidP="00356A44">
      <w:pPr>
        <w:pStyle w:val="CuerpoB"/>
        <w:jc w:val="both"/>
        <w:rPr>
          <w:rStyle w:val="Ninguno"/>
          <w:rFonts w:ascii="Calibri Light" w:eastAsia="Arial" w:hAnsi="Calibri Light" w:cs="Calibri Light"/>
          <w:sz w:val="22"/>
          <w:szCs w:val="22"/>
          <w:lang w:val="en-US"/>
        </w:rPr>
      </w:pPr>
      <w:r w:rsidRPr="00F3394E">
        <w:rPr>
          <w:rStyle w:val="Ninguno"/>
          <w:rFonts w:ascii="Calibri Light" w:eastAsia="Arial" w:hAnsi="Calibri Light" w:cs="Calibri Light"/>
          <w:sz w:val="22"/>
          <w:szCs w:val="22"/>
          <w:lang w:val="en-US"/>
        </w:rPr>
        <w:tab/>
      </w:r>
      <w:r w:rsidRPr="00F3394E">
        <w:rPr>
          <w:rStyle w:val="Ninguno"/>
          <w:rFonts w:ascii="Calibri Light" w:eastAsia="Arial Unicode MS" w:hAnsi="Calibri Light" w:cs="Calibri Light"/>
          <w:sz w:val="22"/>
          <w:szCs w:val="22"/>
          <w:lang w:val="en-US"/>
        </w:rPr>
        <w:t xml:space="preserve"> </w:t>
      </w:r>
    </w:p>
    <w:p w14:paraId="662CBEB8" w14:textId="77777777" w:rsidR="00E50168" w:rsidRPr="00A046BA" w:rsidRDefault="00A02621" w:rsidP="00A173F0">
      <w:pPr>
        <w:pStyle w:val="Prrafodelista"/>
        <w:numPr>
          <w:ilvl w:val="1"/>
          <w:numId w:val="27"/>
        </w:numPr>
        <w:spacing w:after="0"/>
        <w:jc w:val="both"/>
        <w:rPr>
          <w:rStyle w:val="Ninguno"/>
          <w:rFonts w:ascii="Calibri Light" w:eastAsia="Arial" w:hAnsi="Calibri Light" w:cs="Calibri Light"/>
          <w:color w:val="44D903"/>
          <w:sz w:val="24"/>
          <w:szCs w:val="22"/>
          <w:u w:color="2E74B5"/>
          <w:lang w:val="en-US"/>
        </w:rPr>
      </w:pPr>
      <w:r w:rsidRPr="00A046BA">
        <w:rPr>
          <w:rStyle w:val="Ninguno"/>
          <w:rFonts w:ascii="Calibri Light" w:hAnsi="Calibri Light" w:cs="Calibri Light"/>
          <w:i/>
          <w:iCs/>
          <w:color w:val="44D903"/>
          <w:sz w:val="24"/>
          <w:szCs w:val="22"/>
          <w:u w:color="2E74B5"/>
          <w:lang w:val="en-US"/>
        </w:rPr>
        <w:t>Health</w:t>
      </w:r>
    </w:p>
    <w:p w14:paraId="5D9D7514" w14:textId="77777777" w:rsidR="00E50168" w:rsidRPr="003A2BF7" w:rsidRDefault="00543EEC" w:rsidP="00C53452">
      <w:pPr>
        <w:pStyle w:val="Sinespaciado"/>
        <w:rPr>
          <w:rStyle w:val="Ninguno"/>
          <w:rFonts w:ascii="Calibri Light" w:hAnsi="Calibri Light" w:cs="Calibri Light"/>
          <w:shd w:val="clear" w:color="auto" w:fill="FEFFFF"/>
          <w:lang w:val="en-US"/>
        </w:rPr>
      </w:pPr>
      <w:r w:rsidRPr="00F3394E">
        <w:rPr>
          <w:rStyle w:val="Ninguno"/>
          <w:rFonts w:ascii="Calibri Light" w:hAnsi="Calibri Light" w:cs="Calibri Light"/>
          <w:u w:color="2E74B5"/>
          <w:lang w:val="en-US"/>
        </w:rPr>
        <w:tab/>
      </w:r>
      <w:r w:rsidR="0064636D" w:rsidRPr="00B25314">
        <w:rPr>
          <w:rFonts w:ascii="Calibri Light" w:eastAsia="Arial Unicode MS" w:hAnsi="Calibri Light" w:cs="Calibri Light"/>
          <w:lang w:val="en-US"/>
        </w:rPr>
        <w:t>The Country Re</w:t>
      </w:r>
      <w:r w:rsidR="0064636D" w:rsidRPr="0083281A">
        <w:rPr>
          <w:rFonts w:ascii="Calibri Light" w:eastAsia="Arial Unicode MS" w:hAnsi="Calibri Light" w:cs="Calibri Light"/>
          <w:lang w:val="en-US"/>
        </w:rPr>
        <w:t xml:space="preserve">port </w:t>
      </w:r>
      <w:r w:rsidR="00241326" w:rsidRPr="000E4514">
        <w:rPr>
          <w:rFonts w:ascii="Calibri Light" w:eastAsia="Arial Unicode MS" w:hAnsi="Calibri Light" w:cs="Calibri Light"/>
          <w:lang w:val="en-US"/>
        </w:rPr>
        <w:t xml:space="preserve">points to progress </w:t>
      </w:r>
      <w:r w:rsidR="00A02621" w:rsidRPr="00F3394E">
        <w:rPr>
          <w:rFonts w:ascii="Calibri Light" w:eastAsia="Arial Unicode MS" w:hAnsi="Calibri Light" w:cs="Calibri Light"/>
          <w:lang w:val="en-US"/>
        </w:rPr>
        <w:t xml:space="preserve">in health care </w:t>
      </w:r>
      <w:r w:rsidR="0064636D" w:rsidRPr="00F3394E">
        <w:rPr>
          <w:rFonts w:ascii="Calibri Light" w:eastAsia="Arial Unicode MS" w:hAnsi="Calibri Light" w:cs="Calibri Light"/>
          <w:lang w:val="en-US"/>
        </w:rPr>
        <w:t>for</w:t>
      </w:r>
      <w:r w:rsidR="00A02621" w:rsidRPr="00F3394E">
        <w:rPr>
          <w:rFonts w:ascii="Calibri Light" w:eastAsia="Arial Unicode MS" w:hAnsi="Calibri Light" w:cs="Calibri Light"/>
          <w:lang w:val="en-US"/>
        </w:rPr>
        <w:t xml:space="preserve"> minors. Nevertheless, </w:t>
      </w:r>
      <w:r w:rsidR="006459D6" w:rsidRPr="00F3394E">
        <w:rPr>
          <w:rFonts w:ascii="Calibri Light" w:eastAsia="Arial Unicode MS" w:hAnsi="Calibri Light" w:cs="Calibri Light"/>
          <w:lang w:val="en-US"/>
        </w:rPr>
        <w:t>civil society</w:t>
      </w:r>
      <w:r w:rsidR="00A02621" w:rsidRPr="00F3394E">
        <w:rPr>
          <w:rFonts w:ascii="Calibri Light" w:eastAsia="Arial Unicode MS" w:hAnsi="Calibri Light" w:cs="Calibri Light"/>
          <w:lang w:val="en-US"/>
        </w:rPr>
        <w:t xml:space="preserve"> wishes to</w:t>
      </w:r>
      <w:r w:rsidR="00241326" w:rsidRPr="00F3394E">
        <w:rPr>
          <w:rFonts w:ascii="Calibri Light" w:eastAsia="Arial Unicode MS" w:hAnsi="Calibri Light" w:cs="Calibri Light"/>
          <w:lang w:val="en-US"/>
        </w:rPr>
        <w:t xml:space="preserve"> high</w:t>
      </w:r>
      <w:r w:rsidR="00A02621" w:rsidRPr="00F3394E">
        <w:rPr>
          <w:rFonts w:ascii="Calibri Light" w:eastAsia="Arial Unicode MS" w:hAnsi="Calibri Light" w:cs="Calibri Light"/>
          <w:lang w:val="en-US"/>
        </w:rPr>
        <w:t xml:space="preserve">light the challenges in </w:t>
      </w:r>
      <w:r w:rsidR="0007175A">
        <w:rPr>
          <w:rFonts w:ascii="Calibri Light" w:eastAsia="Arial Unicode MS" w:hAnsi="Calibri Light" w:cs="Calibri Light"/>
          <w:lang w:val="en-US"/>
        </w:rPr>
        <w:t xml:space="preserve">providing </w:t>
      </w:r>
      <w:r w:rsidR="00241326" w:rsidRPr="00F3394E">
        <w:rPr>
          <w:rFonts w:ascii="Calibri Light" w:eastAsia="Arial Unicode MS" w:hAnsi="Calibri Light" w:cs="Calibri Light"/>
          <w:lang w:val="en-US"/>
        </w:rPr>
        <w:t>equal</w:t>
      </w:r>
      <w:r w:rsidR="00A02621" w:rsidRPr="00F3394E">
        <w:rPr>
          <w:rFonts w:ascii="Calibri Light" w:eastAsia="Arial Unicode MS" w:hAnsi="Calibri Light" w:cs="Calibri Light"/>
          <w:lang w:val="en-US"/>
        </w:rPr>
        <w:t xml:space="preserve"> health care services in Costa Rica, as well as </w:t>
      </w:r>
      <w:r w:rsidR="00314F73" w:rsidRPr="00F3394E">
        <w:rPr>
          <w:rFonts w:ascii="Calibri Light" w:eastAsia="Arial Unicode MS" w:hAnsi="Calibri Light" w:cs="Calibri Light"/>
          <w:lang w:val="en-US"/>
        </w:rPr>
        <w:t>inadequacies</w:t>
      </w:r>
      <w:r w:rsidR="00A02621" w:rsidRPr="00F3394E">
        <w:rPr>
          <w:rFonts w:ascii="Calibri Light" w:eastAsia="Arial Unicode MS" w:hAnsi="Calibri Light" w:cs="Calibri Light"/>
          <w:lang w:val="en-US"/>
        </w:rPr>
        <w:t xml:space="preserve"> in education and sexual health promotion </w:t>
      </w:r>
      <w:r w:rsidR="00314F73" w:rsidRPr="00F3394E">
        <w:rPr>
          <w:rFonts w:ascii="Calibri Light" w:eastAsia="Arial Unicode MS" w:hAnsi="Calibri Light" w:cs="Calibri Light"/>
          <w:lang w:val="en-US"/>
        </w:rPr>
        <w:t xml:space="preserve">for </w:t>
      </w:r>
      <w:r w:rsidR="003B528D">
        <w:rPr>
          <w:rFonts w:ascii="Calibri Light" w:eastAsia="Arial Unicode MS" w:hAnsi="Calibri Light" w:cs="Calibri Light"/>
          <w:lang w:val="en-US"/>
        </w:rPr>
        <w:t>m</w:t>
      </w:r>
      <w:r w:rsidR="003B528D" w:rsidRPr="00F3394E">
        <w:rPr>
          <w:rFonts w:ascii="Calibri Light" w:eastAsia="Arial Unicode MS" w:hAnsi="Calibri Light" w:cs="Calibri Light"/>
          <w:lang w:val="en-US"/>
        </w:rPr>
        <w:t>inors</w:t>
      </w:r>
      <w:r w:rsidR="00A02621" w:rsidRPr="00F3394E">
        <w:rPr>
          <w:rFonts w:ascii="Calibri Light" w:eastAsia="Arial Unicode MS" w:hAnsi="Calibri Light" w:cs="Calibri Light"/>
          <w:lang w:val="en-US"/>
        </w:rPr>
        <w:t xml:space="preserve">. Progress in health </w:t>
      </w:r>
      <w:r w:rsidR="000A2E90" w:rsidRPr="00F3394E">
        <w:rPr>
          <w:rFonts w:ascii="Calibri Light" w:eastAsia="Arial Unicode MS" w:hAnsi="Calibri Light" w:cs="Calibri Light"/>
          <w:lang w:val="en-US"/>
        </w:rPr>
        <w:t xml:space="preserve">care </w:t>
      </w:r>
      <w:r w:rsidR="00A02621" w:rsidRPr="00F3394E">
        <w:rPr>
          <w:rFonts w:ascii="Calibri Light" w:eastAsia="Arial Unicode MS" w:hAnsi="Calibri Light" w:cs="Calibri Light"/>
          <w:lang w:val="en-US"/>
        </w:rPr>
        <w:t xml:space="preserve">has not </w:t>
      </w:r>
      <w:r w:rsidR="00241326" w:rsidRPr="00F3394E">
        <w:rPr>
          <w:rFonts w:ascii="Calibri Light" w:eastAsia="Arial Unicode MS" w:hAnsi="Calibri Light" w:cs="Calibri Light"/>
          <w:lang w:val="en-US"/>
        </w:rPr>
        <w:t>extended to</w:t>
      </w:r>
      <w:r w:rsidR="00A02621" w:rsidRPr="00F3394E">
        <w:rPr>
          <w:rFonts w:ascii="Calibri Light" w:eastAsia="Arial Unicode MS" w:hAnsi="Calibri Light" w:cs="Calibri Light"/>
          <w:lang w:val="en-US"/>
        </w:rPr>
        <w:t xml:space="preserve"> the entire country, leaving out the most vulnerable populations (</w:t>
      </w:r>
      <w:r w:rsidR="00A02621" w:rsidRPr="00F3394E">
        <w:rPr>
          <w:rStyle w:val="Ninguno"/>
          <w:rFonts w:ascii="Calibri Light" w:eastAsia="Arial Unicode MS" w:hAnsi="Calibri Light" w:cs="Calibri Light"/>
          <w:lang w:val="en-US"/>
        </w:rPr>
        <w:t>ind</w:t>
      </w:r>
      <w:r w:rsidR="00A02621" w:rsidRPr="00F3394E">
        <w:rPr>
          <w:rFonts w:ascii="Calibri Light" w:eastAsia="Arial Unicode MS" w:hAnsi="Calibri Light" w:cs="Calibri Light"/>
          <w:lang w:val="en-US"/>
        </w:rPr>
        <w:t>igenous children and the disabled in rural areas, amo</w:t>
      </w:r>
      <w:r w:rsidR="00241326" w:rsidRPr="00F3394E">
        <w:rPr>
          <w:rFonts w:ascii="Calibri Light" w:eastAsia="Arial Unicode MS" w:hAnsi="Calibri Light" w:cs="Calibri Light"/>
          <w:lang w:val="en-US"/>
        </w:rPr>
        <w:t xml:space="preserve">ng others). </w:t>
      </w:r>
      <w:r w:rsidR="00314F73" w:rsidRPr="00F3394E">
        <w:rPr>
          <w:rFonts w:ascii="Calibri Light" w:eastAsia="Arial Unicode MS" w:hAnsi="Calibri Light" w:cs="Calibri Light"/>
          <w:lang w:val="en-US"/>
        </w:rPr>
        <w:t>Inadequate</w:t>
      </w:r>
      <w:r w:rsidR="00A02621" w:rsidRPr="00F3394E">
        <w:rPr>
          <w:rFonts w:ascii="Calibri Light" w:eastAsia="Arial Unicode MS" w:hAnsi="Calibri Light" w:cs="Calibri Light"/>
          <w:lang w:val="en-US"/>
        </w:rPr>
        <w:t xml:space="preserve"> quality care and </w:t>
      </w:r>
      <w:r w:rsidR="00241326" w:rsidRPr="00F3394E">
        <w:rPr>
          <w:rFonts w:ascii="Calibri Light" w:eastAsia="Arial Unicode MS" w:hAnsi="Calibri Light" w:cs="Calibri Light"/>
          <w:lang w:val="en-US"/>
        </w:rPr>
        <w:t xml:space="preserve">restricted </w:t>
      </w:r>
      <w:r w:rsidR="00A02621" w:rsidRPr="00F3394E">
        <w:rPr>
          <w:rFonts w:ascii="Calibri Light" w:eastAsia="Arial Unicode MS" w:hAnsi="Calibri Light" w:cs="Calibri Light"/>
          <w:lang w:val="en-US"/>
        </w:rPr>
        <w:t xml:space="preserve">rehabilitation services for the disabled are of great concern. Costa Rica </w:t>
      </w:r>
      <w:r w:rsidR="00314F73" w:rsidRPr="00F3394E">
        <w:rPr>
          <w:rFonts w:ascii="Calibri Light" w:eastAsia="Arial Unicode MS" w:hAnsi="Calibri Light" w:cs="Calibri Light"/>
          <w:lang w:val="en-US"/>
        </w:rPr>
        <w:t xml:space="preserve">has </w:t>
      </w:r>
      <w:r w:rsidR="00CD172A" w:rsidRPr="00F3394E">
        <w:rPr>
          <w:rFonts w:ascii="Calibri Light" w:eastAsia="Arial Unicode MS" w:hAnsi="Calibri Light" w:cs="Calibri Light"/>
          <w:lang w:val="en-US"/>
        </w:rPr>
        <w:t xml:space="preserve">also </w:t>
      </w:r>
      <w:r w:rsidR="00314F73" w:rsidRPr="00F3394E">
        <w:rPr>
          <w:rFonts w:ascii="Calibri Light" w:eastAsia="Arial Unicode MS" w:hAnsi="Calibri Light" w:cs="Calibri Light"/>
          <w:lang w:val="en-US"/>
        </w:rPr>
        <w:t>been slow to guarantee</w:t>
      </w:r>
      <w:r w:rsidR="00A02621" w:rsidRPr="00F3394E">
        <w:rPr>
          <w:rFonts w:ascii="Calibri Light" w:eastAsia="Arial Unicode MS" w:hAnsi="Calibri Light" w:cs="Calibri Light"/>
          <w:lang w:val="en-US"/>
        </w:rPr>
        <w:t xml:space="preserve"> </w:t>
      </w:r>
      <w:r w:rsidR="003B528D">
        <w:rPr>
          <w:rFonts w:ascii="Calibri Light" w:eastAsia="Arial Unicode MS" w:hAnsi="Calibri Light" w:cs="Calibri Light"/>
          <w:lang w:val="en-US"/>
        </w:rPr>
        <w:t>m</w:t>
      </w:r>
      <w:r w:rsidR="003B528D" w:rsidRPr="00F3394E">
        <w:rPr>
          <w:rFonts w:ascii="Calibri Light" w:eastAsia="Arial Unicode MS" w:hAnsi="Calibri Light" w:cs="Calibri Light"/>
          <w:lang w:val="en-US"/>
        </w:rPr>
        <w:t xml:space="preserve">inors </w:t>
      </w:r>
      <w:r w:rsidR="006459D6" w:rsidRPr="00F3394E">
        <w:rPr>
          <w:rFonts w:ascii="Calibri Light" w:eastAsia="Arial Unicode MS" w:hAnsi="Calibri Light" w:cs="Calibri Light"/>
          <w:lang w:val="en-US"/>
        </w:rPr>
        <w:t xml:space="preserve">access to </w:t>
      </w:r>
      <w:r w:rsidR="00CD172A" w:rsidRPr="00F3394E">
        <w:rPr>
          <w:rFonts w:ascii="Calibri Light" w:eastAsia="Arial Unicode MS" w:hAnsi="Calibri Light" w:cs="Calibri Light"/>
          <w:lang w:val="en-US"/>
        </w:rPr>
        <w:t>reproductive health rights</w:t>
      </w:r>
      <w:r w:rsidR="006459D6" w:rsidRPr="00F3394E">
        <w:rPr>
          <w:rFonts w:ascii="Calibri Light" w:eastAsia="Arial Unicode MS" w:hAnsi="Calibri Light" w:cs="Calibri Light"/>
          <w:lang w:val="en-US"/>
        </w:rPr>
        <w:t>. Civil society</w:t>
      </w:r>
      <w:r w:rsidR="00A02621" w:rsidRPr="00F3394E">
        <w:rPr>
          <w:rFonts w:ascii="Calibri Light" w:eastAsia="Arial Unicode MS" w:hAnsi="Calibri Light" w:cs="Calibri Light"/>
          <w:lang w:val="en-US"/>
        </w:rPr>
        <w:t xml:space="preserve"> </w:t>
      </w:r>
      <w:r w:rsidR="000A2E90" w:rsidRPr="00F3394E">
        <w:rPr>
          <w:rFonts w:ascii="Calibri Light" w:eastAsia="Arial Unicode MS" w:hAnsi="Calibri Light" w:cs="Calibri Light"/>
          <w:lang w:val="en-US"/>
        </w:rPr>
        <w:t xml:space="preserve">regards with concern </w:t>
      </w:r>
      <w:r w:rsidR="00A02621" w:rsidRPr="00F3394E">
        <w:rPr>
          <w:rFonts w:ascii="Calibri Light" w:eastAsia="Arial Unicode MS" w:hAnsi="Calibri Light" w:cs="Calibri Light"/>
          <w:lang w:val="en-US"/>
        </w:rPr>
        <w:t xml:space="preserve">the effective absence of sexual education with a </w:t>
      </w:r>
      <w:r w:rsidR="00C53452">
        <w:rPr>
          <w:rFonts w:ascii="Calibri Light" w:eastAsia="Arial Unicode MS" w:hAnsi="Calibri Light" w:cs="Calibri Light"/>
          <w:lang w:val="en-US"/>
        </w:rPr>
        <w:t>h</w:t>
      </w:r>
      <w:r w:rsidR="00C53452" w:rsidRPr="00F3394E">
        <w:rPr>
          <w:rFonts w:ascii="Calibri Light" w:eastAsia="Arial Unicode MS" w:hAnsi="Calibri Light" w:cs="Calibri Light"/>
          <w:lang w:val="en-US"/>
        </w:rPr>
        <w:t xml:space="preserve">uman </w:t>
      </w:r>
      <w:r w:rsidR="00C53452">
        <w:rPr>
          <w:rFonts w:ascii="Calibri Light" w:eastAsia="Arial Unicode MS" w:hAnsi="Calibri Light" w:cs="Calibri Light"/>
          <w:lang w:val="en-US"/>
        </w:rPr>
        <w:t>r</w:t>
      </w:r>
      <w:r w:rsidR="00C53452" w:rsidRPr="00F3394E">
        <w:rPr>
          <w:rFonts w:ascii="Calibri Light" w:eastAsia="Arial Unicode MS" w:hAnsi="Calibri Light" w:cs="Calibri Light"/>
          <w:lang w:val="en-US"/>
        </w:rPr>
        <w:t xml:space="preserve">ights </w:t>
      </w:r>
      <w:r w:rsidR="00A02621" w:rsidRPr="00F3394E">
        <w:rPr>
          <w:rFonts w:ascii="Calibri Light" w:eastAsia="Arial Unicode MS" w:hAnsi="Calibri Light" w:cs="Calibri Light"/>
          <w:lang w:val="en-US"/>
        </w:rPr>
        <w:t xml:space="preserve">approach. It acknowledges efforts made in recent years by </w:t>
      </w:r>
      <w:r w:rsidR="0027357B">
        <w:rPr>
          <w:rFonts w:ascii="Calibri Light" w:eastAsia="Arial Unicode MS" w:hAnsi="Calibri Light" w:cs="Calibri Light"/>
          <w:lang w:val="en-US"/>
        </w:rPr>
        <w:t xml:space="preserve">the </w:t>
      </w:r>
      <w:r w:rsidR="00A02621" w:rsidRPr="00F3394E">
        <w:rPr>
          <w:rFonts w:ascii="Calibri Light" w:eastAsia="Arial Unicode MS" w:hAnsi="Calibri Light" w:cs="Calibri Light"/>
          <w:lang w:val="en-US"/>
        </w:rPr>
        <w:t xml:space="preserve">MEP to issue </w:t>
      </w:r>
      <w:r w:rsidR="00DB1AFE">
        <w:rPr>
          <w:rFonts w:ascii="Calibri Light" w:eastAsia="Arial Unicode MS" w:hAnsi="Calibri Light" w:cs="Calibri Light"/>
          <w:lang w:val="en-US"/>
        </w:rPr>
        <w:t>“</w:t>
      </w:r>
      <w:r w:rsidR="00A02621" w:rsidRPr="00F3394E">
        <w:rPr>
          <w:rFonts w:ascii="Calibri Light" w:eastAsia="Arial Unicode MS" w:hAnsi="Calibri Light" w:cs="Calibri Light"/>
          <w:lang w:val="en-US"/>
        </w:rPr>
        <w:t>Comprehensive Affectivity and Sexuality Study Programs”; nevertheless, it also identifies a reaction from conservative groups, supported by the Evangelic and Catholic churches,</w:t>
      </w:r>
      <w:r w:rsidR="00A02621" w:rsidRPr="00F3394E">
        <w:rPr>
          <w:rStyle w:val="Ninguno"/>
          <w:rFonts w:ascii="Calibri Light" w:eastAsia="Arial Unicode MS" w:hAnsi="Calibri Light" w:cs="Calibri Light"/>
          <w:lang w:val="en-US"/>
        </w:rPr>
        <w:t xml:space="preserve"> which </w:t>
      </w:r>
      <w:r w:rsidR="00A02621" w:rsidRPr="00F3394E">
        <w:rPr>
          <w:rFonts w:ascii="Calibri Light" w:eastAsia="Arial Unicode MS" w:hAnsi="Calibri Light" w:cs="Calibri Light"/>
          <w:lang w:val="en-US"/>
        </w:rPr>
        <w:t>have repeate</w:t>
      </w:r>
      <w:r w:rsidR="00A23F4E" w:rsidRPr="00F3394E">
        <w:rPr>
          <w:rFonts w:ascii="Calibri Light" w:eastAsia="Arial Unicode MS" w:hAnsi="Calibri Light" w:cs="Calibri Light"/>
          <w:lang w:val="en-US"/>
        </w:rPr>
        <w:t xml:space="preserve">dly opposed </w:t>
      </w:r>
      <w:r w:rsidR="000A2E90" w:rsidRPr="00F3394E">
        <w:rPr>
          <w:rFonts w:ascii="Calibri Light" w:eastAsia="Arial Unicode MS" w:hAnsi="Calibri Light" w:cs="Calibri Light"/>
          <w:lang w:val="en-US"/>
        </w:rPr>
        <w:t xml:space="preserve">the </w:t>
      </w:r>
      <w:r w:rsidR="00A23F4E" w:rsidRPr="00F3394E">
        <w:rPr>
          <w:rFonts w:ascii="Calibri Light" w:eastAsia="Arial Unicode MS" w:hAnsi="Calibri Light" w:cs="Calibri Light"/>
          <w:lang w:val="en-US"/>
        </w:rPr>
        <w:t>implementation</w:t>
      </w:r>
      <w:r w:rsidR="000A2E90" w:rsidRPr="00F3394E">
        <w:rPr>
          <w:rFonts w:ascii="Calibri Light" w:eastAsia="Arial Unicode MS" w:hAnsi="Calibri Light" w:cs="Calibri Light"/>
          <w:lang w:val="en-US"/>
        </w:rPr>
        <w:t xml:space="preserve"> of these programs</w:t>
      </w:r>
      <w:r w:rsidR="00A02621" w:rsidRPr="00F3394E">
        <w:rPr>
          <w:rFonts w:ascii="Calibri Light" w:eastAsia="Arial Unicode MS" w:hAnsi="Calibri Light" w:cs="Calibri Light"/>
          <w:lang w:val="en-US"/>
        </w:rPr>
        <w:t>, arguing</w:t>
      </w:r>
      <w:r w:rsidR="006459D6" w:rsidRPr="00F3394E">
        <w:rPr>
          <w:rFonts w:ascii="Calibri Light" w:eastAsia="Arial Unicode MS" w:hAnsi="Calibri Light" w:cs="Calibri Light"/>
          <w:lang w:val="en-US"/>
        </w:rPr>
        <w:t xml:space="preserve"> against most of </w:t>
      </w:r>
      <w:r w:rsidR="000A2E90" w:rsidRPr="00F3394E">
        <w:rPr>
          <w:rFonts w:ascii="Calibri Light" w:eastAsia="Arial Unicode MS" w:hAnsi="Calibri Light" w:cs="Calibri Light"/>
          <w:lang w:val="en-US"/>
        </w:rPr>
        <w:t xml:space="preserve">their </w:t>
      </w:r>
      <w:r w:rsidR="006459D6" w:rsidRPr="00F3394E">
        <w:rPr>
          <w:rFonts w:ascii="Calibri Light" w:eastAsia="Arial Unicode MS" w:hAnsi="Calibri Light" w:cs="Calibri Light"/>
          <w:lang w:val="en-US"/>
        </w:rPr>
        <w:t>content. Civil society</w:t>
      </w:r>
      <w:r w:rsidR="00A02621" w:rsidRPr="00F3394E">
        <w:rPr>
          <w:rFonts w:ascii="Calibri Light" w:eastAsia="Arial Unicode MS" w:hAnsi="Calibri Light" w:cs="Calibri Light"/>
          <w:lang w:val="en-US"/>
        </w:rPr>
        <w:t xml:space="preserve"> warns against the risk of </w:t>
      </w:r>
      <w:r w:rsidR="00A23F4E" w:rsidRPr="00F3394E">
        <w:rPr>
          <w:rFonts w:ascii="Calibri Light" w:eastAsia="Arial Unicode MS" w:hAnsi="Calibri Light" w:cs="Calibri Light"/>
          <w:lang w:val="en-US"/>
        </w:rPr>
        <w:t xml:space="preserve">obstructing sexual health education. </w:t>
      </w:r>
      <w:r w:rsidR="00D205F7" w:rsidRPr="00F3394E">
        <w:rPr>
          <w:rFonts w:ascii="Calibri Light" w:eastAsia="Arial Unicode MS" w:hAnsi="Calibri Light" w:cs="Calibri Light"/>
          <w:lang w:val="en-US"/>
        </w:rPr>
        <w:t xml:space="preserve">The lack </w:t>
      </w:r>
      <w:r w:rsidR="00A02621" w:rsidRPr="00F3394E">
        <w:rPr>
          <w:rFonts w:ascii="Calibri Light" w:eastAsia="Arial Unicode MS" w:hAnsi="Calibri Light" w:cs="Calibri Light"/>
          <w:lang w:val="en-US"/>
        </w:rPr>
        <w:t xml:space="preserve">of </w:t>
      </w:r>
      <w:r w:rsidR="003E421D" w:rsidRPr="00F3394E">
        <w:rPr>
          <w:rFonts w:ascii="Calibri Light" w:eastAsia="Arial Unicode MS" w:hAnsi="Calibri Light" w:cs="Calibri Light"/>
          <w:lang w:val="en-US"/>
        </w:rPr>
        <w:t>a</w:t>
      </w:r>
      <w:r w:rsidR="003E421D">
        <w:rPr>
          <w:rFonts w:ascii="Calibri Light" w:eastAsia="Arial Unicode MS" w:hAnsi="Calibri Light" w:cs="Calibri Light"/>
          <w:lang w:val="en-US"/>
        </w:rPr>
        <w:t>ccessi</w:t>
      </w:r>
      <w:r w:rsidR="003E421D" w:rsidRPr="00F3394E">
        <w:rPr>
          <w:rFonts w:ascii="Calibri Light" w:eastAsia="Arial Unicode MS" w:hAnsi="Calibri Light" w:cs="Calibri Light"/>
          <w:lang w:val="en-US"/>
        </w:rPr>
        <w:t xml:space="preserve">ble </w:t>
      </w:r>
      <w:r w:rsidR="00A02621" w:rsidRPr="00F3394E">
        <w:rPr>
          <w:rFonts w:ascii="Calibri Light" w:eastAsia="Arial Unicode MS" w:hAnsi="Calibri Light" w:cs="Calibri Light"/>
          <w:lang w:val="en-US"/>
        </w:rPr>
        <w:t xml:space="preserve">information </w:t>
      </w:r>
      <w:r w:rsidR="00A23F4E" w:rsidRPr="00F3394E">
        <w:rPr>
          <w:rFonts w:ascii="Calibri Light" w:eastAsia="Arial Unicode MS" w:hAnsi="Calibri Light" w:cs="Calibri Light"/>
          <w:lang w:val="en-US"/>
        </w:rPr>
        <w:t>for</w:t>
      </w:r>
      <w:r w:rsidR="00A02621" w:rsidRPr="00F3394E">
        <w:rPr>
          <w:rFonts w:ascii="Calibri Light" w:eastAsia="Arial Unicode MS" w:hAnsi="Calibri Light" w:cs="Calibri Light"/>
          <w:lang w:val="en-US"/>
        </w:rPr>
        <w:t xml:space="preserve"> minors o</w:t>
      </w:r>
      <w:r w:rsidR="00A23F4E" w:rsidRPr="00F3394E">
        <w:rPr>
          <w:rFonts w:ascii="Calibri Light" w:eastAsia="Arial Unicode MS" w:hAnsi="Calibri Light" w:cs="Calibri Light"/>
          <w:lang w:val="en-US"/>
        </w:rPr>
        <w:t>n</w:t>
      </w:r>
      <w:r w:rsidR="00A02621" w:rsidRPr="00F3394E">
        <w:rPr>
          <w:rFonts w:ascii="Calibri Light" w:eastAsia="Arial Unicode MS" w:hAnsi="Calibri Light" w:cs="Calibri Light"/>
          <w:lang w:val="en-US"/>
        </w:rPr>
        <w:t xml:space="preserve"> all </w:t>
      </w:r>
      <w:r w:rsidR="000A2E90" w:rsidRPr="00F3394E">
        <w:rPr>
          <w:rFonts w:ascii="Calibri Light" w:eastAsia="Arial Unicode MS" w:hAnsi="Calibri Light" w:cs="Calibri Light"/>
          <w:lang w:val="en-US"/>
        </w:rPr>
        <w:t xml:space="preserve">available </w:t>
      </w:r>
      <w:r w:rsidR="00A02621" w:rsidRPr="00F3394E">
        <w:rPr>
          <w:rFonts w:ascii="Calibri Light" w:eastAsia="Arial Unicode MS" w:hAnsi="Calibri Light" w:cs="Calibri Light"/>
          <w:lang w:val="en-US"/>
        </w:rPr>
        <w:t xml:space="preserve">contraceptive methods is </w:t>
      </w:r>
      <w:r w:rsidR="00A02621" w:rsidRPr="00F3394E">
        <w:rPr>
          <w:rStyle w:val="Ninguno"/>
          <w:rFonts w:ascii="Calibri Light" w:eastAsia="Arial Unicode MS" w:hAnsi="Calibri Light" w:cs="Calibri Light"/>
          <w:shd w:val="clear" w:color="auto" w:fill="FEFFFF"/>
          <w:lang w:val="en-US"/>
        </w:rPr>
        <w:t>of extreme concern.</w:t>
      </w:r>
    </w:p>
    <w:p w14:paraId="7CA1711B" w14:textId="77777777" w:rsidR="00A02621" w:rsidRPr="00F3394E" w:rsidRDefault="00543EEC" w:rsidP="00D205F7">
      <w:pPr>
        <w:pStyle w:val="Sinespaciado"/>
        <w:rPr>
          <w:rFonts w:ascii="Calibri Light" w:hAnsi="Calibri Light" w:cs="Calibri Light"/>
          <w:lang w:val="en-US"/>
        </w:rPr>
      </w:pPr>
      <w:r w:rsidRPr="00F3394E">
        <w:rPr>
          <w:rStyle w:val="Ninguno"/>
          <w:rFonts w:ascii="Calibri Light" w:hAnsi="Calibri Light" w:cs="Calibri Light"/>
          <w:shd w:val="clear" w:color="auto" w:fill="FEFFFF"/>
          <w:lang w:val="en-US"/>
        </w:rPr>
        <w:tab/>
      </w:r>
      <w:r w:rsidR="00A02621" w:rsidRPr="00F3394E">
        <w:rPr>
          <w:rFonts w:ascii="Calibri Light" w:eastAsia="Arial Unicode MS" w:hAnsi="Calibri Light" w:cs="Calibri Light"/>
          <w:lang w:val="en-US"/>
        </w:rPr>
        <w:t>Many adolesce</w:t>
      </w:r>
      <w:r w:rsidR="00A23F4E" w:rsidRPr="00F3394E">
        <w:rPr>
          <w:rFonts w:ascii="Calibri Light" w:eastAsia="Arial Unicode MS" w:hAnsi="Calibri Light" w:cs="Calibri Light"/>
          <w:lang w:val="en-US"/>
        </w:rPr>
        <w:t>nt women and young girls seek</w:t>
      </w:r>
      <w:r w:rsidR="00A02621" w:rsidRPr="00F3394E">
        <w:rPr>
          <w:rFonts w:ascii="Calibri Light" w:eastAsia="Arial Unicode MS" w:hAnsi="Calibri Light" w:cs="Calibri Light"/>
          <w:lang w:val="en-US"/>
        </w:rPr>
        <w:t xml:space="preserve"> alternative methods outside of health care center</w:t>
      </w:r>
      <w:r w:rsidR="00A23F4E" w:rsidRPr="00F3394E">
        <w:rPr>
          <w:rFonts w:ascii="Calibri Light" w:eastAsia="Arial Unicode MS" w:hAnsi="Calibri Light" w:cs="Calibri Light"/>
          <w:lang w:val="en-US"/>
        </w:rPr>
        <w:t>s</w:t>
      </w:r>
      <w:r w:rsidR="00A02621" w:rsidRPr="00F3394E">
        <w:rPr>
          <w:rFonts w:ascii="Calibri Light" w:eastAsia="Arial Unicode MS" w:hAnsi="Calibri Light" w:cs="Calibri Light"/>
          <w:lang w:val="en-US"/>
        </w:rPr>
        <w:t xml:space="preserve"> to have clandestine abortions, risking their physical integrity and their lives. According to the latest study on induced abortion</w:t>
      </w:r>
      <w:r w:rsidR="008E45CD" w:rsidRPr="00F3394E">
        <w:rPr>
          <w:rFonts w:ascii="Calibri Light" w:eastAsia="Arial Unicode MS" w:hAnsi="Calibri Light" w:cs="Calibri Light"/>
          <w:lang w:val="en-US"/>
        </w:rPr>
        <w:t xml:space="preserve"> </w:t>
      </w:r>
      <w:r w:rsidR="00A02621" w:rsidRPr="00F3394E">
        <w:rPr>
          <w:rFonts w:ascii="Calibri Light" w:eastAsia="Arial Unicode MS" w:hAnsi="Calibri Light" w:cs="Calibri Light"/>
          <w:lang w:val="en-US"/>
        </w:rPr>
        <w:t>by the Costa Rican Demographic Association (ADC, 2008)</w:t>
      </w:r>
      <w:r w:rsidR="008E45CD" w:rsidRPr="00F3394E">
        <w:rPr>
          <w:rFonts w:ascii="Calibri Light" w:eastAsia="Arial Unicode MS" w:hAnsi="Calibri Light" w:cs="Calibri Light"/>
          <w:lang w:val="en-US"/>
        </w:rPr>
        <w:t>,</w:t>
      </w:r>
      <w:r w:rsidR="00A02621" w:rsidRPr="00F3394E">
        <w:rPr>
          <w:rFonts w:ascii="Calibri Light" w:eastAsia="Arial Unicode MS" w:hAnsi="Calibri Light" w:cs="Calibri Light"/>
          <w:lang w:val="en-US"/>
        </w:rPr>
        <w:t xml:space="preserve"> titled “Estimación del Aborto Inducido en Costa Rica” (Estimation of Induced Abortion</w:t>
      </w:r>
      <w:r w:rsidR="00A23F4E" w:rsidRPr="00F3394E">
        <w:rPr>
          <w:rFonts w:ascii="Calibri Light" w:eastAsia="Arial Unicode MS" w:hAnsi="Calibri Light" w:cs="Calibri Light"/>
          <w:lang w:val="en-US"/>
        </w:rPr>
        <w:t xml:space="preserve">s in Costa Rica) </w:t>
      </w:r>
      <w:r w:rsidR="000A2E90" w:rsidRPr="00F3394E">
        <w:rPr>
          <w:rFonts w:ascii="Calibri Light" w:eastAsia="Arial Unicode MS" w:hAnsi="Calibri Light" w:cs="Calibri Light"/>
          <w:lang w:val="en-US"/>
        </w:rPr>
        <w:t xml:space="preserve">and </w:t>
      </w:r>
      <w:r w:rsidR="00A23F4E" w:rsidRPr="00F3394E">
        <w:rPr>
          <w:rFonts w:ascii="Calibri Light" w:eastAsia="Arial Unicode MS" w:hAnsi="Calibri Light" w:cs="Calibri Light"/>
          <w:lang w:val="en-US"/>
        </w:rPr>
        <w:t>us</w:t>
      </w:r>
      <w:r w:rsidR="00A02621" w:rsidRPr="00F3394E">
        <w:rPr>
          <w:rFonts w:ascii="Calibri Light" w:eastAsia="Arial Unicode MS" w:hAnsi="Calibri Light" w:cs="Calibri Light"/>
          <w:lang w:val="en-US"/>
        </w:rPr>
        <w:t xml:space="preserve">ing data from 2007, an estimated 8,086 women receive medical attention for the consequences of an abortion every year, evidencing an increase </w:t>
      </w:r>
      <w:r w:rsidR="000A2E90" w:rsidRPr="00F3394E">
        <w:rPr>
          <w:rFonts w:ascii="Calibri Light" w:eastAsia="Arial Unicode MS" w:hAnsi="Calibri Light" w:cs="Calibri Light"/>
          <w:lang w:val="en-US"/>
        </w:rPr>
        <w:t xml:space="preserve">in </w:t>
      </w:r>
      <w:r w:rsidR="00A02621" w:rsidRPr="00F3394E">
        <w:rPr>
          <w:rFonts w:ascii="Calibri Light" w:eastAsia="Arial Unicode MS" w:hAnsi="Calibri Light" w:cs="Calibri Light"/>
          <w:lang w:val="en-US"/>
        </w:rPr>
        <w:t>this practice in our country.</w:t>
      </w:r>
      <w:r w:rsidR="00A02621" w:rsidRPr="00F3394E">
        <w:rPr>
          <w:rStyle w:val="Ninguno"/>
          <w:rFonts w:ascii="Calibri Light" w:eastAsia="Arial Unicode MS" w:hAnsi="Calibri Light" w:cs="Calibri Light"/>
          <w:lang w:val="en-US"/>
        </w:rPr>
        <w:t xml:space="preserve"> </w:t>
      </w:r>
      <w:r w:rsidR="00A02621" w:rsidRPr="00F3394E">
        <w:rPr>
          <w:rFonts w:ascii="Calibri Light" w:eastAsia="Arial Unicode MS" w:hAnsi="Calibri Light" w:cs="Calibri Light"/>
          <w:lang w:val="en-US"/>
        </w:rPr>
        <w:t>This study also indicates that women “between 15 and 24 years old, single, without children, with intermediate education”</w:t>
      </w:r>
      <w:r w:rsidR="00A23F4E" w:rsidRPr="00F3394E">
        <w:rPr>
          <w:rFonts w:ascii="Calibri Light" w:eastAsia="Arial Unicode MS" w:hAnsi="Calibri Light" w:cs="Calibri Light"/>
          <w:lang w:val="en-US"/>
        </w:rPr>
        <w:t xml:space="preserve"> are the most likely to seek this type of abortion</w:t>
      </w:r>
      <w:r w:rsidR="008E45CD" w:rsidRPr="00F3394E">
        <w:rPr>
          <w:rFonts w:ascii="Calibri Light" w:eastAsia="Arial Unicode MS" w:hAnsi="Calibri Light" w:cs="Calibri Light"/>
          <w:lang w:val="en-US"/>
        </w:rPr>
        <w:t xml:space="preserve"> </w:t>
      </w:r>
      <w:r w:rsidR="00A02621" w:rsidRPr="00F3394E">
        <w:rPr>
          <w:rFonts w:ascii="Calibri Light" w:eastAsia="Arial Unicode MS" w:hAnsi="Calibri Light" w:cs="Calibri Light"/>
          <w:lang w:val="en-US"/>
        </w:rPr>
        <w:t>(ADC, 2008, p.</w:t>
      </w:r>
      <w:r w:rsidR="00F44807" w:rsidRPr="00F3394E">
        <w:rPr>
          <w:rFonts w:ascii="Calibri Light" w:eastAsia="Arial Unicode MS" w:hAnsi="Calibri Light" w:cs="Calibri Light"/>
          <w:lang w:val="en-US"/>
        </w:rPr>
        <w:t> </w:t>
      </w:r>
      <w:r w:rsidR="00A02621" w:rsidRPr="00F3394E">
        <w:rPr>
          <w:rFonts w:ascii="Calibri Light" w:eastAsia="Arial Unicode MS" w:hAnsi="Calibri Light" w:cs="Calibri Light"/>
          <w:lang w:val="en-US"/>
        </w:rPr>
        <w:t>23)</w:t>
      </w:r>
      <w:r w:rsidR="00A02621" w:rsidRPr="00F3394E">
        <w:rPr>
          <w:rStyle w:val="Ninguno"/>
          <w:rFonts w:ascii="Calibri Light" w:eastAsia="Arial Unicode MS" w:hAnsi="Calibri Light" w:cs="Calibri Light"/>
          <w:lang w:val="en-US"/>
        </w:rPr>
        <w:t>.</w:t>
      </w:r>
    </w:p>
    <w:p w14:paraId="587D07C7" w14:textId="77777777" w:rsidR="00E50168" w:rsidRPr="00E0361F" w:rsidRDefault="00E50168">
      <w:pPr>
        <w:pStyle w:val="Sinespaciado"/>
        <w:rPr>
          <w:rStyle w:val="Ninguno"/>
          <w:rFonts w:ascii="Calibri Light" w:hAnsi="Calibri Light" w:cs="Calibri Light"/>
          <w:sz w:val="6"/>
          <w:szCs w:val="6"/>
          <w:u w:color="333333"/>
          <w:lang w:val="en-US"/>
        </w:rPr>
      </w:pPr>
    </w:p>
    <w:p w14:paraId="4FA03795" w14:textId="77777777" w:rsidR="00E50168" w:rsidRPr="008742F7" w:rsidRDefault="00AD2B61" w:rsidP="00AD2B61">
      <w:pPr>
        <w:pStyle w:val="Ttulo3"/>
        <w:rPr>
          <w:rStyle w:val="Ninguno"/>
          <w:rFonts w:ascii="Calibri Light" w:eastAsia="Arial" w:hAnsi="Calibri Light" w:cs="Calibri Light"/>
          <w:color w:val="44D903"/>
          <w:szCs w:val="22"/>
          <w:u w:color="2E74B5"/>
          <w:lang w:val="en-US"/>
        </w:rPr>
      </w:pPr>
      <w:r w:rsidRPr="008742F7">
        <w:rPr>
          <w:rStyle w:val="Ninguno"/>
          <w:rFonts w:ascii="Calibri Light" w:hAnsi="Calibri Light" w:cs="Calibri Light"/>
          <w:i/>
          <w:iCs/>
          <w:color w:val="44D903"/>
          <w:szCs w:val="22"/>
          <w:u w:color="2E74B5"/>
          <w:lang w:val="en-US"/>
        </w:rPr>
        <w:t>1.</w:t>
      </w:r>
      <w:r w:rsidR="002126C9" w:rsidRPr="008742F7">
        <w:rPr>
          <w:rStyle w:val="Ninguno"/>
          <w:rFonts w:ascii="Calibri Light" w:hAnsi="Calibri Light" w:cs="Calibri Light"/>
          <w:i/>
          <w:iCs/>
          <w:color w:val="44D903"/>
          <w:szCs w:val="22"/>
          <w:u w:color="2E74B5"/>
          <w:lang w:val="en-US"/>
        </w:rPr>
        <w:t>8</w:t>
      </w:r>
      <w:r w:rsidRPr="008742F7">
        <w:rPr>
          <w:rStyle w:val="Ninguno"/>
          <w:rFonts w:ascii="Calibri Light" w:hAnsi="Calibri Light" w:cs="Calibri Light"/>
          <w:i/>
          <w:iCs/>
          <w:color w:val="44D903"/>
          <w:szCs w:val="22"/>
          <w:u w:color="2E74B5"/>
          <w:lang w:val="en-US"/>
        </w:rPr>
        <w:t xml:space="preserve"> </w:t>
      </w:r>
      <w:r w:rsidR="00A02621" w:rsidRPr="008742F7">
        <w:rPr>
          <w:rStyle w:val="Ninguno"/>
          <w:rFonts w:ascii="Calibri Light" w:hAnsi="Calibri Light" w:cs="Calibri Light"/>
          <w:i/>
          <w:iCs/>
          <w:color w:val="44D903"/>
          <w:szCs w:val="22"/>
          <w:lang w:val="en-US"/>
        </w:rPr>
        <w:t>Quality of Education</w:t>
      </w:r>
    </w:p>
    <w:p w14:paraId="5081243F" w14:textId="77777777" w:rsidR="00F65D63" w:rsidRPr="00B039F0" w:rsidRDefault="00543EEC" w:rsidP="00A173F0">
      <w:pPr>
        <w:pStyle w:val="Sinespaciado"/>
        <w:rPr>
          <w:rFonts w:ascii="Calibri Light" w:hAnsi="Calibri Light" w:cs="Calibri Light"/>
          <w:sz w:val="20"/>
          <w:szCs w:val="20"/>
          <w:lang w:val="en-US"/>
        </w:rPr>
      </w:pPr>
      <w:r w:rsidRPr="00F3394E">
        <w:rPr>
          <w:rStyle w:val="Ninguno"/>
          <w:rFonts w:ascii="Calibri Light" w:hAnsi="Calibri Light" w:cs="Calibri Light"/>
          <w:u w:color="2E74B5"/>
          <w:lang w:val="en-US"/>
        </w:rPr>
        <w:tab/>
      </w:r>
      <w:r w:rsidR="00CA0ACC" w:rsidRPr="00F3394E">
        <w:rPr>
          <w:rFonts w:ascii="Calibri Light" w:eastAsia="Arial Unicode MS" w:hAnsi="Calibri Light" w:cs="Calibri Light"/>
          <w:lang w:val="en-US"/>
        </w:rPr>
        <w:t xml:space="preserve">The </w:t>
      </w:r>
      <w:r w:rsidR="003E421D">
        <w:rPr>
          <w:rFonts w:ascii="Calibri Light" w:eastAsia="Arial Unicode MS" w:hAnsi="Calibri Light" w:cs="Calibri Light"/>
          <w:lang w:val="en-US"/>
        </w:rPr>
        <w:t xml:space="preserve">Commission views the </w:t>
      </w:r>
      <w:r w:rsidR="00CA0ACC" w:rsidRPr="00F3394E">
        <w:rPr>
          <w:rFonts w:ascii="Calibri Light" w:eastAsia="Arial Unicode MS" w:hAnsi="Calibri Light" w:cs="Calibri Light"/>
          <w:lang w:val="en-US"/>
        </w:rPr>
        <w:t xml:space="preserve">increase in the Education budget to 8% of Costa Rica's GDP (gross domestic product) as an achievement. Yet, much like PANI, </w:t>
      </w:r>
      <w:r w:rsidR="00F71CF3">
        <w:rPr>
          <w:rFonts w:ascii="Calibri Light" w:eastAsia="Arial Unicode MS" w:hAnsi="Calibri Light" w:cs="Calibri Light"/>
          <w:lang w:val="en-US"/>
        </w:rPr>
        <w:t>civil society</w:t>
      </w:r>
      <w:r w:rsidR="00F71CF3" w:rsidRPr="00F3394E">
        <w:rPr>
          <w:rFonts w:ascii="Calibri Light" w:eastAsia="Arial Unicode MS" w:hAnsi="Calibri Light" w:cs="Calibri Light"/>
          <w:lang w:val="en-US"/>
        </w:rPr>
        <w:t xml:space="preserve"> </w:t>
      </w:r>
      <w:r w:rsidR="00CA0ACC" w:rsidRPr="00F3394E">
        <w:rPr>
          <w:rFonts w:ascii="Calibri Light" w:eastAsia="Arial Unicode MS" w:hAnsi="Calibri Light" w:cs="Calibri Light"/>
          <w:lang w:val="en-US"/>
        </w:rPr>
        <w:t xml:space="preserve">struggles to </w:t>
      </w:r>
      <w:r w:rsidR="000A576A" w:rsidRPr="00F3394E">
        <w:rPr>
          <w:rFonts w:ascii="Calibri Light" w:eastAsia="Arial Unicode MS" w:hAnsi="Calibri Light" w:cs="Calibri Light"/>
          <w:lang w:val="en-US"/>
        </w:rPr>
        <w:t>have</w:t>
      </w:r>
      <w:r w:rsidR="00CA0ACC" w:rsidRPr="00F3394E">
        <w:rPr>
          <w:rFonts w:ascii="Calibri Light" w:eastAsia="Arial Unicode MS" w:hAnsi="Calibri Light" w:cs="Calibri Light"/>
          <w:lang w:val="en-US"/>
        </w:rPr>
        <w:t xml:space="preserve"> the budget be </w:t>
      </w:r>
      <w:r w:rsidR="00242BEE" w:rsidRPr="00F3394E">
        <w:rPr>
          <w:rFonts w:ascii="Calibri Light" w:eastAsia="Arial Unicode MS" w:hAnsi="Calibri Light" w:cs="Calibri Light"/>
          <w:lang w:val="en-US"/>
        </w:rPr>
        <w:t>met</w:t>
      </w:r>
      <w:r w:rsidR="00CA0ACC" w:rsidRPr="00F3394E">
        <w:rPr>
          <w:rFonts w:ascii="Calibri Light" w:eastAsia="Arial Unicode MS" w:hAnsi="Calibri Light" w:cs="Calibri Light"/>
          <w:lang w:val="en-US"/>
        </w:rPr>
        <w:t xml:space="preserve"> every year. It is hard to abide by the mandate of improving education without </w:t>
      </w:r>
      <w:r w:rsidR="003E421D">
        <w:rPr>
          <w:rFonts w:ascii="Calibri Light" w:eastAsia="Arial Unicode MS" w:hAnsi="Calibri Light" w:cs="Calibri Light"/>
          <w:lang w:val="en-US"/>
        </w:rPr>
        <w:t>the</w:t>
      </w:r>
      <w:r w:rsidR="00CA0ACC" w:rsidRPr="00F3394E">
        <w:rPr>
          <w:rFonts w:ascii="Calibri Light" w:eastAsia="Arial Unicode MS" w:hAnsi="Calibri Light" w:cs="Calibri Light"/>
          <w:lang w:val="en-US"/>
        </w:rPr>
        <w:t xml:space="preserve"> budget to back it. </w:t>
      </w:r>
      <w:r w:rsidR="006459D6" w:rsidRPr="00F3394E">
        <w:rPr>
          <w:rFonts w:ascii="Calibri Light" w:eastAsia="Arial Unicode MS" w:hAnsi="Calibri Light" w:cs="Calibri Light"/>
          <w:lang w:val="en-US"/>
        </w:rPr>
        <w:t xml:space="preserve">Civil </w:t>
      </w:r>
      <w:r w:rsidR="00B039F0">
        <w:rPr>
          <w:rFonts w:ascii="Calibri Light" w:eastAsia="Arial Unicode MS" w:hAnsi="Calibri Light" w:cs="Calibri Light"/>
          <w:lang w:val="en-US"/>
        </w:rPr>
        <w:t>S</w:t>
      </w:r>
      <w:r w:rsidR="006459D6" w:rsidRPr="00F3394E">
        <w:rPr>
          <w:rFonts w:ascii="Calibri Light" w:eastAsia="Arial Unicode MS" w:hAnsi="Calibri Light" w:cs="Calibri Light"/>
          <w:lang w:val="en-US"/>
        </w:rPr>
        <w:t xml:space="preserve">ociety </w:t>
      </w:r>
      <w:r w:rsidR="00CA0ACC" w:rsidRPr="00F3394E">
        <w:rPr>
          <w:rFonts w:ascii="Calibri Light" w:eastAsia="Arial Unicode MS" w:hAnsi="Calibri Light" w:cs="Calibri Light"/>
          <w:lang w:val="en-US"/>
        </w:rPr>
        <w:t xml:space="preserve">highlights the </w:t>
      </w:r>
      <w:r w:rsidR="00242BEE" w:rsidRPr="00F3394E">
        <w:rPr>
          <w:rFonts w:ascii="Calibri Light" w:eastAsia="Arial Unicode MS" w:hAnsi="Calibri Light" w:cs="Calibri Light"/>
          <w:lang w:val="en-US"/>
        </w:rPr>
        <w:t>pervading</w:t>
      </w:r>
      <w:r w:rsidR="00CA0ACC" w:rsidRPr="00F3394E">
        <w:rPr>
          <w:rFonts w:ascii="Calibri Light" w:eastAsia="Arial Unicode MS" w:hAnsi="Calibri Light" w:cs="Calibri Light"/>
          <w:lang w:val="en-US"/>
        </w:rPr>
        <w:t xml:space="preserve"> fac</w:t>
      </w:r>
      <w:r w:rsidR="00242BEE" w:rsidRPr="00F3394E">
        <w:rPr>
          <w:rFonts w:ascii="Calibri Light" w:eastAsia="Arial Unicode MS" w:hAnsi="Calibri Light" w:cs="Calibri Light"/>
          <w:lang w:val="en-US"/>
        </w:rPr>
        <w:t>tors leading to</w:t>
      </w:r>
      <w:r w:rsidR="00CA0ACC" w:rsidRPr="00F3394E">
        <w:rPr>
          <w:rFonts w:ascii="Calibri Light" w:eastAsia="Arial Unicode MS" w:hAnsi="Calibri Light" w:cs="Calibri Light"/>
          <w:lang w:val="en-US"/>
        </w:rPr>
        <w:t xml:space="preserve"> school exclusion (especially in preschool and secondary education) and expresses concern </w:t>
      </w:r>
      <w:r w:rsidR="000A576A" w:rsidRPr="00F3394E">
        <w:rPr>
          <w:rFonts w:ascii="Calibri Light" w:eastAsia="Arial Unicode MS" w:hAnsi="Calibri Light" w:cs="Calibri Light"/>
          <w:lang w:val="en-US"/>
        </w:rPr>
        <w:t xml:space="preserve">about </w:t>
      </w:r>
      <w:r w:rsidR="00CA0ACC" w:rsidRPr="00F3394E">
        <w:rPr>
          <w:rFonts w:ascii="Calibri Light" w:eastAsia="Arial Unicode MS" w:hAnsi="Calibri Light" w:cs="Calibri Light"/>
          <w:lang w:val="en-US"/>
        </w:rPr>
        <w:t xml:space="preserve">the number of minors and adolescents who fail to achieve their educational expectations </w:t>
      </w:r>
      <w:r w:rsidR="008A75AF" w:rsidRPr="00F3394E">
        <w:rPr>
          <w:rFonts w:ascii="Calibri Light" w:eastAsia="Arial Unicode MS" w:hAnsi="Calibri Light" w:cs="Calibri Light"/>
          <w:lang w:val="en-US"/>
        </w:rPr>
        <w:t>in</w:t>
      </w:r>
      <w:r w:rsidR="00CA0ACC" w:rsidRPr="00F3394E">
        <w:rPr>
          <w:rFonts w:ascii="Calibri Light" w:eastAsia="Arial Unicode MS" w:hAnsi="Calibri Light" w:cs="Calibri Light"/>
          <w:lang w:val="en-US"/>
        </w:rPr>
        <w:t xml:space="preserve"> a</w:t>
      </w:r>
      <w:r w:rsidR="008A75AF" w:rsidRPr="00F3394E">
        <w:rPr>
          <w:rFonts w:ascii="Calibri Light" w:eastAsia="Arial Unicode MS" w:hAnsi="Calibri Light" w:cs="Calibri Light"/>
          <w:lang w:val="en-US"/>
        </w:rPr>
        <w:t>n</w:t>
      </w:r>
      <w:r w:rsidR="00CA0ACC" w:rsidRPr="00F3394E">
        <w:rPr>
          <w:rFonts w:ascii="Calibri Light" w:eastAsia="Arial Unicode MS" w:hAnsi="Calibri Light" w:cs="Calibri Light"/>
          <w:lang w:val="en-US"/>
        </w:rPr>
        <w:t xml:space="preserve"> </w:t>
      </w:r>
      <w:r w:rsidR="005334E8" w:rsidRPr="00F3394E">
        <w:rPr>
          <w:rFonts w:ascii="Calibri Light" w:eastAsia="Arial Unicode MS" w:hAnsi="Calibri Light" w:cs="Calibri Light"/>
          <w:lang w:val="en-US"/>
        </w:rPr>
        <w:t xml:space="preserve">exclusionary </w:t>
      </w:r>
      <w:r w:rsidR="00CA0ACC" w:rsidRPr="00F3394E">
        <w:rPr>
          <w:rFonts w:ascii="Calibri Light" w:eastAsia="Arial Unicode MS" w:hAnsi="Calibri Light" w:cs="Calibri Light"/>
          <w:lang w:val="en-US"/>
        </w:rPr>
        <w:t xml:space="preserve">educational system. </w:t>
      </w:r>
      <w:r w:rsidR="003E421D">
        <w:rPr>
          <w:rFonts w:ascii="Calibri Light" w:eastAsia="Arial Unicode MS" w:hAnsi="Calibri Light" w:cs="Calibri Light"/>
          <w:lang w:val="en-US"/>
        </w:rPr>
        <w:t>The Commission</w:t>
      </w:r>
      <w:r w:rsidR="00903DD2" w:rsidRPr="00F3394E">
        <w:rPr>
          <w:rFonts w:ascii="Calibri Light" w:eastAsia="Arial Unicode MS" w:hAnsi="Calibri Light" w:cs="Calibri Light"/>
          <w:lang w:val="en-US"/>
        </w:rPr>
        <w:t xml:space="preserve"> note</w:t>
      </w:r>
      <w:r w:rsidR="003E421D">
        <w:rPr>
          <w:rFonts w:ascii="Calibri Light" w:eastAsia="Arial Unicode MS" w:hAnsi="Calibri Light" w:cs="Calibri Light"/>
          <w:lang w:val="en-US"/>
        </w:rPr>
        <w:t>s</w:t>
      </w:r>
      <w:r w:rsidR="00903DD2" w:rsidRPr="00F3394E">
        <w:rPr>
          <w:rFonts w:ascii="Calibri Light" w:eastAsia="Arial Unicode MS" w:hAnsi="Calibri Light" w:cs="Calibri Light"/>
          <w:lang w:val="en-US"/>
        </w:rPr>
        <w:t xml:space="preserve"> delays</w:t>
      </w:r>
      <w:r w:rsidR="00CA0ACC" w:rsidRPr="00F3394E">
        <w:rPr>
          <w:rFonts w:ascii="Calibri Light" w:eastAsia="Arial Unicode MS" w:hAnsi="Calibri Light" w:cs="Calibri Light"/>
          <w:lang w:val="en-US"/>
        </w:rPr>
        <w:t xml:space="preserve"> in structuring of academic offering (schedules, infrastructure, curriculum) and in </w:t>
      </w:r>
      <w:r w:rsidR="00903DD2" w:rsidRPr="00F3394E">
        <w:rPr>
          <w:rFonts w:ascii="Calibri Light" w:eastAsia="Arial Unicode MS" w:hAnsi="Calibri Light" w:cs="Calibri Light"/>
          <w:lang w:val="en-US"/>
        </w:rPr>
        <w:t xml:space="preserve">providing </w:t>
      </w:r>
      <w:r w:rsidR="00CA0ACC" w:rsidRPr="00F3394E">
        <w:rPr>
          <w:rFonts w:ascii="Calibri Light" w:eastAsia="Arial Unicode MS" w:hAnsi="Calibri Light" w:cs="Calibri Light"/>
          <w:lang w:val="en-US"/>
        </w:rPr>
        <w:t xml:space="preserve">teachers </w:t>
      </w:r>
      <w:r w:rsidR="00903DD2" w:rsidRPr="00F3394E">
        <w:rPr>
          <w:rFonts w:ascii="Calibri Light" w:eastAsia="Arial Unicode MS" w:hAnsi="Calibri Light" w:cs="Calibri Light"/>
          <w:lang w:val="en-US"/>
        </w:rPr>
        <w:t xml:space="preserve">with </w:t>
      </w:r>
      <w:r w:rsidR="00CA0ACC" w:rsidRPr="00F3394E">
        <w:rPr>
          <w:rFonts w:ascii="Calibri Light" w:eastAsia="Arial Unicode MS" w:hAnsi="Calibri Light" w:cs="Calibri Light"/>
          <w:lang w:val="en-US"/>
        </w:rPr>
        <w:t>cu</w:t>
      </w:r>
      <w:r w:rsidR="008A75AF" w:rsidRPr="00F3394E">
        <w:rPr>
          <w:rFonts w:ascii="Calibri Light" w:eastAsia="Arial Unicode MS" w:hAnsi="Calibri Light" w:cs="Calibri Light"/>
          <w:lang w:val="en-US"/>
        </w:rPr>
        <w:t xml:space="preserve">lturally sensitive methodology training </w:t>
      </w:r>
      <w:r w:rsidR="00903DD2" w:rsidRPr="00F3394E">
        <w:rPr>
          <w:rFonts w:ascii="Calibri Light" w:eastAsia="Arial Unicode MS" w:hAnsi="Calibri Light" w:cs="Calibri Light"/>
          <w:lang w:val="en-US"/>
        </w:rPr>
        <w:t>inclusive of</w:t>
      </w:r>
      <w:r w:rsidR="00CA0ACC" w:rsidRPr="00F3394E">
        <w:rPr>
          <w:rFonts w:ascii="Calibri Light" w:eastAsia="Arial Unicode MS" w:hAnsi="Calibri Light" w:cs="Calibri Light"/>
          <w:lang w:val="en-US"/>
        </w:rPr>
        <w:t xml:space="preserve"> </w:t>
      </w:r>
      <w:r w:rsidR="00C53452">
        <w:rPr>
          <w:rFonts w:ascii="Calibri Light" w:eastAsia="Arial Unicode MS" w:hAnsi="Calibri Light" w:cs="Calibri Light"/>
          <w:lang w:val="en-US"/>
        </w:rPr>
        <w:t>h</w:t>
      </w:r>
      <w:r w:rsidR="00C53452" w:rsidRPr="00F3394E">
        <w:rPr>
          <w:rFonts w:ascii="Calibri Light" w:eastAsia="Arial Unicode MS" w:hAnsi="Calibri Light" w:cs="Calibri Light"/>
          <w:lang w:val="en-US"/>
        </w:rPr>
        <w:t xml:space="preserve">uman </w:t>
      </w:r>
      <w:r w:rsidR="00C53452">
        <w:rPr>
          <w:rFonts w:ascii="Calibri Light" w:eastAsia="Arial Unicode MS" w:hAnsi="Calibri Light" w:cs="Calibri Light"/>
          <w:lang w:val="en-US"/>
        </w:rPr>
        <w:t>r</w:t>
      </w:r>
      <w:r w:rsidR="00C53452" w:rsidRPr="00F3394E">
        <w:rPr>
          <w:rFonts w:ascii="Calibri Light" w:eastAsia="Arial Unicode MS" w:hAnsi="Calibri Light" w:cs="Calibri Light"/>
          <w:lang w:val="en-US"/>
        </w:rPr>
        <w:t xml:space="preserve">ights </w:t>
      </w:r>
      <w:r w:rsidR="00903DD2" w:rsidRPr="00F3394E">
        <w:rPr>
          <w:rFonts w:ascii="Calibri Light" w:eastAsia="Arial Unicode MS" w:hAnsi="Calibri Light" w:cs="Calibri Light"/>
          <w:lang w:val="en-US"/>
        </w:rPr>
        <w:t xml:space="preserve">principles that is </w:t>
      </w:r>
      <w:r w:rsidR="008A75AF" w:rsidRPr="00F3394E">
        <w:rPr>
          <w:rFonts w:ascii="Calibri Light" w:eastAsia="Arial Unicode MS" w:hAnsi="Calibri Light" w:cs="Calibri Light"/>
          <w:lang w:val="en-US"/>
        </w:rPr>
        <w:t>relevant to today's m</w:t>
      </w:r>
      <w:r w:rsidR="00CA0ACC" w:rsidRPr="00F3394E">
        <w:rPr>
          <w:rFonts w:ascii="Calibri Light" w:eastAsia="Arial Unicode MS" w:hAnsi="Calibri Light" w:cs="Calibri Light"/>
          <w:lang w:val="en-US"/>
        </w:rPr>
        <w:t>inors. Although important efforts</w:t>
      </w:r>
      <w:r w:rsidR="00903DD2" w:rsidRPr="00F3394E">
        <w:rPr>
          <w:rFonts w:ascii="Calibri Light" w:eastAsia="Arial Unicode MS" w:hAnsi="Calibri Light" w:cs="Calibri Light"/>
          <w:lang w:val="en-US"/>
        </w:rPr>
        <w:t xml:space="preserve"> have been made</w:t>
      </w:r>
      <w:r w:rsidR="00CA0ACC" w:rsidRPr="00F3394E">
        <w:rPr>
          <w:rFonts w:ascii="Calibri Light" w:eastAsia="Arial Unicode MS" w:hAnsi="Calibri Light" w:cs="Calibri Light"/>
          <w:lang w:val="en-US"/>
        </w:rPr>
        <w:t xml:space="preserve"> to </w:t>
      </w:r>
      <w:r w:rsidR="008A75AF" w:rsidRPr="00F3394E">
        <w:rPr>
          <w:rFonts w:ascii="Calibri Light" w:eastAsia="Arial Unicode MS" w:hAnsi="Calibri Light" w:cs="Calibri Light"/>
          <w:lang w:val="en-US"/>
        </w:rPr>
        <w:t>improve</w:t>
      </w:r>
      <w:r w:rsidR="00CA0ACC" w:rsidRPr="00F3394E">
        <w:rPr>
          <w:rFonts w:ascii="Calibri Light" w:eastAsia="Arial Unicode MS" w:hAnsi="Calibri Light" w:cs="Calibri Light"/>
          <w:lang w:val="en-US"/>
        </w:rPr>
        <w:t xml:space="preserve"> </w:t>
      </w:r>
      <w:r w:rsidR="008A75AF" w:rsidRPr="00F3394E">
        <w:rPr>
          <w:rFonts w:ascii="Calibri Light" w:eastAsia="Arial Unicode MS" w:hAnsi="Calibri Light" w:cs="Calibri Light"/>
          <w:lang w:val="en-US"/>
        </w:rPr>
        <w:t xml:space="preserve">the education of </w:t>
      </w:r>
      <w:r w:rsidR="00CA0ACC" w:rsidRPr="00F3394E">
        <w:rPr>
          <w:rFonts w:ascii="Calibri Light" w:eastAsia="Arial Unicode MS" w:hAnsi="Calibri Light" w:cs="Calibri Light"/>
          <w:lang w:val="en-US"/>
        </w:rPr>
        <w:t xml:space="preserve">indigenous people, </w:t>
      </w:r>
      <w:r w:rsidR="00C53452">
        <w:rPr>
          <w:rFonts w:ascii="Calibri Light" w:eastAsia="Arial Unicode MS" w:hAnsi="Calibri Light" w:cs="Calibri Light"/>
          <w:lang w:val="en-US"/>
        </w:rPr>
        <w:t>it continues to be a challenge to identify</w:t>
      </w:r>
      <w:r w:rsidR="00C53452" w:rsidRPr="00F3394E">
        <w:rPr>
          <w:rFonts w:ascii="Calibri Light" w:eastAsia="Arial Unicode MS" w:hAnsi="Calibri Light" w:cs="Calibri Light"/>
          <w:lang w:val="en-US"/>
        </w:rPr>
        <w:t xml:space="preserve"> </w:t>
      </w:r>
      <w:r w:rsidR="00CA0ACC" w:rsidRPr="00F3394E">
        <w:rPr>
          <w:rFonts w:ascii="Calibri Light" w:eastAsia="Arial Unicode MS" w:hAnsi="Calibri Light" w:cs="Calibri Light"/>
          <w:lang w:val="en-US"/>
        </w:rPr>
        <w:t xml:space="preserve">the best strategy </w:t>
      </w:r>
      <w:r w:rsidR="00524C45" w:rsidRPr="00F3394E">
        <w:rPr>
          <w:rFonts w:ascii="Calibri Light" w:eastAsia="Arial Unicode MS" w:hAnsi="Calibri Light" w:cs="Calibri Light"/>
          <w:lang w:val="en-US"/>
        </w:rPr>
        <w:t>for building</w:t>
      </w:r>
      <w:r w:rsidR="00CA0ACC" w:rsidRPr="00F3394E">
        <w:rPr>
          <w:rFonts w:ascii="Calibri Light" w:eastAsia="Arial Unicode MS" w:hAnsi="Calibri Light" w:cs="Calibri Light"/>
          <w:lang w:val="en-US"/>
        </w:rPr>
        <w:t xml:space="preserve"> culturally sensitive educational models </w:t>
      </w:r>
      <w:r w:rsidR="00C53452">
        <w:rPr>
          <w:rFonts w:ascii="Calibri Light" w:eastAsia="Arial Unicode MS" w:hAnsi="Calibri Light" w:cs="Calibri Light"/>
          <w:lang w:val="en-US"/>
        </w:rPr>
        <w:t xml:space="preserve">that are </w:t>
      </w:r>
      <w:r w:rsidR="00CA0ACC" w:rsidRPr="00F3394E">
        <w:rPr>
          <w:rFonts w:ascii="Calibri Light" w:eastAsia="Arial Unicode MS" w:hAnsi="Calibri Light" w:cs="Calibri Light"/>
          <w:lang w:val="en-US"/>
        </w:rPr>
        <w:t xml:space="preserve">based on </w:t>
      </w:r>
      <w:r w:rsidR="00C53452">
        <w:rPr>
          <w:rFonts w:ascii="Calibri Light" w:eastAsia="Arial Unicode MS" w:hAnsi="Calibri Light" w:cs="Calibri Light"/>
          <w:lang w:val="en-US"/>
        </w:rPr>
        <w:t>h</w:t>
      </w:r>
      <w:r w:rsidR="00C53452" w:rsidRPr="00F3394E">
        <w:rPr>
          <w:rFonts w:ascii="Calibri Light" w:eastAsia="Arial Unicode MS" w:hAnsi="Calibri Light" w:cs="Calibri Light"/>
          <w:lang w:val="en-US"/>
        </w:rPr>
        <w:t xml:space="preserve">uman </w:t>
      </w:r>
      <w:r w:rsidR="00C53452">
        <w:rPr>
          <w:rFonts w:ascii="Calibri Light" w:eastAsia="Arial Unicode MS" w:hAnsi="Calibri Light" w:cs="Calibri Light"/>
          <w:lang w:val="en-US"/>
        </w:rPr>
        <w:t>r</w:t>
      </w:r>
      <w:r w:rsidR="00C53452" w:rsidRPr="00F3394E">
        <w:rPr>
          <w:rFonts w:ascii="Calibri Light" w:eastAsia="Arial Unicode MS" w:hAnsi="Calibri Light" w:cs="Calibri Light"/>
          <w:lang w:val="en-US"/>
        </w:rPr>
        <w:t xml:space="preserve">ights </w:t>
      </w:r>
      <w:r w:rsidR="00C53452">
        <w:rPr>
          <w:rFonts w:ascii="Calibri Light" w:eastAsia="Arial Unicode MS" w:hAnsi="Calibri Light" w:cs="Calibri Light"/>
          <w:lang w:val="en-US"/>
        </w:rPr>
        <w:t>principles and</w:t>
      </w:r>
      <w:r w:rsidR="00C53452" w:rsidRPr="00F3394E">
        <w:rPr>
          <w:rFonts w:ascii="Calibri Light" w:eastAsia="Arial Unicode MS" w:hAnsi="Calibri Light" w:cs="Calibri Light"/>
          <w:lang w:val="en-US"/>
        </w:rPr>
        <w:t xml:space="preserve"> </w:t>
      </w:r>
      <w:r w:rsidR="00C53452">
        <w:rPr>
          <w:rFonts w:ascii="Calibri Light" w:eastAsia="Arial Unicode MS" w:hAnsi="Calibri Light" w:cs="Calibri Light"/>
          <w:lang w:val="en-US"/>
        </w:rPr>
        <w:t xml:space="preserve">that </w:t>
      </w:r>
      <w:r w:rsidR="00CA0ACC" w:rsidRPr="00F3394E">
        <w:rPr>
          <w:rFonts w:ascii="Calibri Light" w:eastAsia="Arial Unicode MS" w:hAnsi="Calibri Light" w:cs="Calibri Light"/>
          <w:lang w:val="en-US"/>
        </w:rPr>
        <w:t>are trul</w:t>
      </w:r>
      <w:r w:rsidR="008A75AF" w:rsidRPr="00F3394E">
        <w:rPr>
          <w:rFonts w:ascii="Calibri Light" w:eastAsia="Arial Unicode MS" w:hAnsi="Calibri Light" w:cs="Calibri Light"/>
          <w:lang w:val="en-US"/>
        </w:rPr>
        <w:t xml:space="preserve">y accessible and relevant to </w:t>
      </w:r>
      <w:r w:rsidR="00524C45" w:rsidRPr="00F3394E">
        <w:rPr>
          <w:rFonts w:ascii="Calibri Light" w:eastAsia="Arial Unicode MS" w:hAnsi="Calibri Light" w:cs="Calibri Light"/>
          <w:lang w:val="en-US"/>
        </w:rPr>
        <w:t xml:space="preserve">the </w:t>
      </w:r>
      <w:r w:rsidR="00CA0ACC" w:rsidRPr="00F3394E">
        <w:rPr>
          <w:rFonts w:ascii="Calibri Light" w:eastAsia="Arial Unicode MS" w:hAnsi="Calibri Light" w:cs="Calibri Light"/>
          <w:lang w:val="en-US"/>
        </w:rPr>
        <w:t>socio</w:t>
      </w:r>
      <w:r w:rsidR="005334E8" w:rsidRPr="00F3394E">
        <w:rPr>
          <w:rFonts w:ascii="Calibri Light" w:eastAsia="Arial Unicode MS" w:hAnsi="Calibri Light" w:cs="Calibri Light"/>
          <w:lang w:val="en-US"/>
        </w:rPr>
        <w:noBreakHyphen/>
      </w:r>
      <w:r w:rsidR="00CA0ACC" w:rsidRPr="00F3394E">
        <w:rPr>
          <w:rFonts w:ascii="Calibri Light" w:eastAsia="Arial Unicode MS" w:hAnsi="Calibri Light" w:cs="Calibri Light"/>
          <w:lang w:val="en-US"/>
        </w:rPr>
        <w:t xml:space="preserve">cultural context </w:t>
      </w:r>
      <w:r w:rsidR="00524C45" w:rsidRPr="00F3394E">
        <w:rPr>
          <w:rFonts w:ascii="Calibri Light" w:eastAsia="Arial Unicode MS" w:hAnsi="Calibri Light" w:cs="Calibri Light"/>
          <w:lang w:val="en-US"/>
        </w:rPr>
        <w:t>of these people</w:t>
      </w:r>
      <w:r w:rsidRPr="00F3394E">
        <w:rPr>
          <w:rFonts w:ascii="Calibri Light" w:eastAsia="Arial Unicode MS" w:hAnsi="Calibri Light" w:cs="Calibri Light"/>
          <w:lang w:val="en-US"/>
        </w:rPr>
        <w:t xml:space="preserve">. </w:t>
      </w:r>
    </w:p>
    <w:p w14:paraId="05586BEB" w14:textId="77777777" w:rsidR="00C1740E" w:rsidRPr="003A2BF7" w:rsidRDefault="008F17DC" w:rsidP="00A43D29">
      <w:pPr>
        <w:pStyle w:val="Ttulo1"/>
        <w:rPr>
          <w:rStyle w:val="Ninguno"/>
          <w:rFonts w:ascii="Calibri Light" w:hAnsi="Calibri Light" w:cs="Calibri Light"/>
          <w:lang w:val="en-US"/>
        </w:rPr>
      </w:pPr>
      <w:r w:rsidRPr="00F3394E">
        <w:rPr>
          <w:rStyle w:val="Ninguno"/>
          <w:rFonts w:ascii="Calibri Light" w:hAnsi="Calibri Light" w:cs="Calibri Light"/>
          <w:lang w:val="en-US"/>
        </w:rPr>
        <w:t>2.</w:t>
      </w:r>
      <w:r w:rsidR="00C1740E" w:rsidRPr="00F3394E">
        <w:rPr>
          <w:rStyle w:val="Ninguno"/>
          <w:rFonts w:ascii="Calibri Light" w:hAnsi="Calibri Light" w:cs="Calibri Light"/>
          <w:lang w:val="en-US"/>
        </w:rPr>
        <w:t xml:space="preserve"> </w:t>
      </w:r>
      <w:r w:rsidR="008A75AF" w:rsidRPr="00F3394E">
        <w:rPr>
          <w:rStyle w:val="Ninguno"/>
          <w:rFonts w:ascii="Calibri Light" w:hAnsi="Calibri Light" w:cs="Calibri Light"/>
          <w:lang w:val="en-US"/>
        </w:rPr>
        <w:t>Conditions for the Development of A</w:t>
      </w:r>
      <w:r w:rsidR="00CA0ACC" w:rsidRPr="00F3394E">
        <w:rPr>
          <w:rStyle w:val="Ninguno"/>
          <w:rFonts w:ascii="Calibri Light" w:hAnsi="Calibri Light" w:cs="Calibri Light"/>
          <w:lang w:val="en-US"/>
        </w:rPr>
        <w:t>dolescent Work</w:t>
      </w:r>
      <w:r w:rsidR="00A43D29" w:rsidRPr="00F3394E">
        <w:rPr>
          <w:rStyle w:val="Ninguno"/>
          <w:rFonts w:ascii="Calibri Light" w:hAnsi="Calibri Light" w:cs="Calibri Light"/>
          <w:lang w:val="en-US"/>
        </w:rPr>
        <w:noBreakHyphen/>
      </w:r>
      <w:r w:rsidR="00CA0ACC" w:rsidRPr="00F3394E">
        <w:rPr>
          <w:rStyle w:val="Ninguno"/>
          <w:rFonts w:ascii="Calibri Light" w:hAnsi="Calibri Light" w:cs="Calibri Light"/>
          <w:lang w:val="en-US"/>
        </w:rPr>
        <w:t xml:space="preserve">Education </w:t>
      </w:r>
    </w:p>
    <w:p w14:paraId="2C30C07B" w14:textId="77777777" w:rsidR="00C1740E" w:rsidRPr="00F3394E" w:rsidRDefault="00C1740E" w:rsidP="00C1740E">
      <w:pPr>
        <w:pStyle w:val="Cuerpo"/>
        <w:rPr>
          <w:rFonts w:ascii="Calibri Light" w:hAnsi="Calibri Light" w:cs="Calibri Light"/>
          <w:lang w:val="en-US"/>
        </w:rPr>
      </w:pPr>
    </w:p>
    <w:p w14:paraId="65550BAB" w14:textId="77777777" w:rsidR="00CA0ACC" w:rsidRPr="00F3394E" w:rsidRDefault="00CA0ACC" w:rsidP="00070009">
      <w:pPr>
        <w:pStyle w:val="Ttulo3"/>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rPr>
      </w:pPr>
      <w:r w:rsidRPr="00F3394E">
        <w:rPr>
          <w:rStyle w:val="Ninguno"/>
          <w:rFonts w:ascii="Calibri Light" w:hAnsi="Calibri Light" w:cs="Calibri Light"/>
          <w:color w:val="44D903"/>
          <w:lang w:val="en-US"/>
        </w:rPr>
        <w:t xml:space="preserve">Analysis of the Current Situation and Parameters of Manifestations of Violence </w:t>
      </w:r>
    </w:p>
    <w:p w14:paraId="0AAD88EC" w14:textId="77777777" w:rsidR="00CA0ACC" w:rsidRDefault="00CA0ACC" w:rsidP="00CA0ACC">
      <w:pPr>
        <w:pStyle w:val="Sinespaciado"/>
        <w:ind w:left="360" w:firstLine="348"/>
        <w:rPr>
          <w:rStyle w:val="Ninguno"/>
          <w:rFonts w:ascii="Calibri Light" w:eastAsia="Arial Unicode MS" w:hAnsi="Calibri Light" w:cs="Calibri Light"/>
          <w:lang w:val="en-US"/>
        </w:rPr>
      </w:pPr>
      <w:r w:rsidRPr="00F3394E">
        <w:rPr>
          <w:rStyle w:val="Ninguno"/>
          <w:rFonts w:ascii="Calibri Light" w:eastAsia="Arial Unicode MS" w:hAnsi="Calibri Light" w:cs="Calibri Light"/>
          <w:lang w:val="en-US"/>
        </w:rPr>
        <w:t>In relation to adolescent education, the United Nations Children's Fund's Multiple Indicator Cluster Survey (2011) asserts the following for Costa Rica:</w:t>
      </w:r>
    </w:p>
    <w:p w14:paraId="3E6A8B7E" w14:textId="77777777" w:rsidR="00A173F0" w:rsidRPr="00A173F0" w:rsidRDefault="00A173F0" w:rsidP="00A173F0">
      <w:pPr>
        <w:pStyle w:val="Cuerpo"/>
        <w:rPr>
          <w:lang w:val="en-US"/>
        </w:rPr>
      </w:pPr>
    </w:p>
    <w:p w14:paraId="18763EBC" w14:textId="77777777" w:rsidR="00C1740E" w:rsidRDefault="008A75AF" w:rsidP="002D4FA0">
      <w:pPr>
        <w:pStyle w:val="Sinespaciado"/>
        <w:ind w:left="1416"/>
        <w:rPr>
          <w:rStyle w:val="Ninguno"/>
          <w:rFonts w:ascii="Calibri Light" w:eastAsia="Helvetica Neue" w:hAnsi="Calibri Light" w:cs="Calibri Light"/>
          <w:szCs w:val="24"/>
          <w:lang w:val="en-US"/>
        </w:rPr>
      </w:pPr>
      <w:r w:rsidRPr="00F3394E">
        <w:rPr>
          <w:rStyle w:val="Ninguno"/>
          <w:rFonts w:ascii="Calibri Light" w:eastAsia="Helvetica Neue" w:hAnsi="Calibri Light" w:cs="Calibri Light"/>
          <w:szCs w:val="24"/>
          <w:lang w:val="en-US"/>
        </w:rPr>
        <w:lastRenderedPageBreak/>
        <w:t xml:space="preserve">While only </w:t>
      </w:r>
      <w:r w:rsidR="00CA0ACC" w:rsidRPr="00F3394E">
        <w:rPr>
          <w:rStyle w:val="Ninguno"/>
          <w:rFonts w:ascii="Calibri Light" w:eastAsia="Helvetica Neue" w:hAnsi="Calibri Light" w:cs="Calibri Light"/>
          <w:szCs w:val="24"/>
          <w:lang w:val="en-US"/>
        </w:rPr>
        <w:t xml:space="preserve">4% of children do not attend </w:t>
      </w:r>
      <w:r w:rsidRPr="00F3394E">
        <w:rPr>
          <w:rStyle w:val="Ninguno"/>
          <w:rFonts w:ascii="Calibri Light" w:eastAsia="Helvetica Neue" w:hAnsi="Calibri Light" w:cs="Calibri Light"/>
          <w:szCs w:val="24"/>
          <w:lang w:val="en-US"/>
        </w:rPr>
        <w:t xml:space="preserve">primary </w:t>
      </w:r>
      <w:r w:rsidR="00CA0ACC" w:rsidRPr="00F3394E">
        <w:rPr>
          <w:rStyle w:val="Ninguno"/>
          <w:rFonts w:ascii="Calibri Light" w:eastAsia="Helvetica Neue" w:hAnsi="Calibri Light" w:cs="Calibri Light"/>
          <w:szCs w:val="24"/>
          <w:lang w:val="en-US"/>
        </w:rPr>
        <w:t>school, the percentage of students who had access t</w:t>
      </w:r>
      <w:r w:rsidRPr="00F3394E">
        <w:rPr>
          <w:rStyle w:val="Ninguno"/>
          <w:rFonts w:ascii="Calibri Light" w:eastAsia="Helvetica Neue" w:hAnsi="Calibri Light" w:cs="Calibri Light"/>
          <w:szCs w:val="24"/>
          <w:lang w:val="en-US"/>
        </w:rPr>
        <w:t>o secondary education</w:t>
      </w:r>
      <w:r w:rsidR="00CA0ACC" w:rsidRPr="00F3394E">
        <w:rPr>
          <w:rStyle w:val="Ninguno"/>
          <w:rFonts w:ascii="Calibri Light" w:eastAsia="Helvetica Neue" w:hAnsi="Calibri Light" w:cs="Calibri Light"/>
          <w:szCs w:val="24"/>
          <w:lang w:val="en-US"/>
        </w:rPr>
        <w:t xml:space="preserve"> but </w:t>
      </w:r>
      <w:r w:rsidRPr="00F3394E">
        <w:rPr>
          <w:rStyle w:val="Ninguno"/>
          <w:rFonts w:ascii="Calibri Light" w:eastAsia="Helvetica Neue" w:hAnsi="Calibri Light" w:cs="Calibri Light"/>
          <w:szCs w:val="24"/>
          <w:lang w:val="en-US"/>
        </w:rPr>
        <w:t xml:space="preserve">did not attend increased to 29%, and </w:t>
      </w:r>
      <w:r w:rsidR="00CA0ACC" w:rsidRPr="00F3394E">
        <w:rPr>
          <w:rStyle w:val="Ninguno"/>
          <w:rFonts w:ascii="Calibri Light" w:eastAsia="Helvetica Neue" w:hAnsi="Calibri Light" w:cs="Calibri Light"/>
          <w:szCs w:val="24"/>
          <w:lang w:val="en-US"/>
        </w:rPr>
        <w:t>9% of the children attend</w:t>
      </w:r>
      <w:r w:rsidRPr="00F3394E">
        <w:rPr>
          <w:rStyle w:val="Ninguno"/>
          <w:rFonts w:ascii="Calibri Light" w:eastAsia="Helvetica Neue" w:hAnsi="Calibri Light" w:cs="Calibri Light"/>
          <w:szCs w:val="24"/>
          <w:lang w:val="en-US"/>
        </w:rPr>
        <w:t xml:space="preserve">ing primary school </w:t>
      </w:r>
      <w:r w:rsidR="00E9627B">
        <w:rPr>
          <w:rStyle w:val="Ninguno"/>
          <w:rFonts w:ascii="Calibri Light" w:eastAsia="Helvetica Neue" w:hAnsi="Calibri Light" w:cs="Calibri Light"/>
          <w:szCs w:val="24"/>
          <w:lang w:val="en-US"/>
        </w:rPr>
        <w:t xml:space="preserve">at the time </w:t>
      </w:r>
      <w:r w:rsidR="00CA0ACC" w:rsidRPr="00F3394E">
        <w:rPr>
          <w:rStyle w:val="Ninguno"/>
          <w:rFonts w:ascii="Calibri Light" w:eastAsia="Helvetica Neue" w:hAnsi="Calibri Light" w:cs="Calibri Light"/>
          <w:szCs w:val="24"/>
          <w:lang w:val="en-US"/>
        </w:rPr>
        <w:t xml:space="preserve">should </w:t>
      </w:r>
      <w:r w:rsidR="00E9627B">
        <w:rPr>
          <w:rStyle w:val="Ninguno"/>
          <w:rFonts w:ascii="Calibri Light" w:eastAsia="Helvetica Neue" w:hAnsi="Calibri Light" w:cs="Calibri Light"/>
          <w:szCs w:val="24"/>
          <w:lang w:val="en-US"/>
        </w:rPr>
        <w:t xml:space="preserve">in fact </w:t>
      </w:r>
      <w:r w:rsidRPr="00F3394E">
        <w:rPr>
          <w:rStyle w:val="Ninguno"/>
          <w:rFonts w:ascii="Calibri Light" w:eastAsia="Helvetica Neue" w:hAnsi="Calibri Light" w:cs="Calibri Light"/>
          <w:szCs w:val="24"/>
          <w:lang w:val="en-US"/>
        </w:rPr>
        <w:t xml:space="preserve">be </w:t>
      </w:r>
      <w:r w:rsidR="00CA0ACC" w:rsidRPr="00F3394E">
        <w:rPr>
          <w:rStyle w:val="Ninguno"/>
          <w:rFonts w:ascii="Calibri Light" w:eastAsia="Helvetica Neue" w:hAnsi="Calibri Light" w:cs="Calibri Light"/>
          <w:szCs w:val="24"/>
          <w:lang w:val="en-US"/>
        </w:rPr>
        <w:t>attend</w:t>
      </w:r>
      <w:r w:rsidRPr="00F3394E">
        <w:rPr>
          <w:rStyle w:val="Ninguno"/>
          <w:rFonts w:ascii="Calibri Light" w:eastAsia="Helvetica Neue" w:hAnsi="Calibri Light" w:cs="Calibri Light"/>
          <w:szCs w:val="24"/>
          <w:lang w:val="en-US"/>
        </w:rPr>
        <w:t xml:space="preserve">ing secondary school. Primary school attendance </w:t>
      </w:r>
      <w:r w:rsidR="00CA0ACC" w:rsidRPr="00F3394E">
        <w:rPr>
          <w:rStyle w:val="Ninguno"/>
          <w:rFonts w:ascii="Calibri Light" w:eastAsia="Helvetica Neue" w:hAnsi="Calibri Light" w:cs="Calibri Light"/>
          <w:szCs w:val="24"/>
          <w:lang w:val="en-US"/>
        </w:rPr>
        <w:t>shows differences between provinces that range from 5% of children in San José to 12% in Guanacaste and</w:t>
      </w:r>
      <w:r w:rsidR="006241E3" w:rsidRPr="00F3394E">
        <w:rPr>
          <w:rStyle w:val="Ninguno"/>
          <w:rFonts w:ascii="Calibri Light" w:eastAsia="Helvetica Neue" w:hAnsi="Calibri Light" w:cs="Calibri Light"/>
          <w:szCs w:val="24"/>
          <w:lang w:val="en-US"/>
        </w:rPr>
        <w:t xml:space="preserve"> 13% in Limón; </w:t>
      </w:r>
      <w:r w:rsidR="00CA0ACC" w:rsidRPr="00F3394E">
        <w:rPr>
          <w:rStyle w:val="Ninguno"/>
          <w:rFonts w:ascii="Calibri Light" w:eastAsia="Helvetica Neue" w:hAnsi="Calibri Light" w:cs="Calibri Light"/>
          <w:szCs w:val="24"/>
          <w:lang w:val="en-US"/>
        </w:rPr>
        <w:t>among girls</w:t>
      </w:r>
      <w:r w:rsidR="002D4FA0" w:rsidRPr="00F3394E">
        <w:rPr>
          <w:rStyle w:val="Ninguno"/>
          <w:rFonts w:ascii="Calibri Light" w:eastAsia="Helvetica Neue" w:hAnsi="Calibri Light" w:cs="Calibri Light"/>
          <w:szCs w:val="24"/>
          <w:lang w:val="en-US"/>
        </w:rPr>
        <w:t>,</w:t>
      </w:r>
      <w:r w:rsidR="00CA0ACC" w:rsidRPr="00F3394E">
        <w:rPr>
          <w:rStyle w:val="Ninguno"/>
          <w:rFonts w:ascii="Calibri Light" w:eastAsia="Helvetica Neue" w:hAnsi="Calibri Light" w:cs="Calibri Light"/>
          <w:szCs w:val="24"/>
          <w:lang w:val="en-US"/>
        </w:rPr>
        <w:t xml:space="preserve"> the lowest percentage is in San Jos</w:t>
      </w:r>
      <w:r w:rsidR="006241E3" w:rsidRPr="00F3394E">
        <w:rPr>
          <w:rStyle w:val="Ninguno"/>
          <w:rFonts w:ascii="Calibri Light" w:eastAsia="Helvetica Neue" w:hAnsi="Calibri Light" w:cs="Calibri Light"/>
          <w:szCs w:val="24"/>
          <w:lang w:val="en-US"/>
        </w:rPr>
        <w:t>é (6%), only slightly higher than the number for all children in this province</w:t>
      </w:r>
      <w:r w:rsidR="00CA0ACC" w:rsidRPr="00F3394E">
        <w:rPr>
          <w:rStyle w:val="Ninguno"/>
          <w:rFonts w:ascii="Calibri Light" w:eastAsia="Helvetica Neue" w:hAnsi="Calibri Light" w:cs="Calibri Light"/>
          <w:szCs w:val="24"/>
          <w:lang w:val="en-US"/>
        </w:rPr>
        <w:t xml:space="preserve"> (p.</w:t>
      </w:r>
      <w:r w:rsidR="00F44807" w:rsidRPr="00F3394E">
        <w:rPr>
          <w:rStyle w:val="Ninguno"/>
          <w:rFonts w:ascii="Calibri Light" w:eastAsia="Helvetica Neue" w:hAnsi="Calibri Light" w:cs="Calibri Light"/>
          <w:szCs w:val="24"/>
          <w:lang w:val="en-US"/>
        </w:rPr>
        <w:t> </w:t>
      </w:r>
      <w:r w:rsidR="00A173F0">
        <w:rPr>
          <w:rStyle w:val="Ninguno"/>
          <w:rFonts w:ascii="Calibri Light" w:eastAsia="Helvetica Neue" w:hAnsi="Calibri Light" w:cs="Calibri Light"/>
          <w:szCs w:val="24"/>
          <w:lang w:val="en-US"/>
        </w:rPr>
        <w:t>146</w:t>
      </w:r>
      <w:r w:rsidR="00CA0ACC" w:rsidRPr="00F3394E">
        <w:rPr>
          <w:rStyle w:val="Ninguno"/>
          <w:rFonts w:ascii="Calibri Light" w:eastAsia="Helvetica Neue" w:hAnsi="Calibri Light" w:cs="Calibri Light"/>
          <w:szCs w:val="24"/>
          <w:lang w:val="en-US"/>
        </w:rPr>
        <w:t>).</w:t>
      </w:r>
    </w:p>
    <w:p w14:paraId="0B518399" w14:textId="77777777" w:rsidR="00E74DBE" w:rsidRPr="00E74DBE" w:rsidRDefault="00E74DBE" w:rsidP="00E74DBE">
      <w:pPr>
        <w:pStyle w:val="Cuerpo"/>
        <w:rPr>
          <w:lang w:val="en-US"/>
        </w:rPr>
      </w:pPr>
    </w:p>
    <w:p w14:paraId="51323B21" w14:textId="77777777" w:rsidR="00C1740E" w:rsidRPr="00F3394E" w:rsidRDefault="00C1740E" w:rsidP="00C1740E">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r w:rsidR="00CA0ACC" w:rsidRPr="00F3394E">
        <w:rPr>
          <w:rStyle w:val="Ninguno"/>
          <w:rFonts w:ascii="Calibri Light" w:eastAsia="Arial Unicode MS" w:hAnsi="Calibri Light" w:cs="Calibri Light"/>
          <w:lang w:val="en-US"/>
        </w:rPr>
        <w:t xml:space="preserve">Furthermore, according to the Second National Youth Survey (Youth Council, 2013), 56% of people aged 15 to 35 do not attend school, 2.7% of whom are people between 15 and 17. </w:t>
      </w:r>
      <w:r w:rsidR="00281C61" w:rsidRPr="00F3394E">
        <w:rPr>
          <w:rStyle w:val="Ninguno"/>
          <w:rFonts w:ascii="Calibri Light" w:eastAsia="Arial Unicode MS" w:hAnsi="Calibri Light" w:cs="Calibri Light"/>
          <w:lang w:val="en-US"/>
        </w:rPr>
        <w:t>Employment,</w:t>
      </w:r>
      <w:r w:rsidR="00CA0ACC" w:rsidRPr="00F3394E">
        <w:rPr>
          <w:rStyle w:val="Ninguno"/>
          <w:rFonts w:ascii="Calibri Light" w:eastAsia="Arial Unicode MS" w:hAnsi="Calibri Light" w:cs="Calibri Light"/>
          <w:lang w:val="en-US"/>
        </w:rPr>
        <w:t xml:space="preserve"> searching for work to pay for their studies, lack of interest, pregnancy, and learning difficulties are cited as the main reasons for not attending school</w:t>
      </w:r>
      <w:r w:rsidRPr="00F3394E">
        <w:rPr>
          <w:rStyle w:val="Ninguno"/>
          <w:rFonts w:ascii="Calibri Light" w:eastAsia="Arial Unicode MS" w:hAnsi="Calibri Light" w:cs="Calibri Light"/>
          <w:lang w:val="en-US"/>
        </w:rPr>
        <w:t>.</w:t>
      </w:r>
    </w:p>
    <w:p w14:paraId="0F1343D2" w14:textId="77777777" w:rsidR="00C1740E" w:rsidRPr="00F3394E" w:rsidRDefault="00C1740E" w:rsidP="00C1740E">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r w:rsidR="00CA0ACC" w:rsidRPr="00F3394E">
        <w:rPr>
          <w:rStyle w:val="Ninguno"/>
          <w:rFonts w:ascii="Calibri Light" w:eastAsia="Arial Unicode MS" w:hAnsi="Calibri Light" w:cs="Calibri Light"/>
          <w:lang w:val="en-US"/>
        </w:rPr>
        <w:t xml:space="preserve">The Second National </w:t>
      </w:r>
      <w:r w:rsidR="006241E3" w:rsidRPr="00F3394E">
        <w:rPr>
          <w:rStyle w:val="Ninguno"/>
          <w:rFonts w:ascii="Calibri Light" w:eastAsia="Arial Unicode MS" w:hAnsi="Calibri Light" w:cs="Calibri Light"/>
          <w:lang w:val="en-US"/>
        </w:rPr>
        <w:t xml:space="preserve">Youth Survey </w:t>
      </w:r>
      <w:r w:rsidR="00CA0ACC" w:rsidRPr="00F3394E">
        <w:rPr>
          <w:rStyle w:val="Ninguno"/>
          <w:rFonts w:ascii="Calibri Light" w:eastAsia="Arial Unicode MS" w:hAnsi="Calibri Light" w:cs="Calibri Light"/>
          <w:lang w:val="en-US"/>
        </w:rPr>
        <w:t xml:space="preserve">also details the situations </w:t>
      </w:r>
      <w:r w:rsidR="006241E3" w:rsidRPr="00F3394E">
        <w:rPr>
          <w:rStyle w:val="Ninguno"/>
          <w:rFonts w:ascii="Calibri Light" w:eastAsia="Arial Unicode MS" w:hAnsi="Calibri Light" w:cs="Calibri Light"/>
          <w:lang w:val="en-US"/>
        </w:rPr>
        <w:t>endured</w:t>
      </w:r>
      <w:r w:rsidR="00CA0ACC" w:rsidRPr="00F3394E">
        <w:rPr>
          <w:rStyle w:val="Ninguno"/>
          <w:rFonts w:ascii="Calibri Light" w:eastAsia="Arial Unicode MS" w:hAnsi="Calibri Light" w:cs="Calibri Light"/>
          <w:lang w:val="en-US"/>
        </w:rPr>
        <w:t xml:space="preserve"> in educational centers by age groups from 15 to 35 years of age. Data on adolescents between 15 and 17 years </w:t>
      </w:r>
      <w:r w:rsidR="002D4FA0" w:rsidRPr="00F3394E">
        <w:rPr>
          <w:rStyle w:val="Ninguno"/>
          <w:rFonts w:ascii="Calibri Light" w:eastAsia="Arial Unicode MS" w:hAnsi="Calibri Light" w:cs="Calibri Light"/>
          <w:lang w:val="en-US"/>
        </w:rPr>
        <w:t xml:space="preserve">of age </w:t>
      </w:r>
      <w:r w:rsidR="00CA0ACC" w:rsidRPr="00F3394E">
        <w:rPr>
          <w:rStyle w:val="Ninguno"/>
          <w:rFonts w:ascii="Calibri Light" w:eastAsia="Arial Unicode MS" w:hAnsi="Calibri Light" w:cs="Calibri Light"/>
          <w:lang w:val="en-US"/>
        </w:rPr>
        <w:t xml:space="preserve">reveal </w:t>
      </w:r>
      <w:r w:rsidR="002D4FA0" w:rsidRPr="00F3394E">
        <w:rPr>
          <w:rStyle w:val="Ninguno"/>
          <w:rFonts w:ascii="Calibri Light" w:eastAsia="Arial Unicode MS" w:hAnsi="Calibri Light" w:cs="Calibri Light"/>
          <w:lang w:val="en-US"/>
        </w:rPr>
        <w:t xml:space="preserve">that </w:t>
      </w:r>
      <w:r w:rsidR="00CA0ACC" w:rsidRPr="00F3394E">
        <w:rPr>
          <w:rStyle w:val="Ninguno"/>
          <w:rFonts w:ascii="Calibri Light" w:eastAsia="Arial Unicode MS" w:hAnsi="Calibri Light" w:cs="Calibri Light"/>
          <w:lang w:val="en-US"/>
        </w:rPr>
        <w:t>the main reasons this population group abandons s</w:t>
      </w:r>
      <w:r w:rsidR="006241E3" w:rsidRPr="00F3394E">
        <w:rPr>
          <w:rStyle w:val="Ninguno"/>
          <w:rFonts w:ascii="Calibri Light" w:eastAsia="Arial Unicode MS" w:hAnsi="Calibri Light" w:cs="Calibri Light"/>
          <w:lang w:val="en-US"/>
        </w:rPr>
        <w:t xml:space="preserve">chool are academic difficulties </w:t>
      </w:r>
      <w:r w:rsidR="00CA0ACC" w:rsidRPr="00F3394E">
        <w:rPr>
          <w:rStyle w:val="Ninguno"/>
          <w:rFonts w:ascii="Calibri Light" w:eastAsia="Arial Unicode MS" w:hAnsi="Calibri Light" w:cs="Calibri Light"/>
          <w:lang w:val="en-US"/>
        </w:rPr>
        <w:t>(difficulty understanding lessons and passing courses) and issues with classmates and teachers.</w:t>
      </w:r>
    </w:p>
    <w:p w14:paraId="711D992A" w14:textId="77777777" w:rsidR="00CA0ACC" w:rsidRPr="00F3394E" w:rsidRDefault="00C1740E" w:rsidP="002D4FA0">
      <w:pPr>
        <w:pStyle w:val="Sinespaciado"/>
        <w:rPr>
          <w:rFonts w:ascii="Calibri Light" w:hAnsi="Calibri Light" w:cs="Calibri Light"/>
          <w:lang w:val="en-US"/>
        </w:rPr>
      </w:pPr>
      <w:r w:rsidRPr="00F3394E">
        <w:rPr>
          <w:rStyle w:val="Ninguno"/>
          <w:rFonts w:ascii="Calibri Light" w:hAnsi="Calibri Light" w:cs="Calibri Light"/>
          <w:lang w:val="en-US"/>
        </w:rPr>
        <w:tab/>
      </w:r>
      <w:r w:rsidR="00CA0ACC" w:rsidRPr="00F3394E">
        <w:rPr>
          <w:rStyle w:val="Ninguno"/>
          <w:rFonts w:ascii="Calibri Light" w:eastAsia="Arial Unicode MS" w:hAnsi="Calibri Light" w:cs="Calibri Light"/>
          <w:lang w:val="en-US"/>
        </w:rPr>
        <w:t xml:space="preserve">The government asserts that the exclusion rate decreased in 2017 in comparison with that of the </w:t>
      </w:r>
      <w:r w:rsidR="002D4FA0" w:rsidRPr="00F3394E">
        <w:rPr>
          <w:rStyle w:val="Ninguno"/>
          <w:rFonts w:ascii="Calibri Light" w:eastAsia="Arial Unicode MS" w:hAnsi="Calibri Light" w:cs="Calibri Light"/>
          <w:lang w:val="en-US"/>
        </w:rPr>
        <w:t xml:space="preserve">past </w:t>
      </w:r>
      <w:r w:rsidR="00CA0ACC" w:rsidRPr="00F3394E">
        <w:rPr>
          <w:rStyle w:val="Ninguno"/>
          <w:rFonts w:ascii="Calibri Light" w:eastAsia="Arial Unicode MS" w:hAnsi="Calibri Light" w:cs="Calibri Light"/>
          <w:lang w:val="en-US"/>
        </w:rPr>
        <w:t xml:space="preserve">ten years. </w:t>
      </w:r>
      <w:r w:rsidR="0027357B">
        <w:rPr>
          <w:rStyle w:val="Ninguno"/>
          <w:rFonts w:ascii="Calibri Light" w:eastAsia="Arial Unicode MS" w:hAnsi="Calibri Light" w:cs="Calibri Light"/>
          <w:lang w:val="en-US"/>
        </w:rPr>
        <w:t xml:space="preserve">The </w:t>
      </w:r>
      <w:r w:rsidR="00CA0ACC" w:rsidRPr="00F3394E">
        <w:rPr>
          <w:rStyle w:val="Ninguno"/>
          <w:rFonts w:ascii="Calibri Light" w:eastAsia="Arial Unicode MS" w:hAnsi="Calibri Light" w:cs="Calibri Light"/>
          <w:lang w:val="en-US"/>
        </w:rPr>
        <w:t>MEP indicates that 5,288 students</w:t>
      </w:r>
      <w:r w:rsidR="00E74DBE">
        <w:rPr>
          <w:rStyle w:val="Ninguno"/>
          <w:rFonts w:ascii="Calibri Light" w:eastAsia="Arial Unicode MS" w:hAnsi="Calibri Light" w:cs="Calibri Light"/>
          <w:lang w:val="en-US"/>
        </w:rPr>
        <w:t xml:space="preserve"> more</w:t>
      </w:r>
      <w:r w:rsidR="00CA0ACC" w:rsidRPr="00F3394E">
        <w:rPr>
          <w:rStyle w:val="Ninguno"/>
          <w:rFonts w:ascii="Calibri Light" w:eastAsia="Arial Unicode MS" w:hAnsi="Calibri Light" w:cs="Calibri Light"/>
          <w:lang w:val="en-US"/>
        </w:rPr>
        <w:t xml:space="preserve"> stayed in school in 2017</w:t>
      </w:r>
      <w:r w:rsidR="006241E3" w:rsidRPr="00F3394E">
        <w:rPr>
          <w:rStyle w:val="Ninguno"/>
          <w:rFonts w:ascii="Calibri Light" w:eastAsia="Arial Unicode MS" w:hAnsi="Calibri Light" w:cs="Calibri Light"/>
          <w:lang w:val="en-US"/>
        </w:rPr>
        <w:t>,</w:t>
      </w:r>
      <w:r w:rsidR="00CA0ACC" w:rsidRPr="00F3394E">
        <w:rPr>
          <w:rStyle w:val="Ninguno"/>
          <w:rFonts w:ascii="Calibri Light" w:eastAsia="Arial Unicode MS" w:hAnsi="Calibri Light" w:cs="Calibri Light"/>
          <w:lang w:val="en-US"/>
        </w:rPr>
        <w:t xml:space="preserve"> as opposed to previous years, a decrease in the annual exclusion rate of 0.6%. In</w:t>
      </w:r>
      <w:r w:rsidR="006459D6" w:rsidRPr="00F3394E">
        <w:rPr>
          <w:rStyle w:val="Ninguno"/>
          <w:rFonts w:ascii="Calibri Light" w:eastAsia="Arial Unicode MS" w:hAnsi="Calibri Light" w:cs="Calibri Light"/>
          <w:lang w:val="en-US"/>
        </w:rPr>
        <w:t xml:space="preserve">stitutional strategies such as </w:t>
      </w:r>
      <w:r w:rsidR="00CA0ACC" w:rsidRPr="00F3394E">
        <w:rPr>
          <w:rStyle w:val="Ninguno"/>
          <w:rFonts w:ascii="Calibri Light" w:eastAsia="Arial Unicode MS" w:hAnsi="Calibri Light" w:cs="Calibri Light"/>
          <w:i/>
          <w:lang w:val="en-US"/>
        </w:rPr>
        <w:t xml:space="preserve">Yo </w:t>
      </w:r>
      <w:r w:rsidR="006459D6" w:rsidRPr="00F3394E">
        <w:rPr>
          <w:rStyle w:val="Ninguno"/>
          <w:rFonts w:ascii="Calibri Light" w:eastAsia="Arial Unicode MS" w:hAnsi="Calibri Light" w:cs="Calibri Light"/>
          <w:i/>
          <w:lang w:val="en-US"/>
        </w:rPr>
        <w:t>me apunto</w:t>
      </w:r>
      <w:r w:rsidR="00281C61" w:rsidRPr="00F3394E">
        <w:rPr>
          <w:rStyle w:val="Ninguno"/>
          <w:rFonts w:ascii="Calibri Light" w:eastAsia="Arial Unicode MS" w:hAnsi="Calibri Light" w:cs="Calibri Light"/>
          <w:lang w:val="en-US"/>
        </w:rPr>
        <w:t xml:space="preserve">—implemented in 2015, </w:t>
      </w:r>
      <w:r w:rsidR="00CA0ACC" w:rsidRPr="00F3394E">
        <w:rPr>
          <w:rStyle w:val="Ninguno"/>
          <w:rFonts w:ascii="Calibri Light" w:eastAsia="Arial Unicode MS" w:hAnsi="Calibri Light" w:cs="Calibri Light"/>
          <w:lang w:val="en-US"/>
        </w:rPr>
        <w:t xml:space="preserve">previously the </w:t>
      </w:r>
      <w:r w:rsidR="00CA0ACC" w:rsidRPr="00F3394E">
        <w:rPr>
          <w:rStyle w:val="Ninguno"/>
          <w:rFonts w:ascii="Calibri Light" w:eastAsia="Arial Unicode MS" w:hAnsi="Calibri Light" w:cs="Calibri Light"/>
          <w:i/>
          <w:lang w:val="en-US"/>
        </w:rPr>
        <w:t>ProEduca</w:t>
      </w:r>
      <w:r w:rsidR="00CA0ACC" w:rsidRPr="00F3394E">
        <w:rPr>
          <w:rStyle w:val="Ninguno"/>
          <w:rFonts w:ascii="Calibri Light" w:eastAsia="Arial Unicode MS" w:hAnsi="Calibri Light" w:cs="Calibri Light"/>
          <w:lang w:val="en-US"/>
        </w:rPr>
        <w:t xml:space="preserve"> program—are </w:t>
      </w:r>
      <w:r w:rsidR="006241E3" w:rsidRPr="00F3394E">
        <w:rPr>
          <w:rStyle w:val="Ninguno"/>
          <w:rFonts w:ascii="Calibri Light" w:eastAsia="Arial Unicode MS" w:hAnsi="Calibri Light" w:cs="Calibri Light"/>
          <w:lang w:val="en-US"/>
        </w:rPr>
        <w:t>two of</w:t>
      </w:r>
      <w:r w:rsidR="00CA0ACC" w:rsidRPr="00F3394E">
        <w:rPr>
          <w:rStyle w:val="Ninguno"/>
          <w:rFonts w:ascii="Calibri Light" w:eastAsia="Arial Unicode MS" w:hAnsi="Calibri Light" w:cs="Calibri Light"/>
          <w:lang w:val="en-US"/>
        </w:rPr>
        <w:t xml:space="preserve"> the tools</w:t>
      </w:r>
      <w:r w:rsidR="006241E3" w:rsidRPr="00F3394E">
        <w:rPr>
          <w:rStyle w:val="Ninguno"/>
          <w:rFonts w:ascii="Calibri Light" w:eastAsia="Arial Unicode MS" w:hAnsi="Calibri Light" w:cs="Calibri Light"/>
          <w:lang w:val="en-US"/>
        </w:rPr>
        <w:t xml:space="preserve"> designed</w:t>
      </w:r>
      <w:r w:rsidR="00CA0ACC" w:rsidRPr="00F3394E">
        <w:rPr>
          <w:rStyle w:val="Ninguno"/>
          <w:rFonts w:ascii="Calibri Light" w:eastAsia="Arial Unicode MS" w:hAnsi="Calibri Light" w:cs="Calibri Light"/>
          <w:lang w:val="en-US"/>
        </w:rPr>
        <w:t xml:space="preserve"> to reduce this condition. The</w:t>
      </w:r>
      <w:r w:rsidR="006241E3" w:rsidRPr="00F3394E">
        <w:rPr>
          <w:rStyle w:val="Ninguno"/>
          <w:rFonts w:ascii="Calibri Light" w:eastAsia="Arial Unicode MS" w:hAnsi="Calibri Light" w:cs="Calibri Light"/>
          <w:lang w:val="en-US"/>
        </w:rPr>
        <w:t xml:space="preserve"> </w:t>
      </w:r>
      <w:r w:rsidR="00CA0ACC" w:rsidRPr="00F3394E">
        <w:rPr>
          <w:rStyle w:val="Ninguno"/>
          <w:rFonts w:ascii="Calibri Light" w:eastAsia="Arial Unicode MS" w:hAnsi="Calibri Light" w:cs="Calibri Light"/>
          <w:lang w:val="en-US"/>
        </w:rPr>
        <w:t>168 school</w:t>
      </w:r>
      <w:r w:rsidR="00281C61" w:rsidRPr="00F3394E">
        <w:rPr>
          <w:rStyle w:val="Ninguno"/>
          <w:rFonts w:ascii="Calibri Light" w:eastAsia="Arial Unicode MS" w:hAnsi="Calibri Light" w:cs="Calibri Light"/>
          <w:lang w:val="en-US"/>
        </w:rPr>
        <w:t xml:space="preserve">s following this program show lower </w:t>
      </w:r>
      <w:r w:rsidR="00CA0ACC" w:rsidRPr="00F3394E">
        <w:rPr>
          <w:rStyle w:val="Ninguno"/>
          <w:rFonts w:ascii="Calibri Light" w:eastAsia="Arial Unicode MS" w:hAnsi="Calibri Light" w:cs="Calibri Light"/>
          <w:lang w:val="en-US"/>
        </w:rPr>
        <w:t xml:space="preserve">school exclusion </w:t>
      </w:r>
      <w:r w:rsidR="00281C61" w:rsidRPr="00F3394E">
        <w:rPr>
          <w:rStyle w:val="Ninguno"/>
          <w:rFonts w:ascii="Calibri Light" w:eastAsia="Arial Unicode MS" w:hAnsi="Calibri Light" w:cs="Calibri Light"/>
          <w:lang w:val="en-US"/>
        </w:rPr>
        <w:t xml:space="preserve">rates, down </w:t>
      </w:r>
      <w:r w:rsidR="00CA0ACC" w:rsidRPr="00F3394E">
        <w:rPr>
          <w:rStyle w:val="Ninguno"/>
          <w:rFonts w:ascii="Calibri Light" w:eastAsia="Arial Unicode MS" w:hAnsi="Calibri Light" w:cs="Calibri Light"/>
          <w:lang w:val="en-US"/>
        </w:rPr>
        <w:t xml:space="preserve">from 13.6% in 2015 to 11.8% in 2016 (Presidency of the Republic of Costa Rica, 2017). </w:t>
      </w:r>
    </w:p>
    <w:p w14:paraId="1789E436" w14:textId="77777777" w:rsidR="00C1740E" w:rsidRDefault="00CA0ACC" w:rsidP="00CA0ACC">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 xml:space="preserve">Another strategy to reduce school exclusion is the </w:t>
      </w:r>
      <w:r w:rsidRPr="00F3394E">
        <w:rPr>
          <w:rStyle w:val="Ninguno"/>
          <w:rFonts w:ascii="Calibri Light" w:eastAsia="Arial Unicode MS" w:hAnsi="Calibri Light" w:cs="Calibri Light"/>
          <w:i/>
          <w:lang w:val="en-US"/>
        </w:rPr>
        <w:t>Avancemos</w:t>
      </w:r>
      <w:r w:rsidRPr="00F3394E">
        <w:rPr>
          <w:rStyle w:val="Ninguno"/>
          <w:rFonts w:ascii="Calibri Light" w:eastAsia="Arial Unicode MS" w:hAnsi="Calibri Light" w:cs="Calibri Light"/>
          <w:lang w:val="en-US"/>
        </w:rPr>
        <w:t xml:space="preserve"> cash transfer program, which began in 2006 and focuses on adolescents living in poverty or extreme poverty. It recently underwent changes in regulation to benefit populations of greater vulnerability with no access to other subsidies (Román, 2010). Some of the achievements of the </w:t>
      </w:r>
      <w:r w:rsidRPr="00F3394E">
        <w:rPr>
          <w:rStyle w:val="Ninguno"/>
          <w:rFonts w:ascii="Calibri Light" w:eastAsia="Arial Unicode MS" w:hAnsi="Calibri Light" w:cs="Calibri Light"/>
          <w:i/>
          <w:lang w:val="en-US"/>
        </w:rPr>
        <w:t>Avancemos</w:t>
      </w:r>
      <w:r w:rsidRPr="00F3394E">
        <w:rPr>
          <w:rStyle w:val="Ninguno"/>
          <w:rFonts w:ascii="Calibri Light" w:eastAsia="Arial Unicode MS" w:hAnsi="Calibri Light" w:cs="Calibri Light"/>
          <w:lang w:val="en-US"/>
        </w:rPr>
        <w:t xml:space="preserve"> program are</w:t>
      </w:r>
      <w:r w:rsidR="00C1740E" w:rsidRPr="00F3394E">
        <w:rPr>
          <w:rStyle w:val="Ninguno"/>
          <w:rFonts w:ascii="Calibri Light" w:eastAsia="Arial Unicode MS" w:hAnsi="Calibri Light" w:cs="Calibri Light"/>
          <w:lang w:val="en-US"/>
        </w:rPr>
        <w:t>:</w:t>
      </w:r>
    </w:p>
    <w:p w14:paraId="20049A26" w14:textId="77777777" w:rsidR="00E74DBE" w:rsidRPr="00E74DBE" w:rsidRDefault="00E74DBE" w:rsidP="00E74DBE">
      <w:pPr>
        <w:pStyle w:val="Cuerpo"/>
        <w:rPr>
          <w:lang w:val="en-US"/>
        </w:rPr>
      </w:pPr>
    </w:p>
    <w:p w14:paraId="6B9A75EC" w14:textId="77777777" w:rsidR="00CA0ACC" w:rsidRDefault="00CA0ACC" w:rsidP="00692EF2">
      <w:pPr>
        <w:pStyle w:val="Sinespaciado"/>
        <w:ind w:left="1440"/>
        <w:rPr>
          <w:rStyle w:val="Ninguno"/>
          <w:rFonts w:ascii="Calibri Light" w:hAnsi="Calibri Light" w:cs="Calibri Light"/>
          <w:lang w:val="en-US"/>
        </w:rPr>
      </w:pPr>
      <w:r w:rsidRPr="00F3394E">
        <w:rPr>
          <w:rStyle w:val="Ninguno"/>
          <w:rFonts w:ascii="Calibri Light" w:hAnsi="Calibri Light" w:cs="Calibri Light"/>
          <w:lang w:val="en-US"/>
        </w:rPr>
        <w:t xml:space="preserve">95,669 students </w:t>
      </w:r>
      <w:r w:rsidR="00281C61" w:rsidRPr="00F3394E">
        <w:rPr>
          <w:rStyle w:val="Ninguno"/>
          <w:rFonts w:ascii="Calibri Light" w:hAnsi="Calibri Light" w:cs="Calibri Light"/>
          <w:lang w:val="en-US"/>
        </w:rPr>
        <w:t xml:space="preserve">had </w:t>
      </w:r>
      <w:r w:rsidRPr="00F3394E">
        <w:rPr>
          <w:rStyle w:val="Ninguno"/>
          <w:rFonts w:ascii="Calibri Light" w:hAnsi="Calibri Light" w:cs="Calibri Light"/>
          <w:lang w:val="en-US"/>
        </w:rPr>
        <w:t xml:space="preserve">enrolled in the </w:t>
      </w:r>
      <w:r w:rsidRPr="00F3394E">
        <w:rPr>
          <w:rStyle w:val="Ninguno"/>
          <w:rFonts w:ascii="Calibri Light" w:hAnsi="Calibri Light" w:cs="Calibri Light"/>
          <w:i/>
          <w:lang w:val="en-US"/>
        </w:rPr>
        <w:t>Avancemos</w:t>
      </w:r>
      <w:r w:rsidRPr="00F3394E">
        <w:rPr>
          <w:rStyle w:val="Ninguno"/>
          <w:rFonts w:ascii="Calibri Light" w:hAnsi="Calibri Light" w:cs="Calibri Light"/>
          <w:lang w:val="en-US"/>
        </w:rPr>
        <w:t xml:space="preserve"> program by April 2008; 117,679 active students </w:t>
      </w:r>
      <w:r w:rsidR="00692EF2" w:rsidRPr="00F3394E">
        <w:rPr>
          <w:rStyle w:val="Ninguno"/>
          <w:rFonts w:ascii="Calibri Light" w:hAnsi="Calibri Light" w:cs="Calibri Light"/>
          <w:lang w:val="en-US"/>
        </w:rPr>
        <w:t xml:space="preserve">had </w:t>
      </w:r>
      <w:r w:rsidRPr="00F3394E">
        <w:rPr>
          <w:rStyle w:val="Ninguno"/>
          <w:rFonts w:ascii="Calibri Light" w:hAnsi="Calibri Light" w:cs="Calibri Light"/>
          <w:lang w:val="en-US"/>
        </w:rPr>
        <w:t>benefited from the progra</w:t>
      </w:r>
      <w:r w:rsidR="00281C61" w:rsidRPr="00F3394E">
        <w:rPr>
          <w:rStyle w:val="Ninguno"/>
          <w:rFonts w:ascii="Calibri Light" w:hAnsi="Calibri Light" w:cs="Calibri Light"/>
          <w:lang w:val="en-US"/>
        </w:rPr>
        <w:t>m by November of that same year;</w:t>
      </w:r>
      <w:r w:rsidRPr="00F3394E">
        <w:rPr>
          <w:rStyle w:val="Ninguno"/>
          <w:rFonts w:ascii="Calibri Light" w:hAnsi="Calibri Light" w:cs="Calibri Light"/>
          <w:lang w:val="en-US"/>
        </w:rPr>
        <w:t xml:space="preserve"> </w:t>
      </w:r>
      <w:r w:rsidR="00692EF2" w:rsidRPr="00F3394E">
        <w:rPr>
          <w:rStyle w:val="Ninguno"/>
          <w:rFonts w:ascii="Calibri Light" w:hAnsi="Calibri Light" w:cs="Calibri Light"/>
          <w:lang w:val="en-US"/>
        </w:rPr>
        <w:t>one third</w:t>
      </w:r>
      <w:r w:rsidRPr="00F3394E">
        <w:rPr>
          <w:rStyle w:val="Ninguno"/>
          <w:rFonts w:ascii="Calibri Light" w:hAnsi="Calibri Light" w:cs="Calibri Light"/>
          <w:lang w:val="en-US"/>
        </w:rPr>
        <w:t xml:space="preserve"> of the students enrolled in high school, 38.4% if one considers only traditional sec</w:t>
      </w:r>
      <w:r w:rsidR="00281C61" w:rsidRPr="00F3394E">
        <w:rPr>
          <w:rStyle w:val="Ninguno"/>
          <w:rFonts w:ascii="Calibri Light" w:hAnsi="Calibri Light" w:cs="Calibri Light"/>
          <w:lang w:val="en-US"/>
        </w:rPr>
        <w:t>ondary school</w:t>
      </w:r>
      <w:r w:rsidR="00692EF2" w:rsidRPr="00F3394E">
        <w:rPr>
          <w:rStyle w:val="Ninguno"/>
          <w:rFonts w:ascii="Calibri Light" w:hAnsi="Calibri Light" w:cs="Calibri Light"/>
          <w:lang w:val="en-US"/>
        </w:rPr>
        <w:t>;</w:t>
      </w:r>
      <w:r w:rsidR="00281C61" w:rsidRPr="00F3394E">
        <w:rPr>
          <w:rStyle w:val="Ninguno"/>
          <w:rFonts w:ascii="Calibri Light" w:hAnsi="Calibri Light" w:cs="Calibri Light"/>
          <w:lang w:val="en-US"/>
        </w:rPr>
        <w:t xml:space="preserve"> and 43.5% of the total</w:t>
      </w:r>
      <w:r w:rsidRPr="00F3394E">
        <w:rPr>
          <w:rStyle w:val="Ninguno"/>
          <w:rFonts w:ascii="Calibri Light" w:hAnsi="Calibri Light" w:cs="Calibri Light"/>
          <w:lang w:val="en-US"/>
        </w:rPr>
        <w:t xml:space="preserve"> enrolled in public high school education. The most recent data available</w:t>
      </w:r>
      <w:r w:rsidR="00692EF2"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for September 2009</w:t>
      </w:r>
      <w:r w:rsidR="00692EF2"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indicate that the number of students benefiting from this program i</w:t>
      </w:r>
      <w:r w:rsidR="00281C61" w:rsidRPr="00F3394E">
        <w:rPr>
          <w:rStyle w:val="Ninguno"/>
          <w:rFonts w:ascii="Calibri Light" w:hAnsi="Calibri Light" w:cs="Calibri Light"/>
          <w:lang w:val="en-US"/>
        </w:rPr>
        <w:t>ncreased to 150,598, which reveals</w:t>
      </w:r>
      <w:r w:rsidRPr="00F3394E">
        <w:rPr>
          <w:rStyle w:val="Ninguno"/>
          <w:rFonts w:ascii="Calibri Light" w:hAnsi="Calibri Light" w:cs="Calibri Light"/>
          <w:lang w:val="en-US"/>
        </w:rPr>
        <w:t xml:space="preserve"> the government's interest in making the program available to all. (Román, 2010, p.</w:t>
      </w:r>
      <w:r w:rsidR="00F44807" w:rsidRPr="00F3394E">
        <w:rPr>
          <w:rStyle w:val="Ninguno"/>
          <w:rFonts w:ascii="Calibri Light" w:hAnsi="Calibri Light" w:cs="Calibri Light"/>
          <w:lang w:val="en-US"/>
        </w:rPr>
        <w:t> </w:t>
      </w:r>
      <w:r w:rsidRPr="00F3394E">
        <w:rPr>
          <w:rStyle w:val="Ninguno"/>
          <w:rFonts w:ascii="Calibri Light" w:hAnsi="Calibri Light" w:cs="Calibri Light"/>
          <w:lang w:val="en-US"/>
        </w:rPr>
        <w:t>39)</w:t>
      </w:r>
    </w:p>
    <w:p w14:paraId="1FAAE1F0" w14:textId="77777777" w:rsidR="00E74DBE" w:rsidRPr="00E74DBE" w:rsidRDefault="00E74DBE" w:rsidP="00E74DBE">
      <w:pPr>
        <w:pStyle w:val="Cuerpo"/>
        <w:rPr>
          <w:lang w:val="en-US"/>
        </w:rPr>
      </w:pPr>
    </w:p>
    <w:p w14:paraId="79AA69C2" w14:textId="77777777" w:rsidR="00CA0ACC" w:rsidRPr="00F3394E" w:rsidRDefault="00C1740E" w:rsidP="004B1130">
      <w:pPr>
        <w:pStyle w:val="Sinespaciado"/>
        <w:rPr>
          <w:rFonts w:ascii="Calibri Light" w:hAnsi="Calibri Light" w:cs="Calibri Light"/>
          <w:lang w:val="en-US"/>
        </w:rPr>
      </w:pPr>
      <w:r w:rsidRPr="00F3394E">
        <w:rPr>
          <w:rStyle w:val="Ninguno"/>
          <w:rFonts w:ascii="Calibri Light" w:hAnsi="Calibri Light" w:cs="Calibri Light"/>
          <w:lang w:val="en-US"/>
        </w:rPr>
        <w:tab/>
      </w:r>
      <w:r w:rsidR="00CA0ACC" w:rsidRPr="00F3394E">
        <w:rPr>
          <w:rStyle w:val="Ninguno"/>
          <w:rFonts w:ascii="Calibri Light" w:eastAsia="Arial Unicode MS" w:hAnsi="Calibri Light" w:cs="Calibri Light"/>
          <w:lang w:val="en-US"/>
        </w:rPr>
        <w:t xml:space="preserve">With regard to technical training offered by the government, the National Apprenticeship Institute (INA) offers skilled training to adolescents 15 years </w:t>
      </w:r>
      <w:r w:rsidR="004B1130" w:rsidRPr="00F3394E">
        <w:rPr>
          <w:rStyle w:val="Ninguno"/>
          <w:rFonts w:ascii="Calibri Light" w:eastAsia="Arial Unicode MS" w:hAnsi="Calibri Light" w:cs="Calibri Light"/>
          <w:lang w:val="en-US"/>
        </w:rPr>
        <w:t xml:space="preserve">of age </w:t>
      </w:r>
      <w:r w:rsidR="00CA0ACC" w:rsidRPr="00F3394E">
        <w:rPr>
          <w:rStyle w:val="Ninguno"/>
          <w:rFonts w:ascii="Calibri Light" w:eastAsia="Arial Unicode MS" w:hAnsi="Calibri Light" w:cs="Calibri Light"/>
          <w:lang w:val="en-US"/>
        </w:rPr>
        <w:t>and older. Admission is aimed at vu</w:t>
      </w:r>
      <w:r w:rsidR="00281C61" w:rsidRPr="00F3394E">
        <w:rPr>
          <w:rStyle w:val="Ninguno"/>
          <w:rFonts w:ascii="Calibri Light" w:eastAsia="Arial Unicode MS" w:hAnsi="Calibri Light" w:cs="Calibri Light"/>
          <w:lang w:val="en-US"/>
        </w:rPr>
        <w:t>lnerable populations, but enrollment</w:t>
      </w:r>
      <w:r w:rsidR="00CA0ACC" w:rsidRPr="00F3394E">
        <w:rPr>
          <w:rStyle w:val="Ninguno"/>
          <w:rFonts w:ascii="Calibri Light" w:eastAsia="Arial Unicode MS" w:hAnsi="Calibri Light" w:cs="Calibri Light"/>
          <w:lang w:val="en-US"/>
        </w:rPr>
        <w:t xml:space="preserve"> has proven diffic</w:t>
      </w:r>
      <w:r w:rsidR="0035786F" w:rsidRPr="00F3394E">
        <w:rPr>
          <w:rStyle w:val="Ninguno"/>
          <w:rFonts w:ascii="Calibri Light" w:eastAsia="Arial Unicode MS" w:hAnsi="Calibri Light" w:cs="Calibri Light"/>
          <w:lang w:val="en-US"/>
        </w:rPr>
        <w:t xml:space="preserve">ult, </w:t>
      </w:r>
      <w:r w:rsidR="004B1130" w:rsidRPr="00F3394E">
        <w:rPr>
          <w:rStyle w:val="Ninguno"/>
          <w:rFonts w:ascii="Calibri Light" w:eastAsia="Arial Unicode MS" w:hAnsi="Calibri Light" w:cs="Calibri Light"/>
          <w:lang w:val="en-US"/>
        </w:rPr>
        <w:t xml:space="preserve">as </w:t>
      </w:r>
      <w:r w:rsidR="0035786F" w:rsidRPr="00F3394E">
        <w:rPr>
          <w:rStyle w:val="Ninguno"/>
          <w:rFonts w:ascii="Calibri Light" w:eastAsia="Arial Unicode MS" w:hAnsi="Calibri Light" w:cs="Calibri Light"/>
          <w:lang w:val="en-US"/>
        </w:rPr>
        <w:t xml:space="preserve">it depends on </w:t>
      </w:r>
      <w:r w:rsidR="00CA0ACC" w:rsidRPr="00F3394E">
        <w:rPr>
          <w:rStyle w:val="Ninguno"/>
          <w:rFonts w:ascii="Calibri Light" w:eastAsia="Arial Unicode MS" w:hAnsi="Calibri Light" w:cs="Calibri Light"/>
          <w:lang w:val="en-US"/>
        </w:rPr>
        <w:t>quo</w:t>
      </w:r>
      <w:r w:rsidR="0035786F" w:rsidRPr="00F3394E">
        <w:rPr>
          <w:rStyle w:val="Ninguno"/>
          <w:rFonts w:ascii="Calibri Light" w:eastAsia="Arial Unicode MS" w:hAnsi="Calibri Light" w:cs="Calibri Light"/>
          <w:lang w:val="en-US"/>
        </w:rPr>
        <w:t xml:space="preserve">tas, the possibility of attending </w:t>
      </w:r>
      <w:r w:rsidR="004B1130" w:rsidRPr="00F3394E">
        <w:rPr>
          <w:rStyle w:val="Ninguno"/>
          <w:rFonts w:ascii="Calibri Light" w:eastAsia="Arial Unicode MS" w:hAnsi="Calibri Light" w:cs="Calibri Light"/>
          <w:lang w:val="en-US"/>
        </w:rPr>
        <w:t xml:space="preserve">on </w:t>
      </w:r>
      <w:r w:rsidR="0035786F" w:rsidRPr="00F3394E">
        <w:rPr>
          <w:rStyle w:val="Ninguno"/>
          <w:rFonts w:ascii="Calibri Light" w:eastAsia="Arial Unicode MS" w:hAnsi="Calibri Light" w:cs="Calibri Light"/>
          <w:lang w:val="en-US"/>
        </w:rPr>
        <w:t xml:space="preserve">the </w:t>
      </w:r>
      <w:r w:rsidR="00CA0ACC" w:rsidRPr="00F3394E">
        <w:rPr>
          <w:rStyle w:val="Ninguno"/>
          <w:rFonts w:ascii="Calibri Light" w:eastAsia="Arial Unicode MS" w:hAnsi="Calibri Light" w:cs="Calibri Light"/>
          <w:lang w:val="en-US"/>
        </w:rPr>
        <w:t>schedules</w:t>
      </w:r>
      <w:r w:rsidR="0035786F" w:rsidRPr="00F3394E">
        <w:rPr>
          <w:rStyle w:val="Ninguno"/>
          <w:rFonts w:ascii="Calibri Light" w:eastAsia="Arial Unicode MS" w:hAnsi="Calibri Light" w:cs="Calibri Light"/>
          <w:lang w:val="en-US"/>
        </w:rPr>
        <w:t xml:space="preserve"> </w:t>
      </w:r>
      <w:r w:rsidR="00CC24AC">
        <w:rPr>
          <w:rStyle w:val="Ninguno"/>
          <w:rFonts w:ascii="Calibri Light" w:eastAsia="Arial Unicode MS" w:hAnsi="Calibri Light" w:cs="Calibri Light"/>
          <w:lang w:val="en-US"/>
        </w:rPr>
        <w:t>offer</w:t>
      </w:r>
      <w:r w:rsidR="00CC24AC" w:rsidRPr="00F3394E">
        <w:rPr>
          <w:rStyle w:val="Ninguno"/>
          <w:rFonts w:ascii="Calibri Light" w:eastAsia="Arial Unicode MS" w:hAnsi="Calibri Light" w:cs="Calibri Light"/>
          <w:lang w:val="en-US"/>
        </w:rPr>
        <w:t>ed</w:t>
      </w:r>
      <w:r w:rsidR="0035786F" w:rsidRPr="00F3394E">
        <w:rPr>
          <w:rStyle w:val="Ninguno"/>
          <w:rFonts w:ascii="Calibri Light" w:eastAsia="Arial Unicode MS" w:hAnsi="Calibri Light" w:cs="Calibri Light"/>
          <w:lang w:val="en-US"/>
        </w:rPr>
        <w:t>,</w:t>
      </w:r>
      <w:r w:rsidR="00CA0ACC" w:rsidRPr="00F3394E">
        <w:rPr>
          <w:rStyle w:val="Ninguno"/>
          <w:rFonts w:ascii="Calibri Light" w:eastAsia="Arial Unicode MS" w:hAnsi="Calibri Light" w:cs="Calibri Light"/>
          <w:lang w:val="en-US"/>
        </w:rPr>
        <w:t xml:space="preserve"> and </w:t>
      </w:r>
      <w:r w:rsidR="0035786F" w:rsidRPr="00F3394E">
        <w:rPr>
          <w:rStyle w:val="Ninguno"/>
          <w:rFonts w:ascii="Calibri Light" w:eastAsia="Arial Unicode MS" w:hAnsi="Calibri Light" w:cs="Calibri Light"/>
          <w:lang w:val="en-US"/>
        </w:rPr>
        <w:t xml:space="preserve">meeting </w:t>
      </w:r>
      <w:r w:rsidR="00CA0ACC" w:rsidRPr="00F3394E">
        <w:rPr>
          <w:rStyle w:val="Ninguno"/>
          <w:rFonts w:ascii="Calibri Light" w:eastAsia="Arial Unicode MS" w:hAnsi="Calibri Light" w:cs="Calibri Light"/>
          <w:lang w:val="en-US"/>
        </w:rPr>
        <w:t>requirements.</w:t>
      </w:r>
    </w:p>
    <w:p w14:paraId="19A832D0" w14:textId="77777777" w:rsidR="00C1740E" w:rsidRPr="00E0361F" w:rsidRDefault="00C1740E" w:rsidP="00C1740E">
      <w:pPr>
        <w:pStyle w:val="Sinespaciado"/>
        <w:rPr>
          <w:rStyle w:val="Ninguno"/>
          <w:rFonts w:ascii="Calibri Light" w:hAnsi="Calibri Light" w:cs="Calibri Light"/>
          <w:sz w:val="6"/>
          <w:szCs w:val="6"/>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 xml:space="preserve"> </w:t>
      </w:r>
    </w:p>
    <w:p w14:paraId="64B20870" w14:textId="77777777" w:rsidR="00C1740E" w:rsidRPr="008742F7" w:rsidRDefault="00C1740E" w:rsidP="00E74DBE">
      <w:pPr>
        <w:pStyle w:val="Sinespaciado"/>
        <w:rPr>
          <w:rStyle w:val="Ninguno"/>
          <w:rFonts w:ascii="Calibri Light" w:hAnsi="Calibri Light" w:cs="Calibri Light"/>
          <w:i/>
          <w:iCs/>
          <w:color w:val="44D903"/>
          <w:sz w:val="24"/>
          <w:lang w:val="en-US"/>
        </w:rPr>
      </w:pPr>
      <w:r w:rsidRPr="008742F7">
        <w:rPr>
          <w:rStyle w:val="Ninguno"/>
          <w:rFonts w:ascii="Calibri Light" w:eastAsia="Arial Unicode MS" w:hAnsi="Calibri Light" w:cs="Calibri Light"/>
          <w:i/>
          <w:color w:val="44D903"/>
          <w:sz w:val="24"/>
          <w:lang w:val="en-US"/>
        </w:rPr>
        <w:t xml:space="preserve"> </w:t>
      </w:r>
      <w:r w:rsidR="00E74DBE" w:rsidRPr="008742F7">
        <w:rPr>
          <w:rStyle w:val="Ninguno"/>
          <w:rFonts w:ascii="Calibri Light" w:eastAsia="Arial Unicode MS" w:hAnsi="Calibri Light" w:cs="Calibri Light"/>
          <w:i/>
          <w:color w:val="44D903"/>
          <w:sz w:val="24"/>
          <w:lang w:val="en-US"/>
        </w:rPr>
        <w:t>2.</w:t>
      </w:r>
      <w:r w:rsidR="008742F7">
        <w:rPr>
          <w:rStyle w:val="Ninguno"/>
          <w:rFonts w:ascii="Calibri Light" w:eastAsia="Arial Unicode MS" w:hAnsi="Calibri Light" w:cs="Calibri Light"/>
          <w:i/>
          <w:color w:val="44D903"/>
          <w:sz w:val="24"/>
          <w:lang w:val="en-US"/>
        </w:rPr>
        <w:t>2</w:t>
      </w:r>
      <w:r w:rsidR="00E74DBE" w:rsidRPr="008742F7">
        <w:rPr>
          <w:rStyle w:val="Ninguno"/>
          <w:rFonts w:ascii="Calibri Light" w:eastAsia="Arial Unicode MS" w:hAnsi="Calibri Light" w:cs="Calibri Light"/>
          <w:i/>
          <w:color w:val="44D903"/>
          <w:sz w:val="24"/>
          <w:lang w:val="en-US"/>
        </w:rPr>
        <w:t xml:space="preserve"> </w:t>
      </w:r>
      <w:r w:rsidR="00CA0ACC" w:rsidRPr="008742F7">
        <w:rPr>
          <w:rStyle w:val="Ninguno"/>
          <w:rFonts w:ascii="Calibri Light" w:hAnsi="Calibri Light" w:cs="Calibri Light"/>
          <w:i/>
          <w:color w:val="44D903"/>
          <w:sz w:val="24"/>
          <w:lang w:val="en-US"/>
        </w:rPr>
        <w:t>Educational Conditions of the Adolescent</w:t>
      </w:r>
    </w:p>
    <w:p w14:paraId="1CFA9757" w14:textId="77777777" w:rsidR="00C1740E" w:rsidRPr="003A2BF7" w:rsidRDefault="00C1740E" w:rsidP="00C1740E">
      <w:pPr>
        <w:pStyle w:val="Sinespaciado"/>
        <w:rPr>
          <w:rStyle w:val="Ninguno"/>
          <w:rFonts w:ascii="Calibri Light" w:eastAsia="Calibri" w:hAnsi="Calibri Light" w:cs="Calibri Light"/>
          <w:i/>
          <w:iCs/>
          <w:vanish/>
          <w:lang w:val="en-US"/>
        </w:rPr>
      </w:pPr>
      <w:r w:rsidRPr="00F3394E">
        <w:rPr>
          <w:rStyle w:val="Ninguno"/>
          <w:rFonts w:ascii="Calibri Light" w:hAnsi="Calibri Light" w:cs="Calibri Light"/>
          <w:lang w:val="en-US"/>
        </w:rPr>
        <w:tab/>
      </w:r>
    </w:p>
    <w:p w14:paraId="548CB899" w14:textId="77777777" w:rsidR="00C1740E" w:rsidRPr="003A2BF7" w:rsidRDefault="008F17DC" w:rsidP="00C1740E">
      <w:pPr>
        <w:pStyle w:val="Ttulo4"/>
        <w:rPr>
          <w:rStyle w:val="Ninguno"/>
          <w:rFonts w:ascii="Calibri Light" w:hAnsi="Calibri Light" w:cs="Calibri Light"/>
          <w:i w:val="0"/>
          <w:iCs w:val="0"/>
          <w:color w:val="44D903"/>
          <w:sz w:val="22"/>
          <w:szCs w:val="22"/>
          <w:lang w:val="en-US"/>
        </w:rPr>
      </w:pPr>
      <w:r w:rsidRPr="00F3394E">
        <w:rPr>
          <w:rStyle w:val="Ninguno"/>
          <w:rFonts w:ascii="Calibri Light" w:hAnsi="Calibri Light" w:cs="Calibri Light"/>
          <w:i w:val="0"/>
          <w:iCs w:val="0"/>
          <w:color w:val="44D903"/>
          <w:sz w:val="22"/>
          <w:szCs w:val="22"/>
          <w:lang w:val="en-US"/>
        </w:rPr>
        <w:t>2.</w:t>
      </w:r>
      <w:r w:rsidR="008742F7">
        <w:rPr>
          <w:rStyle w:val="Ninguno"/>
          <w:rFonts w:ascii="Calibri Light" w:hAnsi="Calibri Light" w:cs="Calibri Light"/>
          <w:i w:val="0"/>
          <w:iCs w:val="0"/>
          <w:color w:val="44D903"/>
          <w:sz w:val="22"/>
          <w:szCs w:val="22"/>
          <w:lang w:val="en-US"/>
        </w:rPr>
        <w:t>2</w:t>
      </w:r>
      <w:r w:rsidRPr="00F3394E">
        <w:rPr>
          <w:rStyle w:val="Ninguno"/>
          <w:rFonts w:ascii="Calibri Light" w:hAnsi="Calibri Light" w:cs="Calibri Light"/>
          <w:i w:val="0"/>
          <w:iCs w:val="0"/>
          <w:color w:val="44D903"/>
          <w:sz w:val="22"/>
          <w:szCs w:val="22"/>
          <w:lang w:val="en-US"/>
        </w:rPr>
        <w:t>.1</w:t>
      </w:r>
      <w:r w:rsidR="00C1740E" w:rsidRPr="0083281A">
        <w:rPr>
          <w:rStyle w:val="Ninguno"/>
          <w:rFonts w:ascii="Calibri Light" w:hAnsi="Calibri Light" w:cs="Calibri Light"/>
          <w:i w:val="0"/>
          <w:iCs w:val="0"/>
          <w:color w:val="44D903"/>
          <w:sz w:val="22"/>
          <w:szCs w:val="22"/>
          <w:lang w:val="en-US"/>
        </w:rPr>
        <w:t xml:space="preserve"> </w:t>
      </w:r>
      <w:r w:rsidR="00CA0ACC" w:rsidRPr="000E4514">
        <w:rPr>
          <w:rStyle w:val="Ninguno"/>
          <w:rFonts w:ascii="Calibri Light" w:hAnsi="Calibri Light" w:cs="Calibri Light"/>
          <w:i w:val="0"/>
          <w:iCs w:val="0"/>
          <w:color w:val="44D903"/>
          <w:sz w:val="22"/>
          <w:szCs w:val="22"/>
          <w:lang w:val="en-US"/>
        </w:rPr>
        <w:t>School Permanence</w:t>
      </w:r>
    </w:p>
    <w:p w14:paraId="3592B72D" w14:textId="77777777" w:rsidR="00C1740E" w:rsidRPr="00F3394E" w:rsidRDefault="00C1740E" w:rsidP="00C1740E">
      <w:pPr>
        <w:pStyle w:val="Sinespaciado"/>
        <w:rPr>
          <w:rFonts w:ascii="Calibri Light" w:hAnsi="Calibri Light" w:cs="Calibri Light"/>
          <w:lang w:val="en-US"/>
        </w:rPr>
      </w:pPr>
      <w:r w:rsidRPr="00F3394E">
        <w:rPr>
          <w:rStyle w:val="Ninguno"/>
          <w:rFonts w:ascii="Calibri Light" w:eastAsia="Calibri" w:hAnsi="Calibri Light" w:cs="Calibri Light"/>
          <w:i/>
          <w:iCs/>
          <w:sz w:val="24"/>
          <w:szCs w:val="24"/>
          <w:lang w:val="en-US"/>
        </w:rPr>
        <w:tab/>
      </w:r>
      <w:r w:rsidR="00CA0ACC" w:rsidRPr="00F3394E">
        <w:rPr>
          <w:rFonts w:ascii="Calibri Light" w:eastAsia="Arial Unicode MS" w:hAnsi="Calibri Light" w:cs="Calibri Light"/>
          <w:lang w:val="en-US"/>
        </w:rPr>
        <w:t xml:space="preserve">According to </w:t>
      </w:r>
      <w:r w:rsidR="0027357B">
        <w:rPr>
          <w:rFonts w:ascii="Calibri Light" w:eastAsia="Arial Unicode MS" w:hAnsi="Calibri Light" w:cs="Calibri Light"/>
          <w:lang w:val="en-US"/>
        </w:rPr>
        <w:t xml:space="preserve">the </w:t>
      </w:r>
      <w:r w:rsidR="00CA0ACC" w:rsidRPr="00F3394E">
        <w:rPr>
          <w:rFonts w:ascii="Calibri Light" w:eastAsia="Arial Unicode MS" w:hAnsi="Calibri Light" w:cs="Calibri Light"/>
          <w:lang w:val="en-US"/>
        </w:rPr>
        <w:t>MEP, school permanence in Costa</w:t>
      </w:r>
      <w:r w:rsidR="0035786F" w:rsidRPr="00F3394E">
        <w:rPr>
          <w:rFonts w:ascii="Calibri Light" w:eastAsia="Arial Unicode MS" w:hAnsi="Calibri Light" w:cs="Calibri Light"/>
          <w:lang w:val="en-US"/>
        </w:rPr>
        <w:t xml:space="preserve"> Rica is on the rise due to </w:t>
      </w:r>
      <w:r w:rsidR="00D90EF4" w:rsidRPr="00F3394E">
        <w:rPr>
          <w:rFonts w:ascii="Calibri Light" w:eastAsia="Arial Unicode MS" w:hAnsi="Calibri Light" w:cs="Calibri Light"/>
          <w:lang w:val="en-US"/>
        </w:rPr>
        <w:t>State</w:t>
      </w:r>
      <w:r w:rsidR="00CA0ACC" w:rsidRPr="00F3394E">
        <w:rPr>
          <w:rFonts w:ascii="Calibri Light" w:eastAsia="Arial Unicode MS" w:hAnsi="Calibri Light" w:cs="Calibri Light"/>
          <w:lang w:val="en-US"/>
        </w:rPr>
        <w:t xml:space="preserve"> efforts to implement strategies to allow students to stay in school. </w:t>
      </w:r>
      <w:r w:rsidR="00D90EF4" w:rsidRPr="00F3394E">
        <w:rPr>
          <w:rFonts w:ascii="Calibri Light" w:eastAsia="Arial Unicode MS" w:hAnsi="Calibri Light" w:cs="Calibri Light"/>
          <w:lang w:val="en-US"/>
        </w:rPr>
        <w:t>Some of these strategies</w:t>
      </w:r>
      <w:r w:rsidR="00CA0ACC" w:rsidRPr="00F3394E">
        <w:rPr>
          <w:rFonts w:ascii="Calibri Light" w:eastAsia="Arial Unicode MS" w:hAnsi="Calibri Light" w:cs="Calibri Light"/>
          <w:lang w:val="en-US"/>
        </w:rPr>
        <w:t xml:space="preserve"> are</w:t>
      </w:r>
      <w:r w:rsidRPr="00F3394E">
        <w:rPr>
          <w:rFonts w:ascii="Calibri Light" w:eastAsia="Arial Unicode MS" w:hAnsi="Calibri Light" w:cs="Calibri Light"/>
          <w:lang w:val="en-US"/>
        </w:rPr>
        <w:t>:</w:t>
      </w:r>
    </w:p>
    <w:p w14:paraId="5889FAE9" w14:textId="77777777" w:rsidR="00CA0ACC" w:rsidRPr="00F3394E" w:rsidRDefault="00CA0ACC" w:rsidP="00070009">
      <w:pPr>
        <w:pStyle w:val="Sinespaciad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t xml:space="preserve">Scholarship programs: </w:t>
      </w:r>
      <w:r w:rsidR="006459D6" w:rsidRPr="00F3394E">
        <w:rPr>
          <w:rFonts w:ascii="Calibri Light" w:hAnsi="Calibri Light" w:cs="Calibri Light"/>
          <w:i/>
          <w:lang w:val="en-US"/>
        </w:rPr>
        <w:t>Avancemos</w:t>
      </w:r>
      <w:r w:rsidR="006459D6" w:rsidRPr="00F3394E">
        <w:rPr>
          <w:rFonts w:ascii="Calibri Light" w:hAnsi="Calibri Light" w:cs="Calibri Light"/>
          <w:lang w:val="en-US"/>
        </w:rPr>
        <w:t>,</w:t>
      </w:r>
      <w:r w:rsidRPr="00F3394E">
        <w:rPr>
          <w:rFonts w:ascii="Calibri Light" w:hAnsi="Calibri Light" w:cs="Calibri Light"/>
          <w:lang w:val="en-US"/>
        </w:rPr>
        <w:t xml:space="preserve"> the National Scholarship Fund (FONABE)</w:t>
      </w:r>
    </w:p>
    <w:p w14:paraId="406B9403" w14:textId="77777777" w:rsidR="00CA0ACC" w:rsidRPr="00F3394E" w:rsidRDefault="00D90EF4" w:rsidP="00070009">
      <w:pPr>
        <w:pStyle w:val="Sinespaciad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t>Free meals</w:t>
      </w:r>
      <w:r w:rsidR="00CA0ACC" w:rsidRPr="00F3394E">
        <w:rPr>
          <w:rFonts w:ascii="Calibri Light" w:hAnsi="Calibri Light" w:cs="Calibri Light"/>
          <w:lang w:val="en-US"/>
        </w:rPr>
        <w:t xml:space="preserve"> in school cafeterias</w:t>
      </w:r>
    </w:p>
    <w:p w14:paraId="7A1A08FC" w14:textId="77777777" w:rsidR="00CA0ACC" w:rsidRPr="00F3394E" w:rsidRDefault="00D90EF4" w:rsidP="00070009">
      <w:pPr>
        <w:pStyle w:val="Sinespaciad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lastRenderedPageBreak/>
        <w:t>Alternate education</w:t>
      </w:r>
      <w:r w:rsidR="00CA0ACC" w:rsidRPr="00F3394E">
        <w:rPr>
          <w:rFonts w:ascii="Calibri Light" w:hAnsi="Calibri Light" w:cs="Calibri Light"/>
          <w:lang w:val="en-US"/>
        </w:rPr>
        <w:t xml:space="preserve"> options </w:t>
      </w:r>
      <w:r w:rsidRPr="00F3394E">
        <w:rPr>
          <w:rFonts w:ascii="Calibri Light" w:hAnsi="Calibri Light" w:cs="Calibri Light"/>
          <w:lang w:val="en-US"/>
        </w:rPr>
        <w:t>beyond</w:t>
      </w:r>
      <w:r w:rsidR="00CA0ACC" w:rsidRPr="00F3394E">
        <w:rPr>
          <w:rFonts w:ascii="Calibri Light" w:hAnsi="Calibri Light" w:cs="Calibri Light"/>
          <w:lang w:val="en-US"/>
        </w:rPr>
        <w:t xml:space="preserve"> traditional, distance learning, night school, and institute</w:t>
      </w:r>
      <w:r w:rsidR="00F44807" w:rsidRPr="00F3394E">
        <w:rPr>
          <w:rFonts w:ascii="Calibri Light" w:hAnsi="Calibri Light" w:cs="Calibri Light"/>
          <w:lang w:val="en-US"/>
        </w:rPr>
        <w:noBreakHyphen/>
      </w:r>
      <w:r w:rsidR="00CA0ACC" w:rsidRPr="00F3394E">
        <w:rPr>
          <w:rFonts w:ascii="Calibri Light" w:hAnsi="Calibri Light" w:cs="Calibri Light"/>
          <w:lang w:val="en-US"/>
        </w:rPr>
        <w:t>assisted equivalence programs</w:t>
      </w:r>
    </w:p>
    <w:p w14:paraId="53D799D7" w14:textId="77777777" w:rsidR="00CA0ACC" w:rsidRPr="00F3394E" w:rsidRDefault="00CA0ACC" w:rsidP="00070009">
      <w:pPr>
        <w:pStyle w:val="Sinespaciad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t>Changes in edu</w:t>
      </w:r>
      <w:r w:rsidR="00D90EF4" w:rsidRPr="00F3394E">
        <w:rPr>
          <w:rFonts w:ascii="Calibri Light" w:hAnsi="Calibri Light" w:cs="Calibri Light"/>
          <w:lang w:val="en-US"/>
        </w:rPr>
        <w:t>cational programs and study modalitie</w:t>
      </w:r>
      <w:r w:rsidRPr="00F3394E">
        <w:rPr>
          <w:rFonts w:ascii="Calibri Light" w:hAnsi="Calibri Light" w:cs="Calibri Light"/>
          <w:lang w:val="en-US"/>
        </w:rPr>
        <w:t>s</w:t>
      </w:r>
    </w:p>
    <w:p w14:paraId="1135B555" w14:textId="77777777" w:rsidR="00C1740E" w:rsidRPr="00F3394E" w:rsidRDefault="00D90EF4" w:rsidP="00125AFC">
      <w:pPr>
        <w:pStyle w:val="Sinespaciad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t xml:space="preserve">The </w:t>
      </w:r>
      <w:r w:rsidRPr="00F3394E">
        <w:rPr>
          <w:rFonts w:ascii="Calibri Light" w:hAnsi="Calibri Light" w:cs="Calibri Light"/>
          <w:i/>
          <w:lang w:val="en-US"/>
        </w:rPr>
        <w:t>Yo Me Apunto</w:t>
      </w:r>
      <w:r w:rsidRPr="00F3394E">
        <w:rPr>
          <w:rFonts w:ascii="Calibri Light" w:hAnsi="Calibri Light" w:cs="Calibri Light"/>
          <w:lang w:val="en-US"/>
        </w:rPr>
        <w:t xml:space="preserve"> </w:t>
      </w:r>
      <w:r w:rsidR="00125AFC">
        <w:rPr>
          <w:rFonts w:ascii="Calibri Light" w:hAnsi="Calibri Light" w:cs="Calibri Light"/>
          <w:lang w:val="en-US"/>
        </w:rPr>
        <w:t>program</w:t>
      </w:r>
      <w:r w:rsidR="00125AFC" w:rsidRPr="00F3394E">
        <w:rPr>
          <w:rFonts w:ascii="Calibri Light" w:hAnsi="Calibri Light" w:cs="Calibri Light"/>
          <w:lang w:val="en-US"/>
        </w:rPr>
        <w:t xml:space="preserve"> </w:t>
      </w:r>
      <w:r w:rsidRPr="00F3394E">
        <w:rPr>
          <w:rFonts w:ascii="Calibri Light" w:hAnsi="Calibri Light" w:cs="Calibri Light"/>
          <w:lang w:val="en-US"/>
        </w:rPr>
        <w:t>(n</w:t>
      </w:r>
      <w:r w:rsidR="00CA0ACC" w:rsidRPr="00F3394E">
        <w:rPr>
          <w:rFonts w:ascii="Calibri Light" w:hAnsi="Calibri Light" w:cs="Calibri Light"/>
          <w:lang w:val="en-US"/>
        </w:rPr>
        <w:t xml:space="preserve">ot mentioned by </w:t>
      </w:r>
      <w:r w:rsidRPr="00F3394E">
        <w:rPr>
          <w:rFonts w:ascii="Calibri Light" w:hAnsi="Calibri Light" w:cs="Calibri Light"/>
          <w:lang w:val="en-US"/>
        </w:rPr>
        <w:t xml:space="preserve">any of the </w:t>
      </w:r>
      <w:r w:rsidR="00CA0ACC" w:rsidRPr="00F3394E">
        <w:rPr>
          <w:rFonts w:ascii="Calibri Light" w:hAnsi="Calibri Light" w:cs="Calibri Light"/>
          <w:lang w:val="en-US"/>
        </w:rPr>
        <w:t>parties consulted</w:t>
      </w:r>
      <w:r w:rsidRPr="00F3394E">
        <w:rPr>
          <w:rFonts w:ascii="Calibri Light" w:hAnsi="Calibri Light" w:cs="Calibri Light"/>
          <w:lang w:val="en-US"/>
        </w:rPr>
        <w:t>)</w:t>
      </w:r>
    </w:p>
    <w:p w14:paraId="547A4AC1" w14:textId="77777777" w:rsidR="00C1740E" w:rsidRPr="00F3394E" w:rsidRDefault="00C1740E" w:rsidP="008742F7">
      <w:pPr>
        <w:pStyle w:val="Sinespaciado"/>
        <w:rPr>
          <w:rFonts w:ascii="Calibri Light" w:hAnsi="Calibri Light" w:cs="Calibri Light"/>
          <w:lang w:val="en-US"/>
        </w:rPr>
      </w:pPr>
      <w:r w:rsidRPr="00F3394E">
        <w:rPr>
          <w:rFonts w:ascii="Calibri Light" w:hAnsi="Calibri Light" w:cs="Calibri Light"/>
          <w:lang w:val="en-US"/>
        </w:rPr>
        <w:tab/>
      </w:r>
      <w:r w:rsidR="00CA0ACC" w:rsidRPr="00F3394E">
        <w:rPr>
          <w:rFonts w:ascii="Calibri Light" w:eastAsia="Arial Unicode MS" w:hAnsi="Calibri Light" w:cs="Calibri Light"/>
          <w:lang w:val="en-US"/>
        </w:rPr>
        <w:t>However, the information provided by organizations, institutions</w:t>
      </w:r>
      <w:r w:rsidR="00D90EF4" w:rsidRPr="00F3394E">
        <w:rPr>
          <w:rFonts w:ascii="Calibri Light" w:eastAsia="Arial Unicode MS" w:hAnsi="Calibri Light" w:cs="Calibri Light"/>
          <w:lang w:val="en-US"/>
        </w:rPr>
        <w:t>,</w:t>
      </w:r>
      <w:r w:rsidR="00CA0ACC" w:rsidRPr="00F3394E">
        <w:rPr>
          <w:rFonts w:ascii="Calibri Light" w:eastAsia="Arial Unicode MS" w:hAnsi="Calibri Light" w:cs="Calibri Light"/>
          <w:lang w:val="en-US"/>
        </w:rPr>
        <w:t xml:space="preserve"> and the adolescent community reveal</w:t>
      </w:r>
      <w:r w:rsidR="004B1130" w:rsidRPr="00F3394E">
        <w:rPr>
          <w:rFonts w:ascii="Calibri Light" w:eastAsia="Arial Unicode MS" w:hAnsi="Calibri Light" w:cs="Calibri Light"/>
          <w:lang w:val="en-US"/>
        </w:rPr>
        <w:t>s</w:t>
      </w:r>
      <w:r w:rsidR="00CA0ACC" w:rsidRPr="00F3394E">
        <w:rPr>
          <w:rFonts w:ascii="Calibri Light" w:eastAsia="Arial Unicode MS" w:hAnsi="Calibri Light" w:cs="Calibri Light"/>
          <w:lang w:val="en-US"/>
        </w:rPr>
        <w:t xml:space="preserve"> that </w:t>
      </w:r>
      <w:r w:rsidR="004B1130" w:rsidRPr="00F3394E">
        <w:rPr>
          <w:rFonts w:ascii="Calibri Light" w:eastAsia="Arial Unicode MS" w:hAnsi="Calibri Light" w:cs="Calibri Light"/>
          <w:lang w:val="en-US"/>
        </w:rPr>
        <w:t xml:space="preserve">these strategies </w:t>
      </w:r>
      <w:r w:rsidR="00CA0ACC" w:rsidRPr="00F3394E">
        <w:rPr>
          <w:rFonts w:ascii="Calibri Light" w:eastAsia="Arial Unicode MS" w:hAnsi="Calibri Light" w:cs="Calibri Light"/>
          <w:lang w:val="en-US"/>
        </w:rPr>
        <w:t>are not available to the entire population. Participants state that scholarship programs are dif</w:t>
      </w:r>
      <w:r w:rsidR="00D90EF4" w:rsidRPr="00F3394E">
        <w:rPr>
          <w:rFonts w:ascii="Calibri Light" w:eastAsia="Arial Unicode MS" w:hAnsi="Calibri Light" w:cs="Calibri Light"/>
          <w:lang w:val="en-US"/>
        </w:rPr>
        <w:t>ficult to access</w:t>
      </w:r>
      <w:r w:rsidR="004B1130" w:rsidRPr="00F3394E">
        <w:rPr>
          <w:rFonts w:ascii="Calibri Light" w:eastAsia="Arial Unicode MS" w:hAnsi="Calibri Light" w:cs="Calibri Light"/>
          <w:lang w:val="en-US"/>
        </w:rPr>
        <w:t xml:space="preserve"> and </w:t>
      </w:r>
      <w:r w:rsidR="0025543A" w:rsidRPr="00F3394E">
        <w:rPr>
          <w:rFonts w:ascii="Calibri Light" w:eastAsia="Arial Unicode MS" w:hAnsi="Calibri Light" w:cs="Calibri Light"/>
          <w:lang w:val="en-US"/>
        </w:rPr>
        <w:t>rare</w:t>
      </w:r>
      <w:r w:rsidR="00CA0ACC" w:rsidRPr="00F3394E">
        <w:rPr>
          <w:rFonts w:ascii="Calibri Light" w:eastAsia="Arial Unicode MS" w:hAnsi="Calibri Light" w:cs="Calibri Light"/>
          <w:lang w:val="en-US"/>
        </w:rPr>
        <w:t xml:space="preserve"> in rural areas, and </w:t>
      </w:r>
      <w:r w:rsidR="0025543A" w:rsidRPr="00F3394E">
        <w:rPr>
          <w:rFonts w:ascii="Calibri Light" w:eastAsia="Arial Unicode MS" w:hAnsi="Calibri Light" w:cs="Calibri Light"/>
          <w:lang w:val="en-US"/>
        </w:rPr>
        <w:t xml:space="preserve">that </w:t>
      </w:r>
      <w:r w:rsidR="00CA0ACC" w:rsidRPr="00F3394E">
        <w:rPr>
          <w:rFonts w:ascii="Calibri Light" w:eastAsia="Arial Unicode MS" w:hAnsi="Calibri Light" w:cs="Calibri Light"/>
          <w:lang w:val="en-US"/>
        </w:rPr>
        <w:t xml:space="preserve">families have </w:t>
      </w:r>
      <w:r w:rsidR="0025543A" w:rsidRPr="00F3394E">
        <w:rPr>
          <w:rFonts w:ascii="Calibri Light" w:eastAsia="Arial Unicode MS" w:hAnsi="Calibri Light" w:cs="Calibri Light"/>
          <w:lang w:val="en-US"/>
        </w:rPr>
        <w:t>trouble</w:t>
      </w:r>
      <w:r w:rsidR="00CA0ACC" w:rsidRPr="00F3394E">
        <w:rPr>
          <w:rFonts w:ascii="Calibri Light" w:eastAsia="Arial Unicode MS" w:hAnsi="Calibri Light" w:cs="Calibri Light"/>
          <w:lang w:val="en-US"/>
        </w:rPr>
        <w:t xml:space="preserve"> filling out the paperwork and turning </w:t>
      </w:r>
      <w:r w:rsidR="004B1130" w:rsidRPr="00F3394E">
        <w:rPr>
          <w:rFonts w:ascii="Calibri Light" w:eastAsia="Arial Unicode MS" w:hAnsi="Calibri Light" w:cs="Calibri Light"/>
          <w:lang w:val="en-US"/>
        </w:rPr>
        <w:t xml:space="preserve">it </w:t>
      </w:r>
      <w:r w:rsidR="00CA0ACC" w:rsidRPr="00F3394E">
        <w:rPr>
          <w:rFonts w:ascii="Calibri Light" w:eastAsia="Arial Unicode MS" w:hAnsi="Calibri Light" w:cs="Calibri Light"/>
          <w:lang w:val="en-US"/>
        </w:rPr>
        <w:t>in to the corresponding authorities.</w:t>
      </w:r>
    </w:p>
    <w:p w14:paraId="7292B5E3" w14:textId="77777777" w:rsidR="00CA0ACC" w:rsidRPr="00F3394E" w:rsidRDefault="00CA0ACC" w:rsidP="008742F7">
      <w:pPr>
        <w:pStyle w:val="Sinespaciado"/>
        <w:ind w:firstLine="708"/>
        <w:rPr>
          <w:rFonts w:ascii="Calibri Light" w:eastAsia="Arial Unicode MS" w:hAnsi="Calibri Light" w:cs="Calibri Light"/>
          <w:lang w:val="en-US"/>
        </w:rPr>
      </w:pPr>
      <w:r w:rsidRPr="00F3394E">
        <w:rPr>
          <w:rFonts w:ascii="Calibri Light" w:eastAsia="Arial Unicode MS" w:hAnsi="Calibri Light" w:cs="Calibri Light"/>
          <w:lang w:val="en-US"/>
        </w:rPr>
        <w:t xml:space="preserve">Likewise, although </w:t>
      </w:r>
      <w:r w:rsidR="00CC24AC">
        <w:rPr>
          <w:rFonts w:ascii="Calibri Light" w:eastAsia="Arial Unicode MS" w:hAnsi="Calibri Light" w:cs="Calibri Light"/>
          <w:lang w:val="en-US"/>
        </w:rPr>
        <w:t xml:space="preserve">some </w:t>
      </w:r>
      <w:r w:rsidRPr="00F3394E">
        <w:rPr>
          <w:rFonts w:ascii="Calibri Light" w:eastAsia="Arial Unicode MS" w:hAnsi="Calibri Light" w:cs="Calibri Light"/>
          <w:lang w:val="en-US"/>
        </w:rPr>
        <w:t xml:space="preserve">school cafeterias remain open during </w:t>
      </w:r>
      <w:r w:rsidR="004B1130" w:rsidRPr="00F3394E">
        <w:rPr>
          <w:rFonts w:ascii="Calibri Light" w:eastAsia="Arial Unicode MS" w:hAnsi="Calibri Light" w:cs="Calibri Light"/>
          <w:lang w:val="en-US"/>
        </w:rPr>
        <w:t>breaks</w:t>
      </w:r>
      <w:r w:rsidRPr="00F3394E">
        <w:rPr>
          <w:rFonts w:ascii="Calibri Light" w:eastAsia="Arial Unicode MS" w:hAnsi="Calibri Light" w:cs="Calibri Light"/>
          <w:lang w:val="en-US"/>
        </w:rPr>
        <w:t xml:space="preserve">, this does not happen in all parts of Costa Rica. </w:t>
      </w:r>
    </w:p>
    <w:p w14:paraId="0158B543" w14:textId="77777777" w:rsidR="00CA0ACC" w:rsidRPr="00F3394E" w:rsidRDefault="00CA0ACC" w:rsidP="008742F7">
      <w:pPr>
        <w:pStyle w:val="Sinespaciado"/>
        <w:ind w:firstLine="708"/>
        <w:rPr>
          <w:rFonts w:ascii="Calibri Light" w:eastAsia="Arial Unicode MS" w:hAnsi="Calibri Light" w:cs="Calibri Light"/>
          <w:lang w:val="en-US"/>
        </w:rPr>
      </w:pPr>
      <w:r w:rsidRPr="00F3394E">
        <w:rPr>
          <w:rFonts w:ascii="Calibri Light" w:eastAsia="Arial Unicode MS" w:hAnsi="Calibri Light" w:cs="Calibri Light"/>
          <w:lang w:val="en-US"/>
        </w:rPr>
        <w:t>Access to other modalities of study is not possible for all people</w:t>
      </w:r>
      <w:r w:rsidR="004B1130" w:rsidRPr="00F3394E">
        <w:rPr>
          <w:rFonts w:ascii="Calibri Light" w:eastAsia="Arial Unicode MS" w:hAnsi="Calibri Light" w:cs="Calibri Light"/>
          <w:lang w:val="en-US"/>
        </w:rPr>
        <w:t>. I</w:t>
      </w:r>
      <w:r w:rsidRPr="00F3394E">
        <w:rPr>
          <w:rFonts w:ascii="Calibri Light" w:eastAsia="Arial Unicode MS" w:hAnsi="Calibri Light" w:cs="Calibri Light"/>
          <w:lang w:val="en-US"/>
        </w:rPr>
        <w:t>n so</w:t>
      </w:r>
      <w:r w:rsidR="0025543A" w:rsidRPr="00F3394E">
        <w:rPr>
          <w:rFonts w:ascii="Calibri Light" w:eastAsia="Arial Unicode MS" w:hAnsi="Calibri Light" w:cs="Calibri Light"/>
          <w:lang w:val="en-US"/>
        </w:rPr>
        <w:t xml:space="preserve">me cases </w:t>
      </w:r>
      <w:r w:rsidR="004B1130" w:rsidRPr="00F3394E">
        <w:rPr>
          <w:rFonts w:ascii="Calibri Light" w:eastAsia="Arial Unicode MS" w:hAnsi="Calibri Light" w:cs="Calibri Light"/>
          <w:lang w:val="en-US"/>
        </w:rPr>
        <w:t xml:space="preserve">this is </w:t>
      </w:r>
      <w:r w:rsidR="0025543A" w:rsidRPr="00F3394E">
        <w:rPr>
          <w:rFonts w:ascii="Calibri Light" w:eastAsia="Arial Unicode MS" w:hAnsi="Calibri Light" w:cs="Calibri Light"/>
          <w:lang w:val="en-US"/>
        </w:rPr>
        <w:t>because some</w:t>
      </w:r>
      <w:r w:rsidRPr="00F3394E">
        <w:rPr>
          <w:rFonts w:ascii="Calibri Light" w:eastAsia="Arial Unicode MS" w:hAnsi="Calibri Light" w:cs="Calibri Light"/>
          <w:lang w:val="en-US"/>
        </w:rPr>
        <w:t xml:space="preserve"> </w:t>
      </w:r>
      <w:r w:rsidR="004B1130" w:rsidRPr="00F3394E">
        <w:rPr>
          <w:rFonts w:ascii="Calibri Light" w:eastAsia="Arial Unicode MS" w:hAnsi="Calibri Light" w:cs="Calibri Light"/>
          <w:lang w:val="en-US"/>
        </w:rPr>
        <w:t xml:space="preserve">of the modalities </w:t>
      </w:r>
      <w:r w:rsidRPr="00F3394E">
        <w:rPr>
          <w:rFonts w:ascii="Calibri Light" w:eastAsia="Arial Unicode MS" w:hAnsi="Calibri Light" w:cs="Calibri Light"/>
          <w:lang w:val="en-US"/>
        </w:rPr>
        <w:t>are not well known</w:t>
      </w:r>
      <w:r w:rsidR="004B1130" w:rsidRPr="00F3394E">
        <w:rPr>
          <w:rFonts w:ascii="Calibri Light" w:eastAsia="Arial Unicode MS" w:hAnsi="Calibri Light" w:cs="Calibri Light"/>
          <w:lang w:val="en-US"/>
        </w:rPr>
        <w:t xml:space="preserve">; in other cases it is </w:t>
      </w:r>
      <w:r w:rsidRPr="00F3394E">
        <w:rPr>
          <w:rFonts w:ascii="Calibri Light" w:eastAsia="Arial Unicode MS" w:hAnsi="Calibri Light" w:cs="Calibri Light"/>
          <w:lang w:val="en-US"/>
        </w:rPr>
        <w:t>because of the geographical location of the f</w:t>
      </w:r>
      <w:r w:rsidR="0025543A" w:rsidRPr="00F3394E">
        <w:rPr>
          <w:rFonts w:ascii="Calibri Light" w:eastAsia="Arial Unicode MS" w:hAnsi="Calibri Light" w:cs="Calibri Light"/>
          <w:lang w:val="en-US"/>
        </w:rPr>
        <w:t>acilities and the distances students</w:t>
      </w:r>
      <w:r w:rsidRPr="00F3394E">
        <w:rPr>
          <w:rFonts w:ascii="Calibri Light" w:eastAsia="Arial Unicode MS" w:hAnsi="Calibri Light" w:cs="Calibri Light"/>
          <w:lang w:val="en-US"/>
        </w:rPr>
        <w:t xml:space="preserve"> must travel, especially in rural areas, where access to secondary and higher education is limited.</w:t>
      </w:r>
    </w:p>
    <w:p w14:paraId="432E7F1E" w14:textId="77777777" w:rsidR="00C1740E" w:rsidRPr="00F3394E" w:rsidRDefault="00C1740E" w:rsidP="008742F7">
      <w:pPr>
        <w:pStyle w:val="Sinespaciado"/>
        <w:rPr>
          <w:rFonts w:ascii="Calibri Light" w:hAnsi="Calibri Light" w:cs="Calibri Light"/>
          <w:lang w:val="en-US"/>
        </w:rPr>
      </w:pPr>
      <w:r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ab/>
      </w:r>
      <w:r w:rsidR="00CA0ACC" w:rsidRPr="00F3394E">
        <w:rPr>
          <w:rFonts w:ascii="Calibri Light" w:eastAsia="Arial Unicode MS" w:hAnsi="Calibri Light" w:cs="Calibri Light"/>
          <w:lang w:val="en-US"/>
        </w:rPr>
        <w:t xml:space="preserve">Adolescents have also pointed out that school permanence goes beyond mere financial aid. Specific situations in school facilities or the family environment, such as </w:t>
      </w:r>
      <w:r w:rsidR="00CA0ACC" w:rsidRPr="00F3394E">
        <w:rPr>
          <w:rStyle w:val="Ninguno"/>
          <w:rFonts w:ascii="Calibri Light" w:eastAsia="Arial Unicode MS" w:hAnsi="Calibri Light" w:cs="Calibri Light"/>
          <w:iCs/>
          <w:lang w:val="en-US"/>
        </w:rPr>
        <w:t>bullying,</w:t>
      </w:r>
      <w:r w:rsidR="00CA0ACC" w:rsidRPr="00F3394E">
        <w:rPr>
          <w:rStyle w:val="Ninguno"/>
          <w:rFonts w:ascii="Calibri Light" w:eastAsia="Arial Unicode MS" w:hAnsi="Calibri Light" w:cs="Calibri Light"/>
          <w:i/>
          <w:iCs/>
          <w:lang w:val="en-US"/>
        </w:rPr>
        <w:t xml:space="preserve"> </w:t>
      </w:r>
      <w:r w:rsidR="00CA0ACC" w:rsidRPr="00F3394E">
        <w:rPr>
          <w:rFonts w:ascii="Calibri Light" w:eastAsia="Arial Unicode MS" w:hAnsi="Calibri Light" w:cs="Calibri Light"/>
          <w:lang w:val="en-US"/>
        </w:rPr>
        <w:t xml:space="preserve">prevent school permanence. </w:t>
      </w:r>
      <w:r w:rsidR="004B1130" w:rsidRPr="00F3394E">
        <w:rPr>
          <w:rFonts w:ascii="Calibri Light" w:eastAsia="Arial Unicode MS" w:hAnsi="Calibri Light" w:cs="Calibri Light"/>
          <w:lang w:val="en-US"/>
        </w:rPr>
        <w:t xml:space="preserve">In </w:t>
      </w:r>
      <w:r w:rsidR="00CA0ACC" w:rsidRPr="00F3394E">
        <w:rPr>
          <w:rFonts w:ascii="Calibri Light" w:eastAsia="Arial Unicode MS" w:hAnsi="Calibri Light" w:cs="Calibri Light"/>
          <w:lang w:val="en-US"/>
        </w:rPr>
        <w:t xml:space="preserve">this regard, an adolescent participant mentioned that </w:t>
      </w:r>
      <w:r w:rsidR="00DB1AFE">
        <w:rPr>
          <w:rFonts w:ascii="Calibri Light" w:eastAsia="Arial Unicode MS" w:hAnsi="Calibri Light" w:cs="Calibri Light"/>
          <w:lang w:val="en-US"/>
        </w:rPr>
        <w:t>“</w:t>
      </w:r>
      <w:r w:rsidR="00CA0ACC" w:rsidRPr="00F3394E">
        <w:rPr>
          <w:rFonts w:ascii="Calibri Light" w:eastAsia="Arial Unicode MS" w:hAnsi="Calibri Light" w:cs="Calibri Light"/>
          <w:lang w:val="en-US"/>
        </w:rPr>
        <w:t>some people are rejected for being different in some institutions, or due to stereotypes, so m</w:t>
      </w:r>
      <w:r w:rsidR="0025543A" w:rsidRPr="00F3394E">
        <w:rPr>
          <w:rFonts w:ascii="Calibri Light" w:eastAsia="Arial Unicode MS" w:hAnsi="Calibri Light" w:cs="Calibri Light"/>
          <w:lang w:val="en-US"/>
        </w:rPr>
        <w:t>any people drop out or leave</w:t>
      </w:r>
      <w:r w:rsidR="00CA0ACC" w:rsidRPr="00F3394E">
        <w:rPr>
          <w:rFonts w:ascii="Calibri Light" w:eastAsia="Arial Unicode MS" w:hAnsi="Calibri Light" w:cs="Calibri Light"/>
          <w:lang w:val="en-US"/>
        </w:rPr>
        <w:t xml:space="preserve"> school” (Adolescent, Working Group on Education, Adolescent Group).</w:t>
      </w:r>
    </w:p>
    <w:p w14:paraId="69CF6914" w14:textId="77777777" w:rsidR="00C1740E" w:rsidRPr="00F3394E" w:rsidRDefault="00C1740E" w:rsidP="008742F7">
      <w:pPr>
        <w:pStyle w:val="Sinespaciado"/>
        <w:rPr>
          <w:rStyle w:val="Ninguno"/>
          <w:rFonts w:ascii="Calibri Light" w:eastAsia="Arial Unicode MS" w:hAnsi="Calibri Light" w:cs="Calibri Light"/>
          <w:lang w:val="en-US"/>
        </w:rPr>
      </w:pPr>
      <w:r w:rsidRPr="00F3394E">
        <w:rPr>
          <w:rFonts w:ascii="Calibri Light" w:hAnsi="Calibri Light" w:cs="Calibri Light"/>
          <w:lang w:val="en-US"/>
        </w:rPr>
        <w:tab/>
      </w:r>
      <w:r w:rsidR="00CA0ACC" w:rsidRPr="00F3394E">
        <w:rPr>
          <w:rStyle w:val="Ninguno"/>
          <w:rFonts w:ascii="Calibri Light" w:eastAsia="Arial Unicode MS" w:hAnsi="Calibri Light" w:cs="Calibri Light"/>
          <w:lang w:val="en-US"/>
        </w:rPr>
        <w:t>Other reasons mentioned by adolescents who stop</w:t>
      </w:r>
      <w:r w:rsidR="004B1130" w:rsidRPr="00F3394E">
        <w:rPr>
          <w:rStyle w:val="Ninguno"/>
          <w:rFonts w:ascii="Calibri Light" w:eastAsia="Arial Unicode MS" w:hAnsi="Calibri Light" w:cs="Calibri Light"/>
          <w:lang w:val="en-US"/>
        </w:rPr>
        <w:t>ped</w:t>
      </w:r>
      <w:r w:rsidR="0025543A" w:rsidRPr="00F3394E">
        <w:rPr>
          <w:rStyle w:val="Ninguno"/>
          <w:rFonts w:ascii="Calibri Light" w:eastAsia="Arial Unicode MS" w:hAnsi="Calibri Light" w:cs="Calibri Light"/>
          <w:lang w:val="en-US"/>
        </w:rPr>
        <w:t xml:space="preserve"> attending school are disabilities,</w:t>
      </w:r>
      <w:r w:rsidR="00CA0ACC" w:rsidRPr="00F3394E">
        <w:rPr>
          <w:rStyle w:val="Ninguno"/>
          <w:rFonts w:ascii="Calibri Light" w:eastAsia="Arial Unicode MS" w:hAnsi="Calibri Light" w:cs="Calibri Light"/>
          <w:lang w:val="en-US"/>
        </w:rPr>
        <w:t xml:space="preserve"> </w:t>
      </w:r>
      <w:r w:rsidR="00DD2DBD" w:rsidRPr="00F3394E">
        <w:rPr>
          <w:rStyle w:val="Ninguno"/>
          <w:rFonts w:ascii="Calibri Light" w:eastAsia="Arial Unicode MS" w:hAnsi="Calibri Light" w:cs="Calibri Light"/>
          <w:lang w:val="en-US"/>
        </w:rPr>
        <w:t xml:space="preserve">, lack of interest in the subject matter, and </w:t>
      </w:r>
      <w:r w:rsidR="0025543A" w:rsidRPr="00F3394E">
        <w:rPr>
          <w:rStyle w:val="Ninguno"/>
          <w:rFonts w:ascii="Calibri Light" w:eastAsia="Arial Unicode MS" w:hAnsi="Calibri Light" w:cs="Calibri Light"/>
          <w:lang w:val="en-US"/>
        </w:rPr>
        <w:t>peer or teacher treatment making</w:t>
      </w:r>
      <w:r w:rsidR="00CA0ACC" w:rsidRPr="00F3394E">
        <w:rPr>
          <w:rStyle w:val="Ninguno"/>
          <w:rFonts w:ascii="Calibri Light" w:eastAsia="Arial Unicode MS" w:hAnsi="Calibri Light" w:cs="Calibri Light"/>
          <w:lang w:val="en-US"/>
        </w:rPr>
        <w:t xml:space="preserve"> them</w:t>
      </w:r>
      <w:r w:rsidR="0025543A" w:rsidRPr="00F3394E">
        <w:rPr>
          <w:rStyle w:val="Ninguno"/>
          <w:rFonts w:ascii="Calibri Light" w:eastAsia="Arial Unicode MS" w:hAnsi="Calibri Light" w:cs="Calibri Light"/>
          <w:lang w:val="en-US"/>
        </w:rPr>
        <w:t xml:space="preserve"> feel uncomfortable or putting them</w:t>
      </w:r>
      <w:r w:rsidR="00CA0ACC" w:rsidRPr="00F3394E">
        <w:rPr>
          <w:rStyle w:val="Ninguno"/>
          <w:rFonts w:ascii="Calibri Light" w:eastAsia="Arial Unicode MS" w:hAnsi="Calibri Light" w:cs="Calibri Light"/>
          <w:lang w:val="en-US"/>
        </w:rPr>
        <w:t xml:space="preserve"> at a disadvantage due to the </w:t>
      </w:r>
      <w:r w:rsidR="00DD2DBD" w:rsidRPr="00F3394E">
        <w:rPr>
          <w:rStyle w:val="Ninguno"/>
          <w:rFonts w:ascii="Calibri Light" w:eastAsia="Arial Unicode MS" w:hAnsi="Calibri Light" w:cs="Calibri Light"/>
          <w:lang w:val="en-US"/>
        </w:rPr>
        <w:t xml:space="preserve">methods </w:t>
      </w:r>
      <w:r w:rsidR="00CA0ACC" w:rsidRPr="00F3394E">
        <w:rPr>
          <w:rStyle w:val="Ninguno"/>
          <w:rFonts w:ascii="Calibri Light" w:eastAsia="Arial Unicode MS" w:hAnsi="Calibri Light" w:cs="Calibri Light"/>
          <w:lang w:val="en-US"/>
        </w:rPr>
        <w:t>used.</w:t>
      </w:r>
      <w:r w:rsidRPr="00F3394E">
        <w:rPr>
          <w:rStyle w:val="Ninguno"/>
          <w:rFonts w:ascii="Calibri Light" w:eastAsia="Arial Unicode MS" w:hAnsi="Calibri Light" w:cs="Calibri Light"/>
          <w:lang w:val="en-US"/>
        </w:rPr>
        <w:t xml:space="preserve"> </w:t>
      </w:r>
    </w:p>
    <w:p w14:paraId="54FF1EFF" w14:textId="77777777" w:rsidR="00C1740E" w:rsidRPr="00E0361F" w:rsidRDefault="00C1740E" w:rsidP="008742F7">
      <w:pPr>
        <w:pStyle w:val="Cuerpo"/>
        <w:rPr>
          <w:rFonts w:ascii="Calibri Light" w:hAnsi="Calibri Light" w:cs="Calibri Light"/>
          <w:sz w:val="6"/>
          <w:szCs w:val="6"/>
          <w:lang w:val="en-US"/>
        </w:rPr>
      </w:pPr>
    </w:p>
    <w:p w14:paraId="5A550AB5" w14:textId="77777777" w:rsidR="00C1740E" w:rsidRPr="008742F7" w:rsidRDefault="008C279B" w:rsidP="008742F7">
      <w:pPr>
        <w:pStyle w:val="Ttulo4"/>
        <w:ind w:firstLine="708"/>
        <w:rPr>
          <w:rStyle w:val="Ninguno"/>
          <w:rFonts w:ascii="Calibri Light" w:eastAsia="Calibri" w:hAnsi="Calibri Light" w:cs="Calibri Light"/>
          <w:i w:val="0"/>
          <w:iCs w:val="0"/>
          <w:color w:val="44D903"/>
          <w:sz w:val="22"/>
          <w:lang w:val="en-US"/>
        </w:rPr>
      </w:pPr>
      <w:r w:rsidRPr="008742F7">
        <w:rPr>
          <w:rStyle w:val="Ninguno"/>
          <w:rFonts w:ascii="Calibri Light" w:eastAsia="Calibri" w:hAnsi="Calibri Light" w:cs="Calibri Light"/>
          <w:i w:val="0"/>
          <w:iCs w:val="0"/>
          <w:color w:val="44D903"/>
          <w:sz w:val="22"/>
          <w:lang w:val="en-US"/>
        </w:rPr>
        <w:t>2.</w:t>
      </w:r>
      <w:r w:rsidR="008742F7">
        <w:rPr>
          <w:rStyle w:val="Ninguno"/>
          <w:rFonts w:ascii="Calibri Light" w:eastAsia="Calibri" w:hAnsi="Calibri Light" w:cs="Calibri Light"/>
          <w:i w:val="0"/>
          <w:iCs w:val="0"/>
          <w:color w:val="44D903"/>
          <w:sz w:val="22"/>
          <w:lang w:val="en-US"/>
        </w:rPr>
        <w:t>2</w:t>
      </w:r>
      <w:r w:rsidRPr="008742F7">
        <w:rPr>
          <w:rStyle w:val="Ninguno"/>
          <w:rFonts w:ascii="Calibri Light" w:eastAsia="Calibri" w:hAnsi="Calibri Light" w:cs="Calibri Light"/>
          <w:i w:val="0"/>
          <w:iCs w:val="0"/>
          <w:color w:val="44D903"/>
          <w:sz w:val="22"/>
          <w:lang w:val="en-US"/>
        </w:rPr>
        <w:t xml:space="preserve">.2 </w:t>
      </w:r>
      <w:r w:rsidR="00CA0ACC" w:rsidRPr="008742F7">
        <w:rPr>
          <w:rStyle w:val="Ninguno"/>
          <w:rFonts w:ascii="Calibri Light" w:eastAsia="Calibri" w:hAnsi="Calibri Light" w:cs="Calibri Light"/>
          <w:i w:val="0"/>
          <w:iCs w:val="0"/>
          <w:color w:val="44D903"/>
          <w:sz w:val="22"/>
          <w:lang w:val="en-US"/>
        </w:rPr>
        <w:t>School Exclusion</w:t>
      </w:r>
    </w:p>
    <w:p w14:paraId="0B889514" w14:textId="77777777" w:rsidR="000D6761" w:rsidRPr="00F3394E" w:rsidRDefault="00C1740E" w:rsidP="008742F7">
      <w:pPr>
        <w:pStyle w:val="Sinespaciado"/>
        <w:rPr>
          <w:rFonts w:ascii="Calibri Light" w:hAnsi="Calibri Light" w:cs="Calibri Light"/>
          <w:lang w:val="en-US"/>
        </w:rPr>
      </w:pPr>
      <w:r w:rsidRPr="00F3394E">
        <w:rPr>
          <w:rStyle w:val="Ninguno"/>
          <w:rFonts w:ascii="Calibri Light" w:hAnsi="Calibri Light" w:cs="Calibri Light"/>
          <w:lang w:val="en-US"/>
        </w:rPr>
        <w:tab/>
      </w:r>
      <w:r w:rsidR="001B78BB" w:rsidRPr="00F3394E">
        <w:rPr>
          <w:rStyle w:val="Ninguno"/>
          <w:rFonts w:ascii="Calibri Light" w:eastAsia="Arial Unicode MS" w:hAnsi="Calibri Light" w:cs="Calibri Light"/>
          <w:lang w:val="en-US"/>
        </w:rPr>
        <w:t>The l</w:t>
      </w:r>
      <w:r w:rsidR="0025543A" w:rsidRPr="00F3394E">
        <w:rPr>
          <w:rStyle w:val="Ninguno"/>
          <w:rFonts w:ascii="Calibri Light" w:eastAsia="Arial Unicode MS" w:hAnsi="Calibri Light" w:cs="Calibri Light"/>
          <w:lang w:val="en-US"/>
        </w:rPr>
        <w:t>ow</w:t>
      </w:r>
      <w:r w:rsidR="001B78BB" w:rsidRPr="00F3394E">
        <w:rPr>
          <w:rStyle w:val="Ninguno"/>
          <w:rFonts w:ascii="Calibri Light" w:eastAsia="Arial Unicode MS" w:hAnsi="Calibri Light" w:cs="Calibri Light"/>
          <w:lang w:val="en-US"/>
        </w:rPr>
        <w:t xml:space="preserve"> rates </w:t>
      </w:r>
      <w:r w:rsidR="00DD2DBD" w:rsidRPr="00F3394E">
        <w:rPr>
          <w:rStyle w:val="Ninguno"/>
          <w:rFonts w:ascii="Calibri Light" w:eastAsia="Arial Unicode MS" w:hAnsi="Calibri Light" w:cs="Calibri Light"/>
          <w:lang w:val="en-US"/>
        </w:rPr>
        <w:t xml:space="preserve">of </w:t>
      </w:r>
      <w:r w:rsidR="000D6761" w:rsidRPr="00F3394E">
        <w:rPr>
          <w:rStyle w:val="Ninguno"/>
          <w:rFonts w:ascii="Calibri Light" w:eastAsia="Arial Unicode MS" w:hAnsi="Calibri Light" w:cs="Calibri Light"/>
          <w:lang w:val="en-US"/>
        </w:rPr>
        <w:t>school attendance and completion of studies in indigenous and migrant children an</w:t>
      </w:r>
      <w:r w:rsidR="0025543A" w:rsidRPr="00F3394E">
        <w:rPr>
          <w:rStyle w:val="Ninguno"/>
          <w:rFonts w:ascii="Calibri Light" w:eastAsia="Arial Unicode MS" w:hAnsi="Calibri Light" w:cs="Calibri Light"/>
          <w:lang w:val="en-US"/>
        </w:rPr>
        <w:t>d a</w:t>
      </w:r>
      <w:r w:rsidR="001B78BB" w:rsidRPr="00F3394E">
        <w:rPr>
          <w:rStyle w:val="Ninguno"/>
          <w:rFonts w:ascii="Calibri Light" w:eastAsia="Arial Unicode MS" w:hAnsi="Calibri Light" w:cs="Calibri Light"/>
          <w:lang w:val="en-US"/>
        </w:rPr>
        <w:t>dolescents</w:t>
      </w:r>
      <w:r w:rsidR="001B78BB" w:rsidRPr="00F3394E">
        <w:rPr>
          <w:rFonts w:ascii="Calibri Light" w:hAnsi="Calibri Light" w:cs="Calibri Light"/>
          <w:color w:val="222222"/>
          <w:shd w:val="clear" w:color="auto" w:fill="FFFFFF"/>
          <w:lang w:val="en-US"/>
        </w:rPr>
        <w:t>—</w:t>
      </w:r>
      <w:r w:rsidR="0025543A" w:rsidRPr="00F3394E">
        <w:rPr>
          <w:rStyle w:val="Ninguno"/>
          <w:rFonts w:ascii="Calibri Light" w:eastAsia="Arial Unicode MS" w:hAnsi="Calibri Light" w:cs="Calibri Light"/>
          <w:lang w:val="en-US"/>
        </w:rPr>
        <w:t>especially in</w:t>
      </w:r>
      <w:r w:rsidR="001B78BB" w:rsidRPr="00F3394E">
        <w:rPr>
          <w:rStyle w:val="Ninguno"/>
          <w:rFonts w:ascii="Calibri Light" w:eastAsia="Arial Unicode MS" w:hAnsi="Calibri Light" w:cs="Calibri Light"/>
          <w:lang w:val="en-US"/>
        </w:rPr>
        <w:t xml:space="preserve"> secondary school</w:t>
      </w:r>
      <w:r w:rsidR="001B78BB" w:rsidRPr="00F3394E">
        <w:rPr>
          <w:rFonts w:ascii="Calibri Light" w:hAnsi="Calibri Light" w:cs="Calibri Light"/>
          <w:color w:val="222222"/>
          <w:shd w:val="clear" w:color="auto" w:fill="FFFFFF"/>
          <w:lang w:val="en-US"/>
        </w:rPr>
        <w:t xml:space="preserve">—are </w:t>
      </w:r>
      <w:r w:rsidR="000D6761" w:rsidRPr="00F3394E">
        <w:rPr>
          <w:rStyle w:val="Ninguno"/>
          <w:rFonts w:ascii="Calibri Light" w:eastAsia="Arial Unicode MS" w:hAnsi="Calibri Light" w:cs="Calibri Light"/>
          <w:lang w:val="en-US"/>
        </w:rPr>
        <w:t xml:space="preserve">concerning. Experts interviewed mention </w:t>
      </w:r>
      <w:r w:rsidR="001B78BB" w:rsidRPr="00F3394E">
        <w:rPr>
          <w:rStyle w:val="Ninguno"/>
          <w:rFonts w:ascii="Calibri Light" w:eastAsia="Arial Unicode MS" w:hAnsi="Calibri Light" w:cs="Calibri Light"/>
          <w:lang w:val="en-US"/>
        </w:rPr>
        <w:t xml:space="preserve">the existence of </w:t>
      </w:r>
      <w:r w:rsidR="000D6761" w:rsidRPr="00F3394E">
        <w:rPr>
          <w:rStyle w:val="Ninguno"/>
          <w:rFonts w:ascii="Calibri Light" w:eastAsia="Arial Unicode MS" w:hAnsi="Calibri Light" w:cs="Calibri Light"/>
          <w:lang w:val="en-US"/>
        </w:rPr>
        <w:t xml:space="preserve">programs to avoid school exclusion, yet they point out that </w:t>
      </w:r>
      <w:r w:rsidR="00DD2DBD" w:rsidRPr="00F3394E">
        <w:rPr>
          <w:rStyle w:val="Ninguno"/>
          <w:rFonts w:ascii="Calibri Light" w:eastAsia="Arial Unicode MS" w:hAnsi="Calibri Light" w:cs="Calibri Light"/>
          <w:lang w:val="en-US"/>
        </w:rPr>
        <w:t xml:space="preserve">these programs </w:t>
      </w:r>
      <w:r w:rsidR="000D6761" w:rsidRPr="00F3394E">
        <w:rPr>
          <w:rStyle w:val="Ninguno"/>
          <w:rFonts w:ascii="Calibri Light" w:eastAsia="Arial Unicode MS" w:hAnsi="Calibri Light" w:cs="Calibri Light"/>
          <w:lang w:val="en-US"/>
        </w:rPr>
        <w:t>are unappealing, are not implemented with the same conviction in all sectors</w:t>
      </w:r>
      <w:r w:rsidR="001B78BB" w:rsidRPr="00F3394E">
        <w:rPr>
          <w:rStyle w:val="Ninguno"/>
          <w:rFonts w:ascii="Calibri Light" w:eastAsia="Arial Unicode MS" w:hAnsi="Calibri Light" w:cs="Calibri Light"/>
          <w:lang w:val="en-US"/>
        </w:rPr>
        <w:t>,</w:t>
      </w:r>
      <w:r w:rsidR="000D6761" w:rsidRPr="00F3394E">
        <w:rPr>
          <w:rStyle w:val="Ninguno"/>
          <w:rFonts w:ascii="Calibri Light" w:eastAsia="Arial Unicode MS" w:hAnsi="Calibri Light" w:cs="Calibri Light"/>
          <w:lang w:val="en-US"/>
        </w:rPr>
        <w:t xml:space="preserve"> and depend on financial support from international cooperation </w:t>
      </w:r>
      <w:r w:rsidR="00DD2DBD" w:rsidRPr="00F3394E">
        <w:rPr>
          <w:rStyle w:val="Ninguno"/>
          <w:rFonts w:ascii="Calibri Light" w:eastAsia="Arial Unicode MS" w:hAnsi="Calibri Light" w:cs="Calibri Light"/>
          <w:lang w:val="en-US"/>
        </w:rPr>
        <w:t xml:space="preserve">because </w:t>
      </w:r>
      <w:r w:rsidR="000D6761" w:rsidRPr="00F3394E">
        <w:rPr>
          <w:rStyle w:val="Ninguno"/>
          <w:rFonts w:ascii="Calibri Light" w:eastAsia="Arial Unicode MS" w:hAnsi="Calibri Light" w:cs="Calibri Light"/>
          <w:lang w:val="en-US"/>
        </w:rPr>
        <w:t>the</w:t>
      </w:r>
      <w:r w:rsidR="00DD2DBD" w:rsidRPr="00F3394E">
        <w:rPr>
          <w:rStyle w:val="Ninguno"/>
          <w:rFonts w:ascii="Calibri Light" w:eastAsia="Arial Unicode MS" w:hAnsi="Calibri Light" w:cs="Calibri Light"/>
          <w:lang w:val="en-US"/>
        </w:rPr>
        <w:t>y</w:t>
      </w:r>
      <w:r w:rsidR="000D6761" w:rsidRPr="00F3394E">
        <w:rPr>
          <w:rStyle w:val="Ninguno"/>
          <w:rFonts w:ascii="Calibri Light" w:eastAsia="Arial Unicode MS" w:hAnsi="Calibri Light" w:cs="Calibri Light"/>
          <w:lang w:val="en-US"/>
        </w:rPr>
        <w:t xml:space="preserve"> lack government funding; </w:t>
      </w:r>
      <w:r w:rsidR="00DD2DBD" w:rsidRPr="00F3394E">
        <w:rPr>
          <w:rStyle w:val="Ninguno"/>
          <w:rFonts w:ascii="Calibri Light" w:eastAsia="Arial Unicode MS" w:hAnsi="Calibri Light" w:cs="Calibri Light"/>
          <w:lang w:val="en-US"/>
        </w:rPr>
        <w:t xml:space="preserve">the experts </w:t>
      </w:r>
      <w:r w:rsidR="000D6761" w:rsidRPr="00F3394E">
        <w:rPr>
          <w:rStyle w:val="Ninguno"/>
          <w:rFonts w:ascii="Calibri Light" w:eastAsia="Arial Unicode MS" w:hAnsi="Calibri Light" w:cs="Calibri Light"/>
          <w:lang w:val="en-US"/>
        </w:rPr>
        <w:t>also indicate that these programs are often exclusive and do not take into account conditions of vulnerability.</w:t>
      </w:r>
    </w:p>
    <w:p w14:paraId="11CBD325" w14:textId="77777777" w:rsidR="000D6761" w:rsidRPr="00F3394E" w:rsidRDefault="000D6761" w:rsidP="008742F7">
      <w:pPr>
        <w:pStyle w:val="Sinespaciado"/>
        <w:rPr>
          <w:rFonts w:ascii="Calibri Light" w:hAnsi="Calibri Light" w:cs="Calibri Light"/>
          <w:lang w:val="en-US"/>
        </w:rPr>
      </w:pPr>
      <w:r w:rsidRPr="00F3394E">
        <w:rPr>
          <w:rStyle w:val="Ninguno"/>
          <w:rFonts w:ascii="Calibri Light" w:hAnsi="Calibri Light" w:cs="Calibri Light"/>
          <w:lang w:val="en-US"/>
        </w:rPr>
        <w:tab/>
      </w:r>
      <w:r w:rsidR="00DD2DBD" w:rsidRPr="00F3394E">
        <w:rPr>
          <w:rStyle w:val="Ninguno"/>
          <w:rFonts w:ascii="Calibri Light" w:hAnsi="Calibri Light" w:cs="Calibri Light"/>
          <w:lang w:val="en-US"/>
        </w:rPr>
        <w:t xml:space="preserve">Among the reasons leading to school exclusion, </w:t>
      </w:r>
      <w:r w:rsidR="00EE463A" w:rsidRPr="00F3394E">
        <w:rPr>
          <w:rStyle w:val="Ninguno"/>
          <w:rFonts w:ascii="Calibri Light" w:hAnsi="Calibri Light" w:cs="Calibri Light"/>
          <w:lang w:val="en-US"/>
        </w:rPr>
        <w:t xml:space="preserve">NGOs </w:t>
      </w:r>
      <w:r w:rsidRPr="00F3394E">
        <w:rPr>
          <w:rStyle w:val="Ninguno"/>
          <w:rFonts w:ascii="Calibri Light" w:eastAsia="Arial Unicode MS" w:hAnsi="Calibri Light" w:cs="Calibri Light"/>
          <w:lang w:val="en-US"/>
        </w:rPr>
        <w:t xml:space="preserve">and participating adolescents </w:t>
      </w:r>
      <w:r w:rsidR="00EE463A" w:rsidRPr="00F3394E">
        <w:rPr>
          <w:rStyle w:val="Ninguno"/>
          <w:rFonts w:ascii="Calibri Light" w:eastAsia="Arial Unicode MS" w:hAnsi="Calibri Light" w:cs="Calibri Light"/>
          <w:lang w:val="en-US"/>
        </w:rPr>
        <w:t>list</w:t>
      </w:r>
      <w:r w:rsidRPr="00F3394E">
        <w:rPr>
          <w:rStyle w:val="Ninguno"/>
          <w:rFonts w:ascii="Calibri Light" w:eastAsia="Arial Unicode MS" w:hAnsi="Calibri Light" w:cs="Calibri Light"/>
          <w:lang w:val="en-US"/>
        </w:rPr>
        <w:t xml:space="preserve"> disabled accessibility, curricular and facility adaptability, dignified treatment, economic and family conditions, and difficulties </w:t>
      </w:r>
      <w:r w:rsidR="00DD2DBD" w:rsidRPr="00F3394E">
        <w:rPr>
          <w:rStyle w:val="Ninguno"/>
          <w:rFonts w:ascii="Calibri Light" w:eastAsia="Arial Unicode MS" w:hAnsi="Calibri Light" w:cs="Calibri Light"/>
          <w:lang w:val="en-US"/>
        </w:rPr>
        <w:t>related to area</w:t>
      </w:r>
      <w:r w:rsidRPr="00F3394E">
        <w:rPr>
          <w:rStyle w:val="Ninguno"/>
          <w:rFonts w:ascii="Calibri Light" w:eastAsia="Arial Unicode MS" w:hAnsi="Calibri Light" w:cs="Calibri Light"/>
          <w:lang w:val="en-US"/>
        </w:rPr>
        <w:t xml:space="preserve"> of origin, which make it difficult for those who live far from educational center</w:t>
      </w:r>
      <w:r w:rsidR="00DD2DBD" w:rsidRPr="00F3394E">
        <w:rPr>
          <w:rStyle w:val="Ninguno"/>
          <w:rFonts w:ascii="Calibri Light" w:eastAsia="Arial Unicode MS" w:hAnsi="Calibri Light" w:cs="Calibri Light"/>
          <w:lang w:val="en-US"/>
        </w:rPr>
        <w:t>s</w:t>
      </w:r>
      <w:r w:rsidRPr="00F3394E">
        <w:rPr>
          <w:rStyle w:val="Ninguno"/>
          <w:rFonts w:ascii="Calibri Light" w:eastAsia="Arial Unicode MS" w:hAnsi="Calibri Light" w:cs="Calibri Light"/>
          <w:lang w:val="en-US"/>
        </w:rPr>
        <w:t xml:space="preserve"> to attend.</w:t>
      </w:r>
      <w:r w:rsidR="00EE463A" w:rsidRPr="00F3394E">
        <w:rPr>
          <w:rStyle w:val="Ninguno"/>
          <w:rFonts w:ascii="Calibri Light" w:eastAsia="Arial Unicode MS" w:hAnsi="Calibri Light" w:cs="Calibri Light"/>
          <w:lang w:val="en-US"/>
        </w:rPr>
        <w:t xml:space="preserve"> Regarding</w:t>
      </w:r>
      <w:r w:rsidRPr="00F3394E">
        <w:rPr>
          <w:rStyle w:val="Ninguno"/>
          <w:rFonts w:ascii="Calibri Light" w:eastAsia="Arial Unicode MS" w:hAnsi="Calibri Light" w:cs="Calibri Light"/>
          <w:lang w:val="en-US"/>
        </w:rPr>
        <w:t xml:space="preserve"> distances</w:t>
      </w:r>
      <w:r w:rsidR="00EE463A" w:rsidRPr="00F3394E">
        <w:rPr>
          <w:rStyle w:val="Ninguno"/>
          <w:rFonts w:ascii="Calibri Light" w:eastAsia="Arial Unicode MS" w:hAnsi="Calibri Light" w:cs="Calibri Light"/>
          <w:lang w:val="en-US"/>
        </w:rPr>
        <w:t xml:space="preserve"> in rural areas</w:t>
      </w:r>
      <w:r w:rsidRPr="00F3394E">
        <w:rPr>
          <w:rStyle w:val="Ninguno"/>
          <w:rFonts w:ascii="Calibri Light" w:eastAsia="Arial Unicode MS" w:hAnsi="Calibri Light" w:cs="Calibri Light"/>
          <w:lang w:val="en-US"/>
        </w:rPr>
        <w:t>, adolescents comment that “sometimes traveling for hours or taking dangerous routes to get to school is complicated” (Adolescent, Working Group on Education, Adolescent Group</w:t>
      </w:r>
      <w:r w:rsidR="00DD2DBD" w:rsidRPr="00F3394E">
        <w:rPr>
          <w:rStyle w:val="Ninguno"/>
          <w:rFonts w:ascii="Calibri Light" w:eastAsia="Arial Unicode MS" w:hAnsi="Calibri Light" w:cs="Calibri Light"/>
          <w:lang w:val="en-US"/>
        </w:rPr>
        <w:t>,</w:t>
      </w:r>
      <w:r w:rsidRPr="00F3394E">
        <w:rPr>
          <w:rStyle w:val="Ninguno"/>
          <w:rFonts w:ascii="Calibri Light" w:eastAsia="Arial Unicode MS" w:hAnsi="Calibri Light" w:cs="Calibri Light"/>
          <w:lang w:val="en-US"/>
        </w:rPr>
        <w:t xml:space="preserve"> and NGO), which is why many choose not to take the risk and drop out. Both adolescents and NGOs also assert that LGBTI people tend to drop out due to discrimination </w:t>
      </w:r>
      <w:r w:rsidR="002B1A83" w:rsidRPr="00F3394E">
        <w:rPr>
          <w:rStyle w:val="Ninguno"/>
          <w:rFonts w:ascii="Calibri Light" w:eastAsia="Arial Unicode MS" w:hAnsi="Calibri Light" w:cs="Calibri Light"/>
          <w:lang w:val="en-US"/>
        </w:rPr>
        <w:t xml:space="preserve">by </w:t>
      </w:r>
      <w:r w:rsidRPr="00F3394E">
        <w:rPr>
          <w:rStyle w:val="Ninguno"/>
          <w:rFonts w:ascii="Calibri Light" w:eastAsia="Arial Unicode MS" w:hAnsi="Calibri Light" w:cs="Calibri Light"/>
          <w:lang w:val="en-US"/>
        </w:rPr>
        <w:t>the rest of the student population and the teaching staff.</w:t>
      </w:r>
    </w:p>
    <w:p w14:paraId="536FF2BB" w14:textId="77777777" w:rsidR="00C1740E" w:rsidRPr="00F3394E" w:rsidRDefault="000D6761" w:rsidP="008742F7">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During the validati</w:t>
      </w:r>
      <w:r w:rsidR="002B1A83" w:rsidRPr="00F3394E">
        <w:rPr>
          <w:rStyle w:val="Ninguno"/>
          <w:rFonts w:ascii="Calibri Light" w:eastAsia="Arial Unicode MS" w:hAnsi="Calibri Light" w:cs="Calibri Light"/>
          <w:lang w:val="en-US"/>
        </w:rPr>
        <w:t xml:space="preserve">on session, NGOs stated that </w:t>
      </w:r>
      <w:r w:rsidR="006B618A" w:rsidRPr="00F3394E">
        <w:rPr>
          <w:rStyle w:val="Ninguno"/>
          <w:rFonts w:ascii="Calibri Light" w:eastAsia="Arial Unicode MS" w:hAnsi="Calibri Light" w:cs="Calibri Light"/>
          <w:lang w:val="en-US"/>
        </w:rPr>
        <w:t xml:space="preserve">one </w:t>
      </w:r>
      <w:r w:rsidRPr="00F3394E">
        <w:rPr>
          <w:rStyle w:val="Ninguno"/>
          <w:rFonts w:ascii="Calibri Light" w:eastAsia="Arial Unicode MS" w:hAnsi="Calibri Light" w:cs="Calibri Light"/>
          <w:lang w:val="en-US"/>
        </w:rPr>
        <w:t xml:space="preserve">reason for school exclusion is unappealing academic </w:t>
      </w:r>
      <w:r w:rsidR="00CB30A8" w:rsidRPr="00F3394E">
        <w:rPr>
          <w:rStyle w:val="Ninguno"/>
          <w:rFonts w:ascii="Calibri Light" w:eastAsia="Arial Unicode MS" w:hAnsi="Calibri Light" w:cs="Calibri Light"/>
          <w:lang w:val="en-US"/>
        </w:rPr>
        <w:t>pro</w:t>
      </w:r>
      <w:r w:rsidRPr="00F3394E">
        <w:rPr>
          <w:rStyle w:val="Ninguno"/>
          <w:rFonts w:ascii="Calibri Light" w:eastAsia="Arial Unicode MS" w:hAnsi="Calibri Light" w:cs="Calibri Light"/>
          <w:lang w:val="en-US"/>
        </w:rPr>
        <w:t>g</w:t>
      </w:r>
      <w:r w:rsidR="00CB30A8" w:rsidRPr="00F3394E">
        <w:rPr>
          <w:rStyle w:val="Ninguno"/>
          <w:rFonts w:ascii="Calibri Light" w:eastAsia="Arial Unicode MS" w:hAnsi="Calibri Light" w:cs="Calibri Light"/>
          <w:lang w:val="en-US"/>
        </w:rPr>
        <w:t>rams</w:t>
      </w:r>
      <w:r w:rsidRPr="00F3394E">
        <w:rPr>
          <w:rStyle w:val="Ninguno"/>
          <w:rFonts w:ascii="Calibri Light" w:eastAsia="Arial Unicode MS" w:hAnsi="Calibri Light" w:cs="Calibri Light"/>
          <w:lang w:val="en-US"/>
        </w:rPr>
        <w:t xml:space="preserve"> with which adolescents do not identify. </w:t>
      </w:r>
      <w:r w:rsidR="006B618A" w:rsidRPr="00F3394E">
        <w:rPr>
          <w:rStyle w:val="Ninguno"/>
          <w:rFonts w:ascii="Calibri Light" w:eastAsia="Arial Unicode MS" w:hAnsi="Calibri Light" w:cs="Calibri Light"/>
          <w:lang w:val="en-US"/>
        </w:rPr>
        <w:t xml:space="preserve">These programs </w:t>
      </w:r>
      <w:r w:rsidRPr="00F3394E">
        <w:rPr>
          <w:rStyle w:val="Ninguno"/>
          <w:rFonts w:ascii="Calibri Light" w:eastAsia="Arial Unicode MS" w:hAnsi="Calibri Light" w:cs="Calibri Light"/>
          <w:lang w:val="en-US"/>
        </w:rPr>
        <w:t xml:space="preserve">cause them to feel excluded from the formal system and </w:t>
      </w:r>
      <w:r w:rsidR="00CB30A8" w:rsidRPr="00F3394E">
        <w:rPr>
          <w:rStyle w:val="Ninguno"/>
          <w:rFonts w:ascii="Calibri Light" w:eastAsia="Arial Unicode MS" w:hAnsi="Calibri Light" w:cs="Calibri Light"/>
          <w:lang w:val="en-US"/>
        </w:rPr>
        <w:t xml:space="preserve">lead them to </w:t>
      </w:r>
      <w:r w:rsidRPr="00F3394E">
        <w:rPr>
          <w:rStyle w:val="Ninguno"/>
          <w:rFonts w:ascii="Calibri Light" w:eastAsia="Arial Unicode MS" w:hAnsi="Calibri Light" w:cs="Calibri Light"/>
          <w:lang w:val="en-US"/>
        </w:rPr>
        <w:t xml:space="preserve">opt for other modalities for which they are not yet prepared, such as night school. The session also identified learning disorders, </w:t>
      </w:r>
      <w:r w:rsidRPr="00F3394E">
        <w:rPr>
          <w:rStyle w:val="Ninguno"/>
          <w:rFonts w:ascii="Calibri Light" w:eastAsia="Arial Unicode MS" w:hAnsi="Calibri Light" w:cs="Calibri Light"/>
          <w:iCs/>
          <w:lang w:val="en-US"/>
        </w:rPr>
        <w:t>bullying</w:t>
      </w:r>
      <w:r w:rsidRPr="00F3394E">
        <w:rPr>
          <w:rStyle w:val="Ninguno"/>
          <w:rFonts w:ascii="Calibri Light" w:eastAsia="Arial Unicode MS" w:hAnsi="Calibri Light" w:cs="Calibri Light"/>
          <w:lang w:val="en-US"/>
        </w:rPr>
        <w:t>, violent environments, emotion</w:t>
      </w:r>
      <w:r w:rsidR="00CB30A8" w:rsidRPr="00F3394E">
        <w:rPr>
          <w:rStyle w:val="Ninguno"/>
          <w:rFonts w:ascii="Calibri Light" w:eastAsia="Arial Unicode MS" w:hAnsi="Calibri Light" w:cs="Calibri Light"/>
          <w:lang w:val="en-US"/>
        </w:rPr>
        <w:t xml:space="preserve">al disabilities or traumas, </w:t>
      </w:r>
      <w:r w:rsidRPr="00F3394E">
        <w:rPr>
          <w:rStyle w:val="Ninguno"/>
          <w:rFonts w:ascii="Calibri Light" w:eastAsia="Arial Unicode MS" w:hAnsi="Calibri Light" w:cs="Calibri Light"/>
          <w:lang w:val="en-US"/>
        </w:rPr>
        <w:t>family environment</w:t>
      </w:r>
      <w:r w:rsidR="00CB30A8" w:rsidRPr="00F3394E">
        <w:rPr>
          <w:rStyle w:val="Ninguno"/>
          <w:rFonts w:ascii="Calibri Light" w:eastAsia="Arial Unicode MS" w:hAnsi="Calibri Light" w:cs="Calibri Light"/>
          <w:lang w:val="en-US"/>
        </w:rPr>
        <w:t xml:space="preserve"> issues</w:t>
      </w:r>
      <w:r w:rsidRPr="00F3394E">
        <w:rPr>
          <w:rStyle w:val="Ninguno"/>
          <w:rFonts w:ascii="Calibri Light" w:eastAsia="Arial Unicode MS" w:hAnsi="Calibri Light" w:cs="Calibri Light"/>
          <w:lang w:val="en-US"/>
        </w:rPr>
        <w:t xml:space="preserve">, and </w:t>
      </w:r>
      <w:r w:rsidR="00CB30A8" w:rsidRPr="00F3394E">
        <w:rPr>
          <w:rStyle w:val="Ninguno"/>
          <w:rFonts w:ascii="Calibri Light" w:eastAsia="Arial Unicode MS" w:hAnsi="Calibri Light" w:cs="Calibri Light"/>
          <w:lang w:val="en-US"/>
        </w:rPr>
        <w:t xml:space="preserve">lack of </w:t>
      </w:r>
      <w:r w:rsidRPr="00F3394E">
        <w:rPr>
          <w:rStyle w:val="Ninguno"/>
          <w:rFonts w:ascii="Calibri Light" w:eastAsia="Arial Unicode MS" w:hAnsi="Calibri Light" w:cs="Calibri Light"/>
          <w:lang w:val="en-US"/>
        </w:rPr>
        <w:t>support networks as exclusion factors, which coincides with the findings mentioned above</w:t>
      </w:r>
      <w:r w:rsidR="00C1740E" w:rsidRPr="00F3394E">
        <w:rPr>
          <w:rStyle w:val="Ninguno"/>
          <w:rFonts w:ascii="Calibri Light" w:eastAsia="Arial Unicode MS" w:hAnsi="Calibri Light" w:cs="Calibri Light"/>
          <w:lang w:val="en-US"/>
        </w:rPr>
        <w:t>.</w:t>
      </w:r>
    </w:p>
    <w:p w14:paraId="08BFC3EF" w14:textId="77777777" w:rsidR="004560D1" w:rsidRPr="00E0361F" w:rsidRDefault="004560D1" w:rsidP="008742F7">
      <w:pPr>
        <w:pStyle w:val="Cuerpo"/>
        <w:rPr>
          <w:rFonts w:ascii="Calibri Light" w:hAnsi="Calibri Light" w:cs="Calibri Light"/>
          <w:sz w:val="6"/>
          <w:szCs w:val="6"/>
          <w:lang w:val="en-US"/>
        </w:rPr>
      </w:pPr>
    </w:p>
    <w:p w14:paraId="3FCC4CB0" w14:textId="77777777" w:rsidR="00C1740E" w:rsidRPr="003A2BF7" w:rsidRDefault="008C279B" w:rsidP="008742F7">
      <w:pPr>
        <w:pStyle w:val="Ttulo4"/>
        <w:ind w:firstLine="708"/>
        <w:rPr>
          <w:rStyle w:val="Ninguno"/>
          <w:rFonts w:ascii="Calibri Light" w:eastAsia="Calibri" w:hAnsi="Calibri Light" w:cs="Calibri Light"/>
          <w:i w:val="0"/>
          <w:iCs w:val="0"/>
          <w:color w:val="44D903"/>
          <w:lang w:val="en-US"/>
        </w:rPr>
      </w:pPr>
      <w:r w:rsidRPr="008742F7">
        <w:rPr>
          <w:rStyle w:val="Ninguno"/>
          <w:rFonts w:ascii="Calibri Light" w:eastAsia="Calibri" w:hAnsi="Calibri Light" w:cs="Calibri Light"/>
          <w:i w:val="0"/>
          <w:iCs w:val="0"/>
          <w:color w:val="44D903"/>
          <w:sz w:val="22"/>
          <w:lang w:val="en-US"/>
        </w:rPr>
        <w:t xml:space="preserve">2.2.3 </w:t>
      </w:r>
      <w:r w:rsidR="000D6761" w:rsidRPr="008742F7">
        <w:rPr>
          <w:rStyle w:val="Ninguno"/>
          <w:rFonts w:ascii="Calibri Light" w:eastAsia="Calibri" w:hAnsi="Calibri Light" w:cs="Calibri Light"/>
          <w:i w:val="0"/>
          <w:iCs w:val="0"/>
          <w:color w:val="44D903"/>
          <w:sz w:val="22"/>
          <w:lang w:val="en-US"/>
        </w:rPr>
        <w:t>Current Program Quality and Assessment</w:t>
      </w:r>
    </w:p>
    <w:p w14:paraId="1BA6E3DE" w14:textId="77777777" w:rsidR="000D6761" w:rsidRPr="00F3394E" w:rsidRDefault="00C1740E" w:rsidP="008742F7">
      <w:pPr>
        <w:pStyle w:val="Sinespaciado"/>
        <w:rPr>
          <w:rFonts w:ascii="Calibri Light" w:hAnsi="Calibri Light" w:cs="Calibri Light"/>
          <w:lang w:val="en-US"/>
        </w:rPr>
      </w:pPr>
      <w:r w:rsidRPr="00F3394E">
        <w:rPr>
          <w:rStyle w:val="Ninguno"/>
          <w:rFonts w:ascii="Calibri Light" w:hAnsi="Calibri Light" w:cs="Calibri Light"/>
          <w:lang w:val="en-US"/>
        </w:rPr>
        <w:tab/>
      </w:r>
      <w:r w:rsidR="00CB30A8" w:rsidRPr="00F3394E">
        <w:rPr>
          <w:rFonts w:ascii="Calibri Light" w:eastAsia="Arial Unicode MS" w:hAnsi="Calibri Light" w:cs="Calibri Light"/>
          <w:lang w:val="en-US"/>
        </w:rPr>
        <w:t>T</w:t>
      </w:r>
      <w:r w:rsidR="006256A2" w:rsidRPr="00F3394E">
        <w:rPr>
          <w:rFonts w:ascii="Calibri Light" w:eastAsia="Arial Unicode MS" w:hAnsi="Calibri Light" w:cs="Calibri Light"/>
          <w:lang w:val="en-US"/>
        </w:rPr>
        <w:t xml:space="preserve">he Committee asks </w:t>
      </w:r>
      <w:r w:rsidR="000D6761" w:rsidRPr="00F3394E">
        <w:rPr>
          <w:rFonts w:ascii="Calibri Light" w:eastAsia="Arial Unicode MS" w:hAnsi="Calibri Light" w:cs="Calibri Light"/>
          <w:lang w:val="en-US"/>
        </w:rPr>
        <w:t xml:space="preserve">the </w:t>
      </w:r>
      <w:r w:rsidR="006B618A" w:rsidRPr="00F3394E">
        <w:rPr>
          <w:rFonts w:ascii="Calibri Light" w:eastAsia="Arial Unicode MS" w:hAnsi="Calibri Light" w:cs="Calibri Light"/>
          <w:lang w:val="en-US"/>
        </w:rPr>
        <w:t xml:space="preserve">State </w:t>
      </w:r>
      <w:r w:rsidR="000D6761" w:rsidRPr="00F3394E">
        <w:rPr>
          <w:rFonts w:ascii="Calibri Light" w:eastAsia="Arial Unicode MS" w:hAnsi="Calibri Light" w:cs="Calibri Light"/>
          <w:lang w:val="en-US"/>
        </w:rPr>
        <w:t xml:space="preserve">to carry out studies, create better educational programs, and adapt curricula to avoid school exclusion. </w:t>
      </w:r>
      <w:r w:rsidR="006B618A" w:rsidRPr="00F3394E">
        <w:rPr>
          <w:rFonts w:ascii="Calibri Light" w:eastAsia="Arial Unicode MS" w:hAnsi="Calibri Light" w:cs="Calibri Light"/>
          <w:lang w:val="en-US"/>
        </w:rPr>
        <w:t xml:space="preserve">Available literature </w:t>
      </w:r>
      <w:r w:rsidR="000D6761" w:rsidRPr="00F3394E">
        <w:rPr>
          <w:rFonts w:ascii="Calibri Light" w:eastAsia="Arial Unicode MS" w:hAnsi="Calibri Light" w:cs="Calibri Light"/>
          <w:lang w:val="en-US"/>
        </w:rPr>
        <w:t xml:space="preserve">reveals the existence of a Commission for Quality </w:t>
      </w:r>
      <w:r w:rsidR="000D6761" w:rsidRPr="00F3394E">
        <w:rPr>
          <w:rFonts w:ascii="Calibri Light" w:eastAsia="Arial Unicode MS" w:hAnsi="Calibri Light" w:cs="Calibri Light"/>
          <w:lang w:val="en-US"/>
        </w:rPr>
        <w:lastRenderedPageBreak/>
        <w:t xml:space="preserve">and Relevance in Education, mentioned in </w:t>
      </w:r>
      <w:r w:rsidR="000D6761" w:rsidRPr="00F3394E">
        <w:rPr>
          <w:rStyle w:val="Ninguno"/>
          <w:rFonts w:ascii="Calibri Light" w:eastAsia="Arial Unicode MS" w:hAnsi="Calibri Light" w:cs="Calibri Light"/>
          <w:i/>
          <w:iCs/>
          <w:lang w:val="en-US"/>
        </w:rPr>
        <w:t xml:space="preserve">El centro educativo de calidad como eje de la educación costarricense </w:t>
      </w:r>
      <w:r w:rsidR="000D6761" w:rsidRPr="00F3394E">
        <w:rPr>
          <w:rFonts w:ascii="Calibri Light" w:eastAsia="Arial Unicode MS" w:hAnsi="Calibri Light" w:cs="Calibri Light"/>
          <w:lang w:val="en-US"/>
        </w:rPr>
        <w:t>(</w:t>
      </w:r>
      <w:r w:rsidR="006256A2" w:rsidRPr="00F3394E">
        <w:rPr>
          <w:rFonts w:ascii="Calibri Light" w:eastAsia="Arial Unicode MS" w:hAnsi="Calibri Light" w:cs="Calibri Light"/>
          <w:lang w:val="en-US"/>
        </w:rPr>
        <w:t>MEP</w:t>
      </w:r>
      <w:r w:rsidR="000D6761" w:rsidRPr="00F3394E">
        <w:rPr>
          <w:rFonts w:ascii="Calibri Light" w:eastAsia="Arial Unicode MS" w:hAnsi="Calibri Light" w:cs="Calibri Light"/>
          <w:lang w:val="en-US"/>
        </w:rPr>
        <w:t>, 2008). Although all experts asserted tha</w:t>
      </w:r>
      <w:r w:rsidR="006256A2" w:rsidRPr="00F3394E">
        <w:rPr>
          <w:rFonts w:ascii="Calibri Light" w:eastAsia="Arial Unicode MS" w:hAnsi="Calibri Light" w:cs="Calibri Light"/>
          <w:lang w:val="en-US"/>
        </w:rPr>
        <w:t xml:space="preserve">t </w:t>
      </w:r>
      <w:r w:rsidR="000D6761" w:rsidRPr="00F3394E">
        <w:rPr>
          <w:rFonts w:ascii="Calibri Light" w:eastAsia="Arial Unicode MS" w:hAnsi="Calibri Light" w:cs="Calibri Light"/>
          <w:lang w:val="en-US"/>
        </w:rPr>
        <w:t>UNICEF carries out research on education programs, no other program or evaluation action was brought up.</w:t>
      </w:r>
    </w:p>
    <w:p w14:paraId="6C806CA6" w14:textId="77777777" w:rsidR="000D6761" w:rsidRPr="00F3394E" w:rsidRDefault="000D6761" w:rsidP="00B039F0">
      <w:pPr>
        <w:pStyle w:val="CuerpoA"/>
        <w:spacing w:after="0" w:line="240" w:lineRule="auto"/>
        <w:ind w:firstLine="708"/>
        <w:jc w:val="both"/>
        <w:rPr>
          <w:rFonts w:ascii="Calibri Light" w:eastAsia="Arial Unicode MS" w:hAnsi="Calibri Light" w:cs="Calibri Light"/>
          <w:lang w:val="en-US"/>
        </w:rPr>
      </w:pPr>
      <w:r w:rsidRPr="00F3394E">
        <w:rPr>
          <w:rFonts w:ascii="Calibri Light" w:eastAsia="Arial Unicode MS" w:hAnsi="Calibri Light" w:cs="Calibri Light"/>
          <w:lang w:val="en-US"/>
        </w:rPr>
        <w:t xml:space="preserve">However, experts, adolescents, and NGOs consulted all </w:t>
      </w:r>
      <w:r w:rsidR="006256A2" w:rsidRPr="00F3394E">
        <w:rPr>
          <w:rFonts w:ascii="Calibri Light" w:eastAsia="Arial Unicode MS" w:hAnsi="Calibri Light" w:cs="Calibri Light"/>
          <w:lang w:val="en-US"/>
        </w:rPr>
        <w:t>state that</w:t>
      </w:r>
      <w:r w:rsidRPr="00F3394E">
        <w:rPr>
          <w:rFonts w:ascii="Calibri Light" w:eastAsia="Arial Unicode MS" w:hAnsi="Calibri Light" w:cs="Calibri Light"/>
          <w:lang w:val="en-US"/>
        </w:rPr>
        <w:t xml:space="preserve"> progr</w:t>
      </w:r>
      <w:r w:rsidR="006256A2" w:rsidRPr="00F3394E">
        <w:rPr>
          <w:rFonts w:ascii="Calibri Light" w:eastAsia="Arial Unicode MS" w:hAnsi="Calibri Light" w:cs="Calibri Light"/>
          <w:lang w:val="en-US"/>
        </w:rPr>
        <w:t xml:space="preserve">ams and institutions lack </w:t>
      </w:r>
      <w:r w:rsidRPr="00F3394E">
        <w:rPr>
          <w:rFonts w:ascii="Calibri Light" w:eastAsia="Arial Unicode MS" w:hAnsi="Calibri Light" w:cs="Calibri Light"/>
          <w:lang w:val="en-US"/>
        </w:rPr>
        <w:t xml:space="preserve">coordination; if the FONABE program and the Ministry of Education worked together, it would ensure that resources </w:t>
      </w:r>
      <w:r w:rsidR="006B618A" w:rsidRPr="00F3394E">
        <w:rPr>
          <w:rFonts w:ascii="Calibri Light" w:eastAsia="Arial Unicode MS" w:hAnsi="Calibri Light" w:cs="Calibri Light"/>
          <w:lang w:val="en-US"/>
        </w:rPr>
        <w:t xml:space="preserve">were </w:t>
      </w:r>
      <w:r w:rsidRPr="00F3394E">
        <w:rPr>
          <w:rFonts w:ascii="Calibri Light" w:eastAsia="Arial Unicode MS" w:hAnsi="Calibri Light" w:cs="Calibri Light"/>
          <w:lang w:val="en-US"/>
        </w:rPr>
        <w:t xml:space="preserve">directed at the right beneficiaries and that families </w:t>
      </w:r>
      <w:r w:rsidR="006B618A" w:rsidRPr="00F3394E">
        <w:rPr>
          <w:rFonts w:ascii="Calibri Light" w:eastAsia="Arial Unicode MS" w:hAnsi="Calibri Light" w:cs="Calibri Light"/>
          <w:lang w:val="en-US"/>
        </w:rPr>
        <w:t xml:space="preserve">would </w:t>
      </w:r>
      <w:r w:rsidRPr="00F3394E">
        <w:rPr>
          <w:rFonts w:ascii="Calibri Light" w:eastAsia="Arial Unicode MS" w:hAnsi="Calibri Light" w:cs="Calibri Light"/>
          <w:lang w:val="en-US"/>
        </w:rPr>
        <w:t xml:space="preserve">manage </w:t>
      </w:r>
      <w:r w:rsidR="006B618A" w:rsidRPr="00F3394E">
        <w:rPr>
          <w:rFonts w:ascii="Calibri Light" w:eastAsia="Arial Unicode MS" w:hAnsi="Calibri Light" w:cs="Calibri Light"/>
          <w:lang w:val="en-US"/>
        </w:rPr>
        <w:t xml:space="preserve">them </w:t>
      </w:r>
      <w:r w:rsidRPr="00F3394E">
        <w:rPr>
          <w:rFonts w:ascii="Calibri Light" w:eastAsia="Arial Unicode MS" w:hAnsi="Calibri Light" w:cs="Calibri Light"/>
          <w:lang w:val="en-US"/>
        </w:rPr>
        <w:t xml:space="preserve">adequately. </w:t>
      </w:r>
    </w:p>
    <w:p w14:paraId="15D51491" w14:textId="77777777" w:rsidR="00C1740E" w:rsidRPr="00E0361F" w:rsidRDefault="00C1740E" w:rsidP="008742F7">
      <w:pPr>
        <w:pStyle w:val="Cuerpo"/>
        <w:rPr>
          <w:rFonts w:ascii="Calibri Light" w:hAnsi="Calibri Light" w:cs="Calibri Light"/>
          <w:sz w:val="6"/>
          <w:szCs w:val="6"/>
          <w:lang w:val="en-US"/>
        </w:rPr>
      </w:pPr>
    </w:p>
    <w:p w14:paraId="2A82C6AF" w14:textId="77777777" w:rsidR="00C1740E" w:rsidRPr="008742F7" w:rsidRDefault="000D6761" w:rsidP="00070009">
      <w:pPr>
        <w:pStyle w:val="Ttulo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Light" w:hAnsi="Calibri Light" w:cs="Calibri Light"/>
          <w:i/>
          <w:color w:val="44D903"/>
          <w:lang w:val="en-US"/>
        </w:rPr>
      </w:pPr>
      <w:r w:rsidRPr="008742F7">
        <w:rPr>
          <w:rStyle w:val="Ninguno"/>
          <w:rFonts w:ascii="Calibri Light" w:hAnsi="Calibri Light" w:cs="Calibri Light"/>
          <w:i/>
          <w:color w:val="44D903"/>
          <w:lang w:val="en-US"/>
        </w:rPr>
        <w:t>Current Policy and Related Topics</w:t>
      </w:r>
    </w:p>
    <w:p w14:paraId="760CF067" w14:textId="77777777" w:rsidR="000D6761" w:rsidRPr="00F3394E" w:rsidRDefault="00C1740E" w:rsidP="00D42E7C">
      <w:pPr>
        <w:pStyle w:val="Sinespaciado"/>
        <w:rPr>
          <w:rFonts w:ascii="Calibri Light" w:hAnsi="Calibri Light" w:cs="Calibri Light"/>
          <w:lang w:val="en-US"/>
        </w:rPr>
      </w:pPr>
      <w:r w:rsidRPr="00F3394E">
        <w:rPr>
          <w:rFonts w:ascii="Calibri Light" w:hAnsi="Calibri Light" w:cs="Calibri Light"/>
          <w:lang w:val="en-US"/>
        </w:rPr>
        <w:tab/>
      </w:r>
      <w:r w:rsidR="000D6761" w:rsidRPr="0083281A">
        <w:rPr>
          <w:rFonts w:ascii="Calibri Light" w:eastAsia="Arial Unicode MS" w:hAnsi="Calibri Light" w:cs="Calibri Light"/>
          <w:lang w:val="en-US"/>
        </w:rPr>
        <w:t>In 2011, the Legislative Asse</w:t>
      </w:r>
      <w:r w:rsidR="006256A2" w:rsidRPr="000E4514">
        <w:rPr>
          <w:rFonts w:ascii="Calibri Light" w:eastAsia="Arial Unicode MS" w:hAnsi="Calibri Light" w:cs="Calibri Light"/>
          <w:lang w:val="en-US"/>
        </w:rPr>
        <w:t>mbly passed a constitutional am</w:t>
      </w:r>
      <w:r w:rsidR="000D6761" w:rsidRPr="00F3394E">
        <w:rPr>
          <w:rFonts w:ascii="Calibri Light" w:eastAsia="Arial Unicode MS" w:hAnsi="Calibri Light" w:cs="Calibri Light"/>
          <w:lang w:val="en-US"/>
        </w:rPr>
        <w:t xml:space="preserve">endment </w:t>
      </w:r>
      <w:r w:rsidR="006256A2" w:rsidRPr="00F3394E">
        <w:rPr>
          <w:rFonts w:ascii="Calibri Light" w:eastAsia="Arial Unicode MS" w:hAnsi="Calibri Light" w:cs="Calibri Light"/>
          <w:lang w:val="en-US"/>
        </w:rPr>
        <w:t>on</w:t>
      </w:r>
      <w:r w:rsidR="000D6761" w:rsidRPr="00F3394E">
        <w:rPr>
          <w:rFonts w:ascii="Calibri Light" w:eastAsia="Arial Unicode MS" w:hAnsi="Calibri Light" w:cs="Calibri Light"/>
          <w:lang w:val="en-US"/>
        </w:rPr>
        <w:t xml:space="preserve"> education</w:t>
      </w:r>
      <w:r w:rsidR="006256A2" w:rsidRPr="00F3394E">
        <w:rPr>
          <w:rFonts w:ascii="Calibri Light" w:eastAsia="Arial Unicode MS" w:hAnsi="Calibri Light" w:cs="Calibri Light"/>
          <w:lang w:val="en-US"/>
        </w:rPr>
        <w:t xml:space="preserve"> funding. The S</w:t>
      </w:r>
      <w:r w:rsidR="000D6761" w:rsidRPr="00F3394E">
        <w:rPr>
          <w:rFonts w:ascii="Calibri Light" w:eastAsia="Arial Unicode MS" w:hAnsi="Calibri Light" w:cs="Calibri Light"/>
          <w:lang w:val="en-US"/>
        </w:rPr>
        <w:t xml:space="preserve">tate raised its allocation </w:t>
      </w:r>
      <w:r w:rsidR="006B618A" w:rsidRPr="00F3394E">
        <w:rPr>
          <w:rFonts w:ascii="Calibri Light" w:eastAsia="Arial Unicode MS" w:hAnsi="Calibri Light" w:cs="Calibri Light"/>
          <w:lang w:val="en-US"/>
        </w:rPr>
        <w:t xml:space="preserve">for </w:t>
      </w:r>
      <w:r w:rsidR="006256A2" w:rsidRPr="00F3394E">
        <w:rPr>
          <w:rFonts w:ascii="Calibri Light" w:eastAsia="Arial Unicode MS" w:hAnsi="Calibri Light" w:cs="Calibri Light"/>
          <w:lang w:val="en-US"/>
        </w:rPr>
        <w:t>education from</w:t>
      </w:r>
      <w:r w:rsidR="000D6761" w:rsidRPr="00F3394E">
        <w:rPr>
          <w:rFonts w:ascii="Calibri Light" w:eastAsia="Arial Unicode MS" w:hAnsi="Calibri Light" w:cs="Calibri Light"/>
          <w:lang w:val="en-US"/>
        </w:rPr>
        <w:t xml:space="preserve"> 6% </w:t>
      </w:r>
      <w:r w:rsidR="006256A2" w:rsidRPr="00F3394E">
        <w:rPr>
          <w:rFonts w:ascii="Calibri Light" w:eastAsia="Arial Unicode MS" w:hAnsi="Calibri Light" w:cs="Calibri Light"/>
          <w:lang w:val="en-US"/>
        </w:rPr>
        <w:t xml:space="preserve">of GDP </w:t>
      </w:r>
      <w:r w:rsidR="000D6761" w:rsidRPr="00F3394E">
        <w:rPr>
          <w:rFonts w:ascii="Calibri Light" w:eastAsia="Arial Unicode MS" w:hAnsi="Calibri Light" w:cs="Calibri Light"/>
          <w:lang w:val="en-US"/>
        </w:rPr>
        <w:t>to 8%. The Committee acknowledge</w:t>
      </w:r>
      <w:r w:rsidR="006256A2" w:rsidRPr="00F3394E">
        <w:rPr>
          <w:rFonts w:ascii="Calibri Light" w:eastAsia="Arial Unicode MS" w:hAnsi="Calibri Light" w:cs="Calibri Light"/>
          <w:lang w:val="en-US"/>
        </w:rPr>
        <w:t>s and celebrates</w:t>
      </w:r>
      <w:r w:rsidR="000D6761" w:rsidRPr="00F3394E">
        <w:rPr>
          <w:rFonts w:ascii="Calibri Light" w:eastAsia="Arial Unicode MS" w:hAnsi="Calibri Light" w:cs="Calibri Light"/>
          <w:lang w:val="en-US"/>
        </w:rPr>
        <w:t xml:space="preserve"> the change (Ombudsman's Office of Costa Rica &amp; UNICEF, 2011). In addition, the </w:t>
      </w:r>
      <w:r w:rsidR="006256A2" w:rsidRPr="00F3394E">
        <w:rPr>
          <w:rFonts w:ascii="Calibri Light" w:eastAsia="Arial Unicode MS" w:hAnsi="Calibri Light" w:cs="Calibri Light"/>
          <w:lang w:val="en-US"/>
        </w:rPr>
        <w:t>2009</w:t>
      </w:r>
      <w:r w:rsidR="00D42E7C" w:rsidRPr="00F3394E">
        <w:rPr>
          <w:rStyle w:val="Ninguno"/>
          <w:rFonts w:ascii="Times New Roman" w:eastAsia="Arial Unicode MS" w:hAnsi="Times New Roman" w:cs="Times New Roman"/>
          <w:lang w:val="en-US"/>
        </w:rPr>
        <w:t>–</w:t>
      </w:r>
      <w:r w:rsidR="006256A2" w:rsidRPr="00F3394E">
        <w:rPr>
          <w:rFonts w:ascii="Calibri Light" w:eastAsia="Arial Unicode MS" w:hAnsi="Calibri Light" w:cs="Calibri Light"/>
          <w:lang w:val="en-US"/>
        </w:rPr>
        <w:t xml:space="preserve">2021 </w:t>
      </w:r>
      <w:r w:rsidR="000D6761" w:rsidRPr="00F3394E">
        <w:rPr>
          <w:rFonts w:ascii="Calibri Light" w:eastAsia="Arial Unicode MS" w:hAnsi="Calibri Light" w:cs="Calibri Light"/>
          <w:lang w:val="en-US"/>
        </w:rPr>
        <w:t xml:space="preserve">National Policy for Children and Adolescents of Costa Rica </w:t>
      </w:r>
      <w:r w:rsidR="006256A2" w:rsidRPr="00F3394E">
        <w:rPr>
          <w:rFonts w:ascii="Calibri Light" w:eastAsia="Arial Unicode MS" w:hAnsi="Calibri Light" w:cs="Calibri Light"/>
          <w:lang w:val="en-US"/>
        </w:rPr>
        <w:t>(PNNA</w:t>
      </w:r>
      <w:r w:rsidR="00580820" w:rsidRPr="00F3394E">
        <w:rPr>
          <w:rFonts w:ascii="Calibri Light" w:eastAsia="Arial Unicode MS" w:hAnsi="Calibri Light" w:cs="Calibri Light"/>
          <w:lang w:val="en-US"/>
        </w:rPr>
        <w:t xml:space="preserve">) </w:t>
      </w:r>
      <w:r w:rsidR="000D6761" w:rsidRPr="00F3394E">
        <w:rPr>
          <w:rFonts w:ascii="Calibri Light" w:eastAsia="Arial Unicode MS" w:hAnsi="Calibri Light" w:cs="Calibri Light"/>
          <w:lang w:val="en-US"/>
        </w:rPr>
        <w:t xml:space="preserve">includes a section on the education of children and adolescents. </w:t>
      </w:r>
      <w:r w:rsidR="00580820" w:rsidRPr="00F3394E">
        <w:rPr>
          <w:rFonts w:ascii="Calibri Light" w:hAnsi="Calibri Light" w:cs="Calibri Light"/>
          <w:lang w:val="en-US"/>
        </w:rPr>
        <w:t>This document is coupled</w:t>
      </w:r>
      <w:r w:rsidR="000D6761" w:rsidRPr="00F3394E">
        <w:rPr>
          <w:rFonts w:ascii="Calibri Light" w:hAnsi="Calibri Light" w:cs="Calibri Light"/>
          <w:lang w:val="en-US"/>
        </w:rPr>
        <w:t xml:space="preserve"> with the 2015</w:t>
      </w:r>
      <w:r w:rsidR="00D42E7C" w:rsidRPr="00F3394E">
        <w:rPr>
          <w:rStyle w:val="Ninguno"/>
          <w:rFonts w:ascii="Times New Roman" w:eastAsia="Arial Unicode MS" w:hAnsi="Times New Roman" w:cs="Times New Roman"/>
          <w:lang w:val="en-US"/>
        </w:rPr>
        <w:t>–</w:t>
      </w:r>
      <w:r w:rsidR="000D6761" w:rsidRPr="00F3394E">
        <w:rPr>
          <w:rFonts w:ascii="Calibri Light" w:hAnsi="Calibri Light" w:cs="Calibri Light"/>
          <w:lang w:val="en-US"/>
        </w:rPr>
        <w:t>2021 National Agenda for Children and Adolescents.</w:t>
      </w:r>
    </w:p>
    <w:p w14:paraId="696F8E89" w14:textId="77777777" w:rsidR="00C1740E" w:rsidRPr="00F3394E" w:rsidRDefault="000D6761" w:rsidP="00B039F0">
      <w:pPr>
        <w:pStyle w:val="Sinespaciado"/>
        <w:ind w:firstLine="708"/>
        <w:rPr>
          <w:rFonts w:ascii="Calibri Light" w:eastAsia="Arial Unicode MS" w:hAnsi="Calibri Light" w:cs="Calibri Light"/>
          <w:lang w:val="en-US"/>
        </w:rPr>
      </w:pPr>
      <w:r w:rsidRPr="00F3394E">
        <w:rPr>
          <w:rFonts w:ascii="Calibri Light" w:eastAsia="Arial Unicode MS" w:hAnsi="Calibri Light" w:cs="Calibri Light"/>
          <w:lang w:val="en-US"/>
        </w:rPr>
        <w:t xml:space="preserve">It is </w:t>
      </w:r>
      <w:r w:rsidR="006C35F1">
        <w:rPr>
          <w:rFonts w:ascii="Calibri Light" w:eastAsia="Arial Unicode MS" w:hAnsi="Calibri Light" w:cs="Calibri Light"/>
          <w:lang w:val="en-US"/>
        </w:rPr>
        <w:t>worth mentioning</w:t>
      </w:r>
      <w:r w:rsidR="006C35F1"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 xml:space="preserve">that in the sessions with NGOs </w:t>
      </w:r>
      <w:r w:rsidR="006B618A" w:rsidRPr="00F3394E">
        <w:rPr>
          <w:rFonts w:ascii="Calibri Light" w:eastAsia="Arial Unicode MS" w:hAnsi="Calibri Light" w:cs="Calibri Light"/>
          <w:lang w:val="en-US"/>
        </w:rPr>
        <w:t xml:space="preserve">and </w:t>
      </w:r>
      <w:r w:rsidRPr="00F3394E">
        <w:rPr>
          <w:rFonts w:ascii="Calibri Light" w:eastAsia="Arial Unicode MS" w:hAnsi="Calibri Light" w:cs="Calibri Light"/>
          <w:lang w:val="en-US"/>
        </w:rPr>
        <w:t>adolescents and in the questionnaires filled out by experts, neither the</w:t>
      </w:r>
      <w:r w:rsidR="00580820" w:rsidRPr="00F3394E">
        <w:rPr>
          <w:rFonts w:ascii="Calibri Light" w:eastAsia="Arial Unicode MS" w:hAnsi="Calibri Light" w:cs="Calibri Light"/>
          <w:lang w:val="en-US"/>
        </w:rPr>
        <w:t xml:space="preserve"> budget</w:t>
      </w:r>
      <w:r w:rsidRPr="00F3394E">
        <w:rPr>
          <w:rFonts w:ascii="Calibri Light" w:eastAsia="Arial Unicode MS" w:hAnsi="Calibri Light" w:cs="Calibri Light"/>
          <w:lang w:val="en-US"/>
        </w:rPr>
        <w:t xml:space="preserve"> increase nor the policy </w:t>
      </w:r>
      <w:r w:rsidR="006B618A" w:rsidRPr="00F3394E">
        <w:rPr>
          <w:rFonts w:ascii="Calibri Light" w:eastAsia="Arial Unicode MS" w:hAnsi="Calibri Light" w:cs="Calibri Light"/>
          <w:lang w:val="en-US"/>
        </w:rPr>
        <w:t xml:space="preserve">was </w:t>
      </w:r>
      <w:r w:rsidRPr="00F3394E">
        <w:rPr>
          <w:rFonts w:ascii="Calibri Light" w:eastAsia="Arial Unicode MS" w:hAnsi="Calibri Light" w:cs="Calibri Light"/>
          <w:lang w:val="en-US"/>
        </w:rPr>
        <w:t>mentioned. This may be due to lack of information</w:t>
      </w:r>
      <w:r w:rsidR="006B618A"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or because it was considered irrelevant.</w:t>
      </w:r>
    </w:p>
    <w:p w14:paraId="77BC05FE" w14:textId="77777777" w:rsidR="002126C9" w:rsidRPr="00E0361F" w:rsidRDefault="002126C9" w:rsidP="002126C9">
      <w:pPr>
        <w:pStyle w:val="Cuerpo"/>
        <w:rPr>
          <w:sz w:val="6"/>
          <w:szCs w:val="6"/>
          <w:lang w:val="en-US"/>
        </w:rPr>
      </w:pPr>
    </w:p>
    <w:p w14:paraId="033ED484" w14:textId="77777777" w:rsidR="00C1740E" w:rsidRPr="006C35F1" w:rsidRDefault="000D6761" w:rsidP="00070009">
      <w:pPr>
        <w:pStyle w:val="Ttulo3"/>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i/>
          <w:iCs/>
          <w:color w:val="44D903"/>
        </w:rPr>
      </w:pPr>
      <w:r w:rsidRPr="006C35F1">
        <w:rPr>
          <w:rStyle w:val="Ninguno"/>
          <w:rFonts w:ascii="Calibri Light" w:eastAsia="Calibri" w:hAnsi="Calibri Light" w:cs="Calibri Light"/>
          <w:i/>
          <w:iCs/>
          <w:color w:val="44D903"/>
          <w:lang w:val="en-US"/>
        </w:rPr>
        <w:t>Adolescent Labor Development Conditions</w:t>
      </w:r>
    </w:p>
    <w:p w14:paraId="1C6B8D85" w14:textId="77777777" w:rsidR="00C1740E" w:rsidRPr="008742F7" w:rsidRDefault="008C279B" w:rsidP="008742F7">
      <w:pPr>
        <w:pStyle w:val="Ttulo4"/>
        <w:ind w:firstLine="708"/>
        <w:rPr>
          <w:rFonts w:ascii="Calibri Light" w:eastAsia="Arial Unicode MS" w:hAnsi="Calibri Light" w:cs="Calibri Light"/>
          <w:i w:val="0"/>
          <w:iCs w:val="0"/>
          <w:color w:val="44D903"/>
          <w:sz w:val="22"/>
          <w:szCs w:val="22"/>
          <w:lang w:eastAsia="es-CR"/>
        </w:rPr>
      </w:pPr>
      <w:r w:rsidRPr="008742F7">
        <w:rPr>
          <w:rFonts w:ascii="Calibri Light" w:eastAsia="Arial Unicode MS" w:hAnsi="Calibri Light" w:cs="Calibri Light"/>
          <w:i w:val="0"/>
          <w:iCs w:val="0"/>
          <w:color w:val="44D903"/>
          <w:sz w:val="22"/>
          <w:szCs w:val="22"/>
          <w:lang w:eastAsia="es-CR"/>
        </w:rPr>
        <w:t xml:space="preserve">2.4.1 </w:t>
      </w:r>
      <w:r w:rsidR="00C1740E" w:rsidRPr="008742F7">
        <w:rPr>
          <w:rFonts w:ascii="Calibri Light" w:eastAsia="Arial Unicode MS" w:hAnsi="Calibri Light" w:cs="Calibri Light"/>
          <w:i w:val="0"/>
          <w:iCs w:val="0"/>
          <w:color w:val="44D903"/>
          <w:sz w:val="22"/>
          <w:szCs w:val="22"/>
          <w:lang w:eastAsia="es-CR"/>
        </w:rPr>
        <w:t>Acces</w:t>
      </w:r>
      <w:r w:rsidR="000D6761" w:rsidRPr="008742F7">
        <w:rPr>
          <w:rFonts w:ascii="Calibri Light" w:eastAsia="Arial Unicode MS" w:hAnsi="Calibri Light" w:cs="Calibri Light"/>
          <w:i w:val="0"/>
          <w:iCs w:val="0"/>
          <w:color w:val="44D903"/>
          <w:sz w:val="22"/>
          <w:szCs w:val="22"/>
          <w:lang w:eastAsia="es-CR"/>
        </w:rPr>
        <w:t>s to Decent Employment</w:t>
      </w:r>
    </w:p>
    <w:p w14:paraId="6520D852" w14:textId="77777777" w:rsidR="00C1740E" w:rsidRPr="003A2BF7" w:rsidRDefault="00226B17" w:rsidP="002F648D">
      <w:pPr>
        <w:pStyle w:val="Sinespaciado"/>
        <w:ind w:firstLine="708"/>
        <w:rPr>
          <w:rStyle w:val="Ninguno"/>
          <w:rFonts w:ascii="Calibri Light" w:hAnsi="Calibri Light" w:cs="Calibri Light"/>
          <w:lang w:val="en-US"/>
        </w:rPr>
      </w:pPr>
      <w:r w:rsidRPr="00F3394E">
        <w:rPr>
          <w:rStyle w:val="Ninguno"/>
          <w:rFonts w:ascii="Calibri Light" w:eastAsia="Arial Unicode MS" w:hAnsi="Calibri Light" w:cs="Calibri Light"/>
          <w:lang w:val="en-US"/>
        </w:rPr>
        <w:t xml:space="preserve">Costa Rican legislation and </w:t>
      </w:r>
      <w:r w:rsidR="002F648D" w:rsidRPr="000E4514">
        <w:rPr>
          <w:rStyle w:val="Ninguno"/>
          <w:rFonts w:ascii="Calibri Light" w:eastAsia="Arial Unicode MS" w:hAnsi="Calibri Light" w:cs="Calibri Light"/>
          <w:lang w:val="en-US"/>
        </w:rPr>
        <w:t xml:space="preserve">the </w:t>
      </w:r>
      <w:r w:rsidRPr="00F3394E">
        <w:rPr>
          <w:rStyle w:val="Ninguno"/>
          <w:rFonts w:ascii="Calibri Light" w:eastAsia="Arial Unicode MS" w:hAnsi="Calibri Light" w:cs="Calibri Light"/>
          <w:lang w:val="en-US"/>
        </w:rPr>
        <w:t xml:space="preserve">Ministry of Labor and Safety (MTSS) forbid minors under 15 </w:t>
      </w:r>
      <w:r w:rsidR="002F648D" w:rsidRPr="00F3394E">
        <w:rPr>
          <w:rStyle w:val="Ninguno"/>
          <w:rFonts w:ascii="Calibri Light" w:eastAsia="Arial Unicode MS" w:hAnsi="Calibri Light" w:cs="Calibri Light"/>
          <w:lang w:val="en-US"/>
        </w:rPr>
        <w:t>from working</w:t>
      </w:r>
      <w:r w:rsidRPr="00F3394E">
        <w:rPr>
          <w:rStyle w:val="Ninguno"/>
          <w:rFonts w:ascii="Calibri Light" w:eastAsia="Arial Unicode MS" w:hAnsi="Calibri Light" w:cs="Calibri Light"/>
          <w:lang w:val="en-US"/>
        </w:rPr>
        <w:t xml:space="preserve">, since it prevents children and adolescents </w:t>
      </w:r>
      <w:r w:rsidR="002F648D" w:rsidRPr="00F3394E">
        <w:rPr>
          <w:rStyle w:val="Ninguno"/>
          <w:rFonts w:ascii="Calibri Light" w:eastAsia="Arial Unicode MS" w:hAnsi="Calibri Light" w:cs="Calibri Light"/>
          <w:lang w:val="en-US"/>
        </w:rPr>
        <w:t>from dev</w:t>
      </w:r>
      <w:r w:rsidR="006C35F1">
        <w:rPr>
          <w:rStyle w:val="Ninguno"/>
          <w:rFonts w:ascii="Calibri Light" w:eastAsia="Arial Unicode MS" w:hAnsi="Calibri Light" w:cs="Calibri Light"/>
          <w:lang w:val="en-US"/>
        </w:rPr>
        <w:t>e</w:t>
      </w:r>
      <w:r w:rsidR="002F648D" w:rsidRPr="00F3394E">
        <w:rPr>
          <w:rStyle w:val="Ninguno"/>
          <w:rFonts w:ascii="Calibri Light" w:eastAsia="Arial Unicode MS" w:hAnsi="Calibri Light" w:cs="Calibri Light"/>
          <w:lang w:val="en-US"/>
        </w:rPr>
        <w:t>loping</w:t>
      </w:r>
      <w:r w:rsidRPr="00F3394E">
        <w:rPr>
          <w:rStyle w:val="Ninguno"/>
          <w:rFonts w:ascii="Calibri Light" w:eastAsia="Arial Unicode MS" w:hAnsi="Calibri Light" w:cs="Calibri Light"/>
          <w:lang w:val="en-US"/>
        </w:rPr>
        <w:t xml:space="preserve"> with dignity and hinders their right to education</w:t>
      </w:r>
      <w:r w:rsidR="00C1740E" w:rsidRPr="00F3394E">
        <w:rPr>
          <w:rStyle w:val="Ninguno"/>
          <w:rFonts w:ascii="Calibri Light" w:eastAsia="Arial Unicode MS" w:hAnsi="Calibri Light" w:cs="Calibri Light"/>
          <w:lang w:val="en-US"/>
        </w:rPr>
        <w:t>.</w:t>
      </w:r>
    </w:p>
    <w:p w14:paraId="3817AAB1" w14:textId="77777777" w:rsidR="00C1740E" w:rsidRPr="00F3394E" w:rsidRDefault="00226B17" w:rsidP="002F648D">
      <w:pPr>
        <w:pStyle w:val="Sinespaciado"/>
        <w:ind w:firstLine="708"/>
        <w:rPr>
          <w:rStyle w:val="Ninguno"/>
          <w:rFonts w:ascii="Calibri Light" w:eastAsia="Arial Unicode MS" w:hAnsi="Calibri Light" w:cs="Calibri Light"/>
          <w:lang w:val="en-US"/>
        </w:rPr>
      </w:pPr>
      <w:r w:rsidRPr="00F3394E">
        <w:rPr>
          <w:rStyle w:val="Ninguno"/>
          <w:rFonts w:ascii="Calibri Light" w:eastAsia="Arial Unicode MS" w:hAnsi="Calibri Light" w:cs="Calibri Light"/>
          <w:lang w:val="en-US"/>
        </w:rPr>
        <w:t xml:space="preserve">Adolescents over 15 years of age and under 18 are protected by the Special </w:t>
      </w:r>
      <w:r w:rsidR="00580820" w:rsidRPr="00F3394E">
        <w:rPr>
          <w:rStyle w:val="Ninguno"/>
          <w:rFonts w:ascii="Calibri Light" w:eastAsia="Arial Unicode MS" w:hAnsi="Calibri Light" w:cs="Calibri Light"/>
          <w:lang w:val="en-US"/>
        </w:rPr>
        <w:t>Adolescent Labor Protection Regulation</w:t>
      </w:r>
      <w:r w:rsidRPr="00F3394E">
        <w:rPr>
          <w:rStyle w:val="Ninguno"/>
          <w:rFonts w:ascii="Calibri Light" w:eastAsia="Arial Unicode MS" w:hAnsi="Calibri Light" w:cs="Calibri Light"/>
          <w:lang w:val="en-US"/>
        </w:rPr>
        <w:t xml:space="preserve"> (Childhood and Adolescent Code [CNA], Chapter VII, 1998)</w:t>
      </w:r>
      <w:r w:rsidR="00580820" w:rsidRPr="00F3394E">
        <w:rPr>
          <w:rStyle w:val="Ninguno"/>
          <w:rFonts w:ascii="Calibri Light" w:eastAsia="Arial Unicode MS" w:hAnsi="Calibri Light" w:cs="Calibri Light"/>
          <w:lang w:val="en-US"/>
        </w:rPr>
        <w:t xml:space="preserve">, which guarantees them </w:t>
      </w:r>
      <w:r w:rsidRPr="00F3394E">
        <w:rPr>
          <w:rStyle w:val="Ninguno"/>
          <w:rFonts w:ascii="Calibri Light" w:eastAsia="Arial Unicode MS" w:hAnsi="Calibri Light" w:cs="Calibri Light"/>
          <w:lang w:val="en-US"/>
        </w:rPr>
        <w:t xml:space="preserve">equal </w:t>
      </w:r>
      <w:r w:rsidR="00580820" w:rsidRPr="00F3394E">
        <w:rPr>
          <w:rStyle w:val="Ninguno"/>
          <w:rFonts w:ascii="Calibri Light" w:eastAsia="Arial Unicode MS" w:hAnsi="Calibri Light" w:cs="Calibri Light"/>
          <w:lang w:val="en-US"/>
        </w:rPr>
        <w:t xml:space="preserve">employment </w:t>
      </w:r>
      <w:r w:rsidRPr="00F3394E">
        <w:rPr>
          <w:rStyle w:val="Ninguno"/>
          <w:rFonts w:ascii="Calibri Light" w:eastAsia="Arial Unicode MS" w:hAnsi="Calibri Light" w:cs="Calibri Light"/>
          <w:lang w:val="en-US"/>
        </w:rPr>
        <w:t>opportunity, remuneration</w:t>
      </w:r>
      <w:r w:rsidR="00580820" w:rsidRPr="00F3394E">
        <w:rPr>
          <w:rStyle w:val="Ninguno"/>
          <w:rFonts w:ascii="Calibri Light" w:eastAsia="Arial Unicode MS" w:hAnsi="Calibri Light" w:cs="Calibri Light"/>
          <w:lang w:val="en-US"/>
        </w:rPr>
        <w:t>, and treatment</w:t>
      </w:r>
      <w:r w:rsidRPr="00F3394E">
        <w:rPr>
          <w:rStyle w:val="Ninguno"/>
          <w:rFonts w:ascii="Calibri Light" w:eastAsia="Arial Unicode MS" w:hAnsi="Calibri Light" w:cs="Calibri Light"/>
          <w:lang w:val="en-US"/>
        </w:rPr>
        <w:t>. However,</w:t>
      </w:r>
      <w:r w:rsidR="00580820"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Costa Rican legislation forbids adolescents to work in hazardous, unsanitary conditions, as per Law No</w:t>
      </w:r>
      <w:r w:rsidR="002F648D"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 xml:space="preserve">8922 </w:t>
      </w:r>
      <w:r w:rsidR="00DB1AFE">
        <w:rPr>
          <w:rStyle w:val="Ninguno"/>
          <w:rFonts w:ascii="Calibri Light" w:eastAsia="Arial Unicode MS" w:hAnsi="Calibri Light" w:cs="Calibri Light"/>
          <w:lang w:val="en-US"/>
        </w:rPr>
        <w:t>“</w:t>
      </w:r>
      <w:r w:rsidRPr="00F3394E">
        <w:rPr>
          <w:rStyle w:val="Ninguno"/>
          <w:rFonts w:ascii="Calibri Light" w:eastAsia="Arial Unicode MS" w:hAnsi="Calibri Light" w:cs="Calibri Light"/>
          <w:lang w:val="en-US"/>
        </w:rPr>
        <w:t>Law forbidding adolescents from performing hazardous and unsanitary work</w:t>
      </w:r>
      <w:r w:rsidR="00DB1AFE">
        <w:rPr>
          <w:rStyle w:val="Ninguno"/>
          <w:rFonts w:ascii="Calibri Light" w:eastAsia="Arial Unicode MS" w:hAnsi="Calibri Light" w:cs="Calibri Light"/>
          <w:lang w:val="en-US"/>
        </w:rPr>
        <w:t>“</w:t>
      </w:r>
      <w:r w:rsidRPr="00F3394E">
        <w:rPr>
          <w:rStyle w:val="Ninguno"/>
          <w:rFonts w:ascii="Calibri Light" w:eastAsia="Arial Unicode MS" w:hAnsi="Calibri Light" w:cs="Calibri Light"/>
          <w:lang w:val="en-US"/>
        </w:rPr>
        <w:t xml:space="preserve"> (2011)</w:t>
      </w:r>
      <w:r w:rsidR="00C1740E" w:rsidRPr="00F3394E">
        <w:rPr>
          <w:rStyle w:val="Ninguno"/>
          <w:rFonts w:ascii="Calibri Light" w:eastAsia="Arial Unicode MS" w:hAnsi="Calibri Light" w:cs="Calibri Light"/>
          <w:lang w:val="en-US"/>
        </w:rPr>
        <w:t xml:space="preserve">. </w:t>
      </w:r>
    </w:p>
    <w:p w14:paraId="7EFC0729" w14:textId="77777777" w:rsidR="00226B17" w:rsidRPr="00F3394E" w:rsidRDefault="00226B17" w:rsidP="002F648D">
      <w:pPr>
        <w:pStyle w:val="Sinespaciado"/>
        <w:ind w:firstLine="708"/>
        <w:rPr>
          <w:rFonts w:ascii="Calibri Light" w:hAnsi="Calibri Light" w:cs="Calibri Light"/>
          <w:lang w:val="en-US"/>
        </w:rPr>
      </w:pPr>
      <w:r w:rsidRPr="00F3394E">
        <w:rPr>
          <w:rStyle w:val="Ninguno"/>
          <w:rFonts w:ascii="Calibri Light" w:eastAsia="Arial Unicode MS" w:hAnsi="Calibri Light" w:cs="Calibri Light"/>
          <w:lang w:val="en-US"/>
        </w:rPr>
        <w:t xml:space="preserve">According to the child labor </w:t>
      </w:r>
      <w:r w:rsidR="00580820" w:rsidRPr="00F3394E">
        <w:rPr>
          <w:rStyle w:val="Ninguno"/>
          <w:rFonts w:ascii="Calibri Light" w:eastAsia="Arial Unicode MS" w:hAnsi="Calibri Light" w:cs="Calibri Light"/>
          <w:lang w:val="en-US"/>
        </w:rPr>
        <w:t>section</w:t>
      </w:r>
      <w:r w:rsidRPr="00F3394E">
        <w:rPr>
          <w:rStyle w:val="Ninguno"/>
          <w:rFonts w:ascii="Calibri Light" w:eastAsia="Arial Unicode MS" w:hAnsi="Calibri Light" w:cs="Calibri Light"/>
          <w:lang w:val="en-US"/>
        </w:rPr>
        <w:t xml:space="preserve"> of the National Household Survey (National Institute of Statistics and Census, 2011 &amp; 2016), the number of adolescents registered as workers has decreased from 31,240 people in 2011 to 22,298 in 2016, with 10,257 young</w:t>
      </w:r>
      <w:r w:rsidR="00580820" w:rsidRPr="00F3394E">
        <w:rPr>
          <w:rStyle w:val="Ninguno"/>
          <w:rFonts w:ascii="Calibri Light" w:eastAsia="Arial Unicode MS" w:hAnsi="Calibri Light" w:cs="Calibri Light"/>
          <w:lang w:val="en-US"/>
        </w:rPr>
        <w:t xml:space="preserve"> people performing dangerous and/or</w:t>
      </w:r>
      <w:r w:rsidRPr="00F3394E">
        <w:rPr>
          <w:rStyle w:val="Ninguno"/>
          <w:rFonts w:ascii="Calibri Light" w:eastAsia="Arial Unicode MS" w:hAnsi="Calibri Light" w:cs="Calibri Light"/>
          <w:lang w:val="en-US"/>
        </w:rPr>
        <w:t xml:space="preserve"> unsanitary labor in 2016 (MTSS, 2011 &amp; 2016).</w:t>
      </w:r>
    </w:p>
    <w:p w14:paraId="25ABBF4F" w14:textId="77777777" w:rsidR="00C1740E" w:rsidRDefault="00226B17" w:rsidP="00D42E7C">
      <w:pPr>
        <w:pStyle w:val="Sinespaciado"/>
        <w:ind w:firstLine="708"/>
        <w:rPr>
          <w:rStyle w:val="Ninguno"/>
          <w:rFonts w:ascii="Calibri Light" w:hAnsi="Calibri Light" w:cs="Calibri Light"/>
          <w:lang w:val="en-US"/>
        </w:rPr>
      </w:pPr>
      <w:r w:rsidRPr="00F3394E">
        <w:rPr>
          <w:rStyle w:val="Ninguno"/>
          <w:rFonts w:ascii="Calibri Light" w:hAnsi="Calibri Light" w:cs="Calibri Light"/>
          <w:lang w:val="en-US"/>
        </w:rPr>
        <w:t xml:space="preserve">On the other hand, </w:t>
      </w:r>
      <w:r w:rsidR="00580820" w:rsidRPr="00F3394E">
        <w:rPr>
          <w:rStyle w:val="Ninguno"/>
          <w:rFonts w:ascii="Calibri Light" w:hAnsi="Calibri Light" w:cs="Calibri Light"/>
          <w:lang w:val="en-US"/>
        </w:rPr>
        <w:t xml:space="preserve">according to the </w:t>
      </w:r>
      <w:r w:rsidRPr="00F3394E">
        <w:rPr>
          <w:rStyle w:val="Ninguno"/>
          <w:rFonts w:ascii="Calibri Light" w:hAnsi="Calibri Light" w:cs="Calibri Light"/>
          <w:lang w:val="en-US"/>
        </w:rPr>
        <w:t>MTSS</w:t>
      </w:r>
      <w:r w:rsidR="00AD5789"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w:t>
      </w:r>
      <w:r w:rsidR="00580820" w:rsidRPr="00F3394E">
        <w:rPr>
          <w:rStyle w:val="Ninguno"/>
          <w:rFonts w:ascii="Calibri Light" w:hAnsi="Calibri Light" w:cs="Calibri Light"/>
          <w:lang w:val="en-US"/>
        </w:rPr>
        <w:t>2016, p</w:t>
      </w:r>
      <w:r w:rsidR="00F44807" w:rsidRPr="00F3394E">
        <w:rPr>
          <w:rStyle w:val="Ninguno"/>
          <w:rFonts w:ascii="Calibri Light" w:hAnsi="Calibri Light" w:cs="Calibri Light"/>
          <w:lang w:val="en-US"/>
        </w:rPr>
        <w:t>. </w:t>
      </w:r>
      <w:r w:rsidR="00580820" w:rsidRPr="00F3394E">
        <w:rPr>
          <w:rStyle w:val="Ninguno"/>
          <w:rFonts w:ascii="Calibri Light" w:hAnsi="Calibri Light" w:cs="Calibri Light"/>
          <w:lang w:val="en-US"/>
        </w:rPr>
        <w:t xml:space="preserve">75), adolescents 15 to </w:t>
      </w:r>
      <w:r w:rsidRPr="00F3394E">
        <w:rPr>
          <w:rStyle w:val="Ninguno"/>
          <w:rFonts w:ascii="Calibri Light" w:hAnsi="Calibri Light" w:cs="Calibri Light"/>
          <w:lang w:val="en-US"/>
        </w:rPr>
        <w:t>17 year</w:t>
      </w:r>
      <w:r w:rsidR="00580820" w:rsidRPr="00F3394E">
        <w:rPr>
          <w:rStyle w:val="Ninguno"/>
          <w:rFonts w:ascii="Calibri Light" w:hAnsi="Calibri Light" w:cs="Calibri Light"/>
          <w:lang w:val="en-US"/>
        </w:rPr>
        <w:t xml:space="preserve">s </w:t>
      </w:r>
      <w:r w:rsidRPr="00F3394E">
        <w:rPr>
          <w:rStyle w:val="Ninguno"/>
          <w:rFonts w:ascii="Calibri Light" w:hAnsi="Calibri Light" w:cs="Calibri Light"/>
          <w:lang w:val="en-US"/>
        </w:rPr>
        <w:t xml:space="preserve">old are the most </w:t>
      </w:r>
      <w:r w:rsidR="00580820" w:rsidRPr="00F3394E">
        <w:rPr>
          <w:rStyle w:val="Ninguno"/>
          <w:rFonts w:ascii="Calibri Light" w:hAnsi="Calibri Light" w:cs="Calibri Light"/>
          <w:lang w:val="en-US"/>
        </w:rPr>
        <w:t>active</w:t>
      </w:r>
      <w:r w:rsidRPr="00F3394E">
        <w:rPr>
          <w:rStyle w:val="Ninguno"/>
          <w:rFonts w:ascii="Calibri Light" w:hAnsi="Calibri Light" w:cs="Calibri Light"/>
          <w:lang w:val="en-US"/>
        </w:rPr>
        <w:t xml:space="preserve"> in the labor market and rank lowest in school attendance</w:t>
      </w:r>
      <w:r w:rsidR="002F648D" w:rsidRPr="00F3394E">
        <w:rPr>
          <w:rStyle w:val="Ninguno"/>
          <w:rFonts w:ascii="Calibri Light" w:hAnsi="Calibri Light" w:cs="Calibri Light"/>
          <w:lang w:val="en-US"/>
        </w:rPr>
        <w:t xml:space="preserve">. </w:t>
      </w:r>
      <w:r w:rsidR="00EE6D49">
        <w:rPr>
          <w:rStyle w:val="Ninguno"/>
          <w:rFonts w:ascii="Calibri Light" w:hAnsi="Calibri Light" w:cs="Calibri Light"/>
          <w:lang w:val="en-US"/>
        </w:rPr>
        <w:t xml:space="preserve">The </w:t>
      </w:r>
      <w:r w:rsidRPr="00F3394E">
        <w:rPr>
          <w:rStyle w:val="Ninguno"/>
          <w:rFonts w:ascii="Calibri Light" w:hAnsi="Calibri Light" w:cs="Calibri Light"/>
          <w:lang w:val="en-US"/>
        </w:rPr>
        <w:t>MTSS points out that 30,369 children aged 5</w:t>
      </w:r>
      <w:r w:rsidR="00D42E7C" w:rsidRPr="00F3394E">
        <w:rPr>
          <w:rStyle w:val="Ninguno"/>
          <w:rFonts w:ascii="Times New Roman" w:eastAsia="Arial Unicode MS" w:hAnsi="Times New Roman" w:cs="Times New Roman"/>
          <w:lang w:val="en-US"/>
        </w:rPr>
        <w:t>–</w:t>
      </w:r>
      <w:r w:rsidRPr="00F3394E">
        <w:rPr>
          <w:rStyle w:val="Ninguno"/>
          <w:rFonts w:ascii="Calibri Light" w:hAnsi="Calibri Light" w:cs="Calibri Light"/>
          <w:lang w:val="en-US"/>
        </w:rPr>
        <w:t>17 in Costa Rica in 2016 were engaged in eco</w:t>
      </w:r>
      <w:r w:rsidR="00580820" w:rsidRPr="00F3394E">
        <w:rPr>
          <w:rStyle w:val="Ninguno"/>
          <w:rFonts w:ascii="Calibri Light" w:hAnsi="Calibri Light" w:cs="Calibri Light"/>
          <w:lang w:val="en-US"/>
        </w:rPr>
        <w:t>nomic activities</w:t>
      </w:r>
      <w:r w:rsidR="002F648D" w:rsidRPr="00F3394E">
        <w:rPr>
          <w:rStyle w:val="Ninguno"/>
          <w:rFonts w:ascii="Calibri Light" w:hAnsi="Calibri Light" w:cs="Calibri Light"/>
          <w:lang w:val="en-US"/>
        </w:rPr>
        <w:t xml:space="preserve">; </w:t>
      </w:r>
      <w:r w:rsidR="00580820" w:rsidRPr="00F3394E">
        <w:rPr>
          <w:rStyle w:val="Ninguno"/>
          <w:rFonts w:ascii="Calibri Light" w:hAnsi="Calibri Light" w:cs="Calibri Light"/>
          <w:lang w:val="en-US"/>
        </w:rPr>
        <w:t xml:space="preserve">75.8% </w:t>
      </w:r>
      <w:r w:rsidR="002F648D" w:rsidRPr="00F3394E">
        <w:rPr>
          <w:rStyle w:val="Ninguno"/>
          <w:rFonts w:ascii="Calibri Light" w:hAnsi="Calibri Light" w:cs="Calibri Light"/>
          <w:lang w:val="en-US"/>
        </w:rPr>
        <w:t xml:space="preserve">of these children </w:t>
      </w:r>
      <w:r w:rsidR="00580820" w:rsidRPr="00F3394E">
        <w:rPr>
          <w:rStyle w:val="Ninguno"/>
          <w:rFonts w:ascii="Calibri Light" w:hAnsi="Calibri Light" w:cs="Calibri Light"/>
          <w:lang w:val="en-US"/>
        </w:rPr>
        <w:t xml:space="preserve">were male and 24.2% </w:t>
      </w:r>
      <w:r w:rsidR="002F648D" w:rsidRPr="00F3394E">
        <w:rPr>
          <w:rStyle w:val="Ninguno"/>
          <w:rFonts w:ascii="Calibri Light" w:hAnsi="Calibri Light" w:cs="Calibri Light"/>
          <w:lang w:val="en-US"/>
        </w:rPr>
        <w:t xml:space="preserve">were </w:t>
      </w:r>
      <w:r w:rsidR="00580820" w:rsidRPr="00F3394E">
        <w:rPr>
          <w:rStyle w:val="Ninguno"/>
          <w:rFonts w:ascii="Calibri Light" w:hAnsi="Calibri Light" w:cs="Calibri Light"/>
          <w:lang w:val="en-US"/>
        </w:rPr>
        <w:t>female</w:t>
      </w:r>
      <w:r w:rsidRPr="00F3394E">
        <w:rPr>
          <w:rStyle w:val="Ninguno"/>
          <w:rFonts w:ascii="Calibri Light" w:hAnsi="Calibri Light" w:cs="Calibri Light"/>
          <w:lang w:val="en-US"/>
        </w:rPr>
        <w:t>. In the case of child labor</w:t>
      </w:r>
      <w:r w:rsidR="00C1740E" w:rsidRPr="00F3394E">
        <w:rPr>
          <w:rStyle w:val="Ninguno"/>
          <w:rFonts w:ascii="Calibri Light" w:hAnsi="Calibri Light" w:cs="Calibri Light"/>
          <w:lang w:val="en-US"/>
        </w:rPr>
        <w:t>:</w:t>
      </w:r>
    </w:p>
    <w:p w14:paraId="48D706A6" w14:textId="77777777" w:rsidR="00E74DBE" w:rsidRPr="00E74DBE" w:rsidRDefault="00E74DBE" w:rsidP="00E74DBE">
      <w:pPr>
        <w:pStyle w:val="Cuerpo"/>
        <w:rPr>
          <w:lang w:val="en-US"/>
        </w:rPr>
      </w:pPr>
    </w:p>
    <w:p w14:paraId="7C26FD0C" w14:textId="77777777" w:rsidR="00C1740E" w:rsidRPr="00F3394E" w:rsidRDefault="00226B17" w:rsidP="00D42E7C">
      <w:pPr>
        <w:pStyle w:val="Sinespaciado"/>
        <w:ind w:left="1416"/>
        <w:rPr>
          <w:rFonts w:ascii="Calibri Light" w:hAnsi="Calibri Light" w:cs="Calibri Light"/>
          <w:lang w:val="en-US"/>
        </w:rPr>
      </w:pPr>
      <w:r w:rsidRPr="00F3394E">
        <w:rPr>
          <w:rFonts w:ascii="Calibri Light" w:eastAsia="Arial Unicode MS" w:hAnsi="Calibri Light" w:cs="Calibri Light"/>
          <w:lang w:val="en-US"/>
        </w:rPr>
        <w:t xml:space="preserve">2.1% of the children employed are </w:t>
      </w:r>
      <w:r w:rsidR="00580820" w:rsidRPr="00F3394E">
        <w:rPr>
          <w:rFonts w:ascii="Calibri Light" w:eastAsia="Arial Unicode MS" w:hAnsi="Calibri Light" w:cs="Calibri Light"/>
          <w:lang w:val="en-US"/>
        </w:rPr>
        <w:t>children</w:t>
      </w:r>
      <w:r w:rsidRPr="00F3394E">
        <w:rPr>
          <w:rFonts w:ascii="Calibri Light" w:eastAsia="Arial Unicode MS" w:hAnsi="Calibri Light" w:cs="Calibri Light"/>
          <w:lang w:val="en-US"/>
        </w:rPr>
        <w:t xml:space="preserve"> 5</w:t>
      </w:r>
      <w:r w:rsidR="00D42E7C" w:rsidRPr="00F3394E">
        <w:rPr>
          <w:rStyle w:val="Ninguno"/>
          <w:rFonts w:ascii="Times New Roman" w:eastAsia="Arial Unicode MS" w:hAnsi="Times New Roman" w:cs="Times New Roman"/>
          <w:lang w:val="en-US"/>
        </w:rPr>
        <w:t>–</w:t>
      </w:r>
      <w:r w:rsidRPr="00F3394E">
        <w:rPr>
          <w:rFonts w:ascii="Calibri Light" w:eastAsia="Arial Unicode MS" w:hAnsi="Calibri Light" w:cs="Calibri Light"/>
          <w:lang w:val="en-US"/>
        </w:rPr>
        <w:t>8 years old (650), 8.4% are 9</w:t>
      </w:r>
      <w:r w:rsidR="00D42E7C" w:rsidRPr="00F3394E">
        <w:rPr>
          <w:rStyle w:val="Ninguno"/>
          <w:rFonts w:ascii="Times New Roman" w:eastAsia="Arial Unicode MS" w:hAnsi="Times New Roman" w:cs="Times New Roman"/>
          <w:lang w:val="en-US"/>
        </w:rPr>
        <w:t>–</w:t>
      </w:r>
      <w:r w:rsidRPr="00F3394E">
        <w:rPr>
          <w:rFonts w:ascii="Calibri Light" w:eastAsia="Arial Unicode MS" w:hAnsi="Calibri Light" w:cs="Calibri Light"/>
          <w:lang w:val="en-US"/>
        </w:rPr>
        <w:t>11 years old (2,531) and 16.1% are adolescents 12</w:t>
      </w:r>
      <w:r w:rsidR="00D42E7C" w:rsidRPr="00F3394E">
        <w:rPr>
          <w:rStyle w:val="Ninguno"/>
          <w:rFonts w:ascii="Times New Roman" w:eastAsia="Arial Unicode MS" w:hAnsi="Times New Roman" w:cs="Times New Roman"/>
          <w:lang w:val="en-US"/>
        </w:rPr>
        <w:t>–</w:t>
      </w:r>
      <w:r w:rsidRPr="00F3394E">
        <w:rPr>
          <w:rFonts w:ascii="Calibri Light" w:eastAsia="Arial Unicode MS" w:hAnsi="Calibri Light" w:cs="Calibri Light"/>
          <w:lang w:val="en-US"/>
        </w:rPr>
        <w:t>14 ye</w:t>
      </w:r>
      <w:r w:rsidR="00580820" w:rsidRPr="00F3394E">
        <w:rPr>
          <w:rFonts w:ascii="Calibri Light" w:eastAsia="Arial Unicode MS" w:hAnsi="Calibri Light" w:cs="Calibri Light"/>
          <w:lang w:val="en-US"/>
        </w:rPr>
        <w:t>ars old (4,890). 76</w:t>
      </w:r>
      <w:r w:rsidR="00611225">
        <w:rPr>
          <w:rFonts w:ascii="Calibri Light" w:eastAsia="Arial Unicode MS" w:hAnsi="Calibri Light" w:cs="Calibri Light"/>
          <w:lang w:val="en-US"/>
        </w:rPr>
        <w:t>.</w:t>
      </w:r>
      <w:r w:rsidR="00580820" w:rsidRPr="00F3394E">
        <w:rPr>
          <w:rFonts w:ascii="Calibri Light" w:eastAsia="Arial Unicode MS" w:hAnsi="Calibri Light" w:cs="Calibri Light"/>
          <w:lang w:val="en-US"/>
        </w:rPr>
        <w:t xml:space="preserve">3% of the 5 to </w:t>
      </w:r>
      <w:r w:rsidRPr="00F3394E">
        <w:rPr>
          <w:rFonts w:ascii="Calibri Light" w:eastAsia="Arial Unicode MS" w:hAnsi="Calibri Light" w:cs="Calibri Light"/>
          <w:lang w:val="en-US"/>
        </w:rPr>
        <w:t>14</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year</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olds employed a</w:t>
      </w:r>
      <w:r w:rsidR="00580820" w:rsidRPr="00F3394E">
        <w:rPr>
          <w:rFonts w:ascii="Calibri Light" w:eastAsia="Arial Unicode MS" w:hAnsi="Calibri Light" w:cs="Calibri Light"/>
          <w:lang w:val="en-US"/>
        </w:rPr>
        <w:t>re male, while 23,7% are female;</w:t>
      </w:r>
      <w:r w:rsidRPr="00F3394E">
        <w:rPr>
          <w:rFonts w:ascii="Calibri Light" w:eastAsia="Arial Unicode MS" w:hAnsi="Calibri Light" w:cs="Calibri Light"/>
          <w:lang w:val="en-US"/>
        </w:rPr>
        <w:t xml:space="preserve"> that is to say, girls engage in labor activities at an earlier age (MTSS, 2016,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78).</w:t>
      </w:r>
    </w:p>
    <w:p w14:paraId="7EC6A107" w14:textId="77777777" w:rsidR="00C1740E" w:rsidRPr="00F3394E" w:rsidRDefault="00C1740E" w:rsidP="00C1740E">
      <w:pPr>
        <w:pStyle w:val="Sinespaciado"/>
        <w:rPr>
          <w:rFonts w:ascii="Calibri Light" w:hAnsi="Calibri Light" w:cs="Calibri Light"/>
          <w:lang w:val="en-US"/>
        </w:rPr>
      </w:pPr>
    </w:p>
    <w:p w14:paraId="251C8A7F" w14:textId="77777777" w:rsidR="00226B17" w:rsidRPr="00F3394E" w:rsidRDefault="00C1740E" w:rsidP="00C16195">
      <w:pPr>
        <w:pStyle w:val="Sinespaciado"/>
        <w:rPr>
          <w:rFonts w:ascii="Calibri Light" w:hAnsi="Calibri Light" w:cs="Calibri Light"/>
          <w:lang w:val="en-US"/>
        </w:rPr>
      </w:pPr>
      <w:r w:rsidRPr="00F3394E">
        <w:rPr>
          <w:rFonts w:ascii="Calibri Light" w:hAnsi="Calibri Light" w:cs="Calibri Light"/>
          <w:lang w:val="en-US"/>
        </w:rPr>
        <w:tab/>
      </w:r>
      <w:r w:rsidR="00226B17" w:rsidRPr="00F3394E">
        <w:rPr>
          <w:rFonts w:ascii="Calibri Light" w:eastAsia="Arial Unicode MS" w:hAnsi="Calibri Light" w:cs="Calibri Light"/>
          <w:lang w:val="en-US"/>
        </w:rPr>
        <w:t xml:space="preserve">Adolescents acknowledge the existence of adolescent work in rural areas, where decent working conditions are nonexistent according to International Labor Organization standards </w:t>
      </w:r>
      <w:r w:rsidR="00226B17" w:rsidRPr="00F3394E">
        <w:rPr>
          <w:rFonts w:ascii="Calibri Light" w:hAnsi="Calibri Light" w:cs="Calibri Light"/>
          <w:lang w:val="en-US"/>
        </w:rPr>
        <w:t>(n.d., par.</w:t>
      </w:r>
      <w:r w:rsidR="002F648D" w:rsidRPr="00F3394E">
        <w:rPr>
          <w:rFonts w:ascii="Calibri Light" w:hAnsi="Calibri Light" w:cs="Calibri Light"/>
          <w:lang w:val="en-US"/>
        </w:rPr>
        <w:t> </w:t>
      </w:r>
      <w:r w:rsidR="00226B17" w:rsidRPr="00F3394E">
        <w:rPr>
          <w:rFonts w:ascii="Calibri Light" w:hAnsi="Calibri Light" w:cs="Calibri Light"/>
          <w:lang w:val="en-US"/>
        </w:rPr>
        <w:t>1</w:t>
      </w:r>
      <w:r w:rsidR="00C16195" w:rsidRPr="00F3394E">
        <w:rPr>
          <w:rFonts w:ascii="Calibri Light" w:hAnsi="Calibri Light" w:cs="Calibri Light"/>
          <w:lang w:val="en-US"/>
        </w:rPr>
        <w:t>). The adolescents note</w:t>
      </w:r>
      <w:r w:rsidR="00226B17" w:rsidRPr="00F3394E">
        <w:rPr>
          <w:rFonts w:ascii="Calibri Light" w:hAnsi="Calibri Light" w:cs="Calibri Light"/>
          <w:lang w:val="en-US"/>
        </w:rPr>
        <w:t xml:space="preserve"> </w:t>
      </w:r>
      <w:r w:rsidR="00226B17" w:rsidRPr="00F3394E">
        <w:rPr>
          <w:rFonts w:ascii="Calibri Light" w:eastAsia="Arial Unicode MS" w:hAnsi="Calibri Light" w:cs="Calibri Light"/>
          <w:lang w:val="en-US"/>
        </w:rPr>
        <w:t xml:space="preserve">unfair salaries, </w:t>
      </w:r>
      <w:r w:rsidR="00611225">
        <w:rPr>
          <w:rFonts w:ascii="Calibri Light" w:eastAsia="Arial Unicode MS" w:hAnsi="Calibri Light" w:cs="Calibri Light"/>
          <w:lang w:val="en-US"/>
        </w:rPr>
        <w:t xml:space="preserve">difficult </w:t>
      </w:r>
      <w:r w:rsidR="00226B17" w:rsidRPr="00F3394E">
        <w:rPr>
          <w:rFonts w:ascii="Calibri Light" w:eastAsia="Arial Unicode MS" w:hAnsi="Calibri Light" w:cs="Calibri Light"/>
          <w:lang w:val="en-US"/>
        </w:rPr>
        <w:t>schedules, a decrease in study time</w:t>
      </w:r>
      <w:r w:rsidR="00C16195" w:rsidRPr="00F3394E">
        <w:rPr>
          <w:rFonts w:ascii="Calibri Light" w:eastAsia="Arial Unicode MS" w:hAnsi="Calibri Light" w:cs="Calibri Light"/>
          <w:lang w:val="en-US"/>
        </w:rPr>
        <w:t xml:space="preserve"> and </w:t>
      </w:r>
      <w:r w:rsidR="00226B17" w:rsidRPr="00F3394E">
        <w:rPr>
          <w:rFonts w:ascii="Calibri Light" w:eastAsia="Arial Unicode MS" w:hAnsi="Calibri Light" w:cs="Calibri Light"/>
          <w:lang w:val="en-US"/>
        </w:rPr>
        <w:t>family time, and school exclusion</w:t>
      </w:r>
      <w:r w:rsidR="00EB6D14" w:rsidRPr="00F3394E">
        <w:rPr>
          <w:rFonts w:ascii="Calibri Light" w:eastAsia="Arial Unicode MS" w:hAnsi="Calibri Light" w:cs="Calibri Light"/>
          <w:lang w:val="en-US"/>
        </w:rPr>
        <w:t xml:space="preserve"> issues</w:t>
      </w:r>
      <w:r w:rsidR="00226B17" w:rsidRPr="00F3394E">
        <w:rPr>
          <w:rFonts w:ascii="Calibri Light" w:eastAsia="Arial Unicode MS" w:hAnsi="Calibri Light" w:cs="Calibri Light"/>
          <w:lang w:val="en-US"/>
        </w:rPr>
        <w:t xml:space="preserve">, yet </w:t>
      </w:r>
      <w:r w:rsidR="00C16195" w:rsidRPr="00F3394E">
        <w:rPr>
          <w:rFonts w:ascii="Calibri Light" w:eastAsia="Arial Unicode MS" w:hAnsi="Calibri Light" w:cs="Calibri Light"/>
          <w:lang w:val="en-US"/>
        </w:rPr>
        <w:t xml:space="preserve">adolescent work in these areas remains </w:t>
      </w:r>
      <w:r w:rsidR="00226B17" w:rsidRPr="00F3394E">
        <w:rPr>
          <w:rFonts w:ascii="Calibri Light" w:eastAsia="Arial Unicode MS" w:hAnsi="Calibri Light" w:cs="Calibri Light"/>
          <w:lang w:val="en-US"/>
        </w:rPr>
        <w:t>an inevitable result of the economic necess</w:t>
      </w:r>
      <w:r w:rsidR="00EB6D14" w:rsidRPr="00F3394E">
        <w:rPr>
          <w:rFonts w:ascii="Calibri Light" w:eastAsia="Arial Unicode MS" w:hAnsi="Calibri Light" w:cs="Calibri Light"/>
          <w:lang w:val="en-US"/>
        </w:rPr>
        <w:t>ity faced by their families</w:t>
      </w:r>
      <w:r w:rsidR="00226B17" w:rsidRPr="00F3394E">
        <w:rPr>
          <w:rFonts w:ascii="Calibri Light" w:eastAsia="Arial Unicode MS" w:hAnsi="Calibri Light" w:cs="Calibri Light"/>
          <w:lang w:val="en-US"/>
        </w:rPr>
        <w:t xml:space="preserve">. </w:t>
      </w:r>
      <w:r w:rsidR="00C16195" w:rsidRPr="00F3394E">
        <w:rPr>
          <w:rFonts w:ascii="Calibri Light" w:eastAsia="Arial Unicode MS" w:hAnsi="Calibri Light" w:cs="Calibri Light"/>
          <w:lang w:val="en-US"/>
        </w:rPr>
        <w:t xml:space="preserve">One </w:t>
      </w:r>
      <w:r w:rsidR="00226B17" w:rsidRPr="00F3394E">
        <w:rPr>
          <w:rFonts w:ascii="Calibri Light" w:eastAsia="Arial Unicode MS" w:hAnsi="Calibri Light" w:cs="Calibri Light"/>
          <w:lang w:val="en-US"/>
        </w:rPr>
        <w:t xml:space="preserve">teenager who lives </w:t>
      </w:r>
      <w:r w:rsidR="00C16195" w:rsidRPr="00F3394E">
        <w:rPr>
          <w:rFonts w:ascii="Calibri Light" w:eastAsia="Arial Unicode MS" w:hAnsi="Calibri Light" w:cs="Calibri Light"/>
          <w:lang w:val="en-US"/>
        </w:rPr>
        <w:t xml:space="preserve">on </w:t>
      </w:r>
      <w:r w:rsidR="00226B17" w:rsidRPr="00F3394E">
        <w:rPr>
          <w:rFonts w:ascii="Calibri Light" w:eastAsia="Arial Unicode MS" w:hAnsi="Calibri Light" w:cs="Calibri Light"/>
          <w:lang w:val="en-US"/>
        </w:rPr>
        <w:t>the border mentions that, in his community, one of the jobs carried out by adolescents is transferring carts loaded with suitcases for people crossing</w:t>
      </w:r>
      <w:r w:rsidR="00EB6D14" w:rsidRPr="00F3394E">
        <w:rPr>
          <w:rFonts w:ascii="Calibri Light" w:eastAsia="Arial Unicode MS" w:hAnsi="Calibri Light" w:cs="Calibri Light"/>
          <w:lang w:val="en-US"/>
        </w:rPr>
        <w:t xml:space="preserve"> the border; </w:t>
      </w:r>
      <w:r w:rsidR="00C16195" w:rsidRPr="00F3394E">
        <w:rPr>
          <w:rFonts w:ascii="Calibri Light" w:eastAsia="Arial Unicode MS" w:hAnsi="Calibri Light" w:cs="Calibri Light"/>
          <w:lang w:val="en-US"/>
        </w:rPr>
        <w:lastRenderedPageBreak/>
        <w:t xml:space="preserve">the </w:t>
      </w:r>
      <w:r w:rsidR="00EB6D14" w:rsidRPr="00F3394E">
        <w:rPr>
          <w:rFonts w:ascii="Calibri Light" w:eastAsia="Arial Unicode MS" w:hAnsi="Calibri Light" w:cs="Calibri Light"/>
          <w:lang w:val="en-US"/>
        </w:rPr>
        <w:t>salary</w:t>
      </w:r>
      <w:r w:rsidR="00226B17" w:rsidRPr="00F3394E">
        <w:rPr>
          <w:rFonts w:ascii="Calibri Light" w:eastAsia="Arial Unicode MS" w:hAnsi="Calibri Light" w:cs="Calibri Light"/>
          <w:lang w:val="en-US"/>
        </w:rPr>
        <w:t xml:space="preserve"> is not fixed, but de</w:t>
      </w:r>
      <w:r w:rsidR="00EB6D14" w:rsidRPr="00F3394E">
        <w:rPr>
          <w:rFonts w:ascii="Calibri Light" w:eastAsia="Arial Unicode MS" w:hAnsi="Calibri Light" w:cs="Calibri Light"/>
          <w:lang w:val="en-US"/>
        </w:rPr>
        <w:t>pends on the conditions</w:t>
      </w:r>
      <w:r w:rsidR="00226B17" w:rsidRPr="00F3394E">
        <w:rPr>
          <w:rFonts w:ascii="Calibri Light" w:eastAsia="Arial Unicode MS" w:hAnsi="Calibri Light" w:cs="Calibri Light"/>
          <w:lang w:val="en-US"/>
        </w:rPr>
        <w:t xml:space="preserve"> agreed upon, </w:t>
      </w:r>
      <w:r w:rsidR="00C16195" w:rsidRPr="00F3394E">
        <w:rPr>
          <w:rFonts w:ascii="Calibri Light" w:eastAsia="Arial Unicode MS" w:hAnsi="Calibri Light" w:cs="Calibri Light"/>
          <w:lang w:val="en-US"/>
        </w:rPr>
        <w:t xml:space="preserve">which are </w:t>
      </w:r>
      <w:r w:rsidR="00226B17" w:rsidRPr="00F3394E">
        <w:rPr>
          <w:rFonts w:ascii="Calibri Light" w:eastAsia="Arial Unicode MS" w:hAnsi="Calibri Light" w:cs="Calibri Light"/>
          <w:lang w:val="en-US"/>
        </w:rPr>
        <w:t>generally disadvantageous for this population.</w:t>
      </w:r>
    </w:p>
    <w:p w14:paraId="52F9F4D7" w14:textId="77777777" w:rsidR="00226B17" w:rsidRPr="00F3394E" w:rsidRDefault="00226B17" w:rsidP="00C16195">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Adolescents also mention work in agriculture</w:t>
      </w:r>
      <w:r w:rsidR="00611225">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 xml:space="preserve">sale of </w:t>
      </w:r>
      <w:r w:rsidR="00C16195" w:rsidRPr="00F3394E">
        <w:rPr>
          <w:rFonts w:ascii="Calibri Light" w:eastAsia="Arial Unicode MS" w:hAnsi="Calibri Light" w:cs="Calibri Light"/>
          <w:lang w:val="en-US"/>
        </w:rPr>
        <w:t xml:space="preserve">fruits, </w:t>
      </w:r>
      <w:r w:rsidRPr="00F3394E">
        <w:rPr>
          <w:rFonts w:ascii="Calibri Light" w:eastAsia="Arial Unicode MS" w:hAnsi="Calibri Light" w:cs="Calibri Light"/>
          <w:lang w:val="en-US"/>
        </w:rPr>
        <w:t xml:space="preserve">prepared foods, </w:t>
      </w:r>
      <w:r w:rsidR="00C16195" w:rsidRPr="00F3394E">
        <w:rPr>
          <w:rFonts w:ascii="Calibri Light" w:eastAsia="Arial Unicode MS" w:hAnsi="Calibri Light" w:cs="Calibri Light"/>
          <w:lang w:val="en-US"/>
        </w:rPr>
        <w:t xml:space="preserve">and </w:t>
      </w:r>
      <w:r w:rsidRPr="00F3394E">
        <w:rPr>
          <w:rFonts w:ascii="Calibri Light" w:eastAsia="Arial Unicode MS" w:hAnsi="Calibri Light" w:cs="Calibri Light"/>
          <w:lang w:val="en-US"/>
        </w:rPr>
        <w:t>livestock</w:t>
      </w:r>
      <w:r w:rsidR="00611225">
        <w:rPr>
          <w:rFonts w:ascii="Calibri Light" w:eastAsia="Arial Unicode MS" w:hAnsi="Calibri Light" w:cs="Calibri Light"/>
          <w:lang w:val="en-US"/>
        </w:rPr>
        <w:t>), as well as</w:t>
      </w:r>
      <w:r w:rsidR="00C16195"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 xml:space="preserve">pineapple and sugarcane fields among the jobs </w:t>
      </w:r>
      <w:r w:rsidR="00EB6D14" w:rsidRPr="00F3394E">
        <w:rPr>
          <w:rFonts w:ascii="Calibri Light" w:eastAsia="Arial Unicode MS" w:hAnsi="Calibri Light" w:cs="Calibri Light"/>
          <w:lang w:val="en-US"/>
        </w:rPr>
        <w:t>available to adolescents</w:t>
      </w:r>
      <w:r w:rsidRPr="00F3394E">
        <w:rPr>
          <w:rFonts w:ascii="Calibri Light" w:eastAsia="Arial Unicode MS" w:hAnsi="Calibri Light" w:cs="Calibri Light"/>
          <w:lang w:val="en-US"/>
        </w:rPr>
        <w:t xml:space="preserve">. </w:t>
      </w:r>
      <w:r w:rsidR="00C16195" w:rsidRPr="00F3394E">
        <w:rPr>
          <w:rFonts w:ascii="Calibri Light" w:eastAsia="Arial Unicode MS" w:hAnsi="Calibri Light" w:cs="Calibri Light"/>
          <w:lang w:val="en-US"/>
        </w:rPr>
        <w:t>T</w:t>
      </w:r>
      <w:r w:rsidRPr="00F3394E">
        <w:rPr>
          <w:rFonts w:ascii="Calibri Light" w:eastAsia="Arial Unicode MS" w:hAnsi="Calibri Light" w:cs="Calibri Light"/>
          <w:lang w:val="en-US"/>
        </w:rPr>
        <w:t xml:space="preserve">hey </w:t>
      </w:r>
      <w:r w:rsidR="00C16195" w:rsidRPr="00F3394E">
        <w:rPr>
          <w:rFonts w:ascii="Calibri Light" w:eastAsia="Arial Unicode MS" w:hAnsi="Calibri Light" w:cs="Calibri Light"/>
          <w:lang w:val="en-US"/>
        </w:rPr>
        <w:t xml:space="preserve">also </w:t>
      </w:r>
      <w:r w:rsidRPr="00F3394E">
        <w:rPr>
          <w:rFonts w:ascii="Calibri Light" w:eastAsia="Arial Unicode MS" w:hAnsi="Calibri Light" w:cs="Calibri Light"/>
          <w:lang w:val="en-US"/>
        </w:rPr>
        <w:t xml:space="preserve">indicate that </w:t>
      </w:r>
      <w:r w:rsidR="00EB6D14" w:rsidRPr="00F3394E">
        <w:rPr>
          <w:rFonts w:ascii="Calibri Light" w:eastAsia="Arial Unicode MS" w:hAnsi="Calibri Light" w:cs="Calibri Light"/>
          <w:lang w:val="en-US"/>
        </w:rPr>
        <w:t xml:space="preserve">they </w:t>
      </w:r>
      <w:r w:rsidR="00DB1AFE">
        <w:rPr>
          <w:rFonts w:ascii="Calibri Light" w:eastAsia="Arial Unicode MS" w:hAnsi="Calibri Light" w:cs="Calibri Light"/>
          <w:lang w:val="en-US"/>
        </w:rPr>
        <w:t>“</w:t>
      </w:r>
      <w:r w:rsidR="00EB6D14" w:rsidRPr="00F3394E">
        <w:rPr>
          <w:rFonts w:ascii="Calibri Light" w:eastAsia="Arial Unicode MS" w:hAnsi="Calibri Light" w:cs="Calibri Light"/>
          <w:lang w:val="en-US"/>
        </w:rPr>
        <w:t>work as adults, as if we had no childhood; adults and the government notice</w:t>
      </w:r>
      <w:r w:rsidRPr="00F3394E">
        <w:rPr>
          <w:rFonts w:ascii="Calibri Light" w:eastAsia="Arial Unicode MS" w:hAnsi="Calibri Light" w:cs="Calibri Light"/>
          <w:lang w:val="en-US"/>
        </w:rPr>
        <w:t>, they don't care</w:t>
      </w:r>
      <w:r w:rsidR="00DB1AF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(Adolescent, Working group on Labor, Adolescent group). </w:t>
      </w:r>
    </w:p>
    <w:p w14:paraId="5A32B99D" w14:textId="77777777" w:rsidR="00226B17" w:rsidRPr="00F3394E" w:rsidRDefault="00226B17" w:rsidP="00A97B85">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 xml:space="preserve">Members of this group mention that some adolescents work while </w:t>
      </w:r>
      <w:r w:rsidR="00EB6D14" w:rsidRPr="00F3394E">
        <w:rPr>
          <w:rFonts w:ascii="Calibri Light" w:eastAsia="Arial Unicode MS" w:hAnsi="Calibri Light" w:cs="Calibri Light"/>
          <w:lang w:val="en-US"/>
        </w:rPr>
        <w:t>attending</w:t>
      </w:r>
      <w:r w:rsidRPr="00F3394E">
        <w:rPr>
          <w:rFonts w:ascii="Calibri Light" w:eastAsia="Arial Unicode MS" w:hAnsi="Calibri Light" w:cs="Calibri Light"/>
          <w:lang w:val="en-US"/>
        </w:rPr>
        <w:t xml:space="preserve"> night school or </w:t>
      </w:r>
      <w:r w:rsidR="00A97B85" w:rsidRPr="00F3394E">
        <w:rPr>
          <w:rFonts w:ascii="Calibri Light" w:eastAsia="Arial Unicode MS" w:hAnsi="Calibri Light" w:cs="Calibri Light"/>
          <w:lang w:val="en-US"/>
        </w:rPr>
        <w:t xml:space="preserve">while </w:t>
      </w:r>
      <w:r w:rsidR="00EB6D14" w:rsidRPr="00F3394E">
        <w:rPr>
          <w:rFonts w:ascii="Calibri Light" w:eastAsia="Arial Unicode MS" w:hAnsi="Calibri Light" w:cs="Calibri Light"/>
          <w:lang w:val="en-US"/>
        </w:rPr>
        <w:t>enrolled in</w:t>
      </w:r>
      <w:r w:rsidRPr="00F3394E">
        <w:rPr>
          <w:rFonts w:ascii="Calibri Light" w:eastAsia="Arial Unicode MS" w:hAnsi="Calibri Light" w:cs="Calibri Light"/>
          <w:lang w:val="en-US"/>
        </w:rPr>
        <w:t xml:space="preserve"> distance education programs in order to further their education and help with the household economy. As such, they will accept </w:t>
      </w:r>
      <w:r w:rsidR="00EB6D14" w:rsidRPr="00F3394E">
        <w:rPr>
          <w:rFonts w:ascii="Calibri Light" w:eastAsia="Arial Unicode MS" w:hAnsi="Calibri Light" w:cs="Calibri Light"/>
          <w:lang w:val="en-US"/>
        </w:rPr>
        <w:t>whatever working conditions</w:t>
      </w:r>
      <w:r w:rsidRPr="00F3394E">
        <w:rPr>
          <w:rFonts w:ascii="Calibri Light" w:eastAsia="Arial Unicode MS" w:hAnsi="Calibri Light" w:cs="Calibri Light"/>
          <w:lang w:val="en-US"/>
        </w:rPr>
        <w:t xml:space="preserve"> </w:t>
      </w:r>
      <w:r w:rsidR="00A97B85" w:rsidRPr="00F3394E">
        <w:rPr>
          <w:rFonts w:ascii="Calibri Light" w:eastAsia="Arial Unicode MS" w:hAnsi="Calibri Light" w:cs="Calibri Light"/>
          <w:lang w:val="en-US"/>
        </w:rPr>
        <w:t xml:space="preserve">are </w:t>
      </w:r>
      <w:r w:rsidRPr="00F3394E">
        <w:rPr>
          <w:rFonts w:ascii="Calibri Light" w:eastAsia="Arial Unicode MS" w:hAnsi="Calibri Light" w:cs="Calibri Light"/>
          <w:lang w:val="en-US"/>
        </w:rPr>
        <w:t xml:space="preserve">offered, not </w:t>
      </w:r>
      <w:r w:rsidR="00A97B85" w:rsidRPr="00F3394E">
        <w:rPr>
          <w:rFonts w:ascii="Calibri Light" w:eastAsia="Arial Unicode MS" w:hAnsi="Calibri Light" w:cs="Calibri Light"/>
          <w:lang w:val="en-US"/>
        </w:rPr>
        <w:t xml:space="preserve">just </w:t>
      </w:r>
      <w:r w:rsidRPr="00F3394E">
        <w:rPr>
          <w:rFonts w:ascii="Calibri Light" w:eastAsia="Arial Unicode MS" w:hAnsi="Calibri Light" w:cs="Calibri Light"/>
          <w:lang w:val="en-US"/>
        </w:rPr>
        <w:t>those established by law.</w:t>
      </w:r>
    </w:p>
    <w:p w14:paraId="6707B03F" w14:textId="77777777" w:rsidR="00226B17" w:rsidRPr="00F3394E" w:rsidRDefault="00226B17" w:rsidP="003562B3">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 xml:space="preserve">Although the law sets standards as to what age </w:t>
      </w:r>
      <w:r w:rsidR="00EB6D14" w:rsidRPr="00F3394E">
        <w:rPr>
          <w:rFonts w:ascii="Calibri Light" w:eastAsia="Arial Unicode MS" w:hAnsi="Calibri Light" w:cs="Calibri Light"/>
          <w:lang w:val="en-US"/>
        </w:rPr>
        <w:t xml:space="preserve">groups are allowed to work, these are not </w:t>
      </w:r>
      <w:r w:rsidR="00A97B85" w:rsidRPr="00F3394E">
        <w:rPr>
          <w:rFonts w:ascii="Calibri Light" w:eastAsia="Arial Unicode MS" w:hAnsi="Calibri Light" w:cs="Calibri Light"/>
          <w:lang w:val="en-US"/>
        </w:rPr>
        <w:t>adhered to</w:t>
      </w:r>
      <w:r w:rsidR="003562B3">
        <w:rPr>
          <w:rFonts w:ascii="Calibri Light" w:eastAsia="Arial Unicode MS" w:hAnsi="Calibri Light" w:cs="Calibri Light"/>
          <w:lang w:val="en-US"/>
        </w:rPr>
        <w:t>—</w:t>
      </w:r>
      <w:r w:rsidR="00EB6D14" w:rsidRPr="00F3394E">
        <w:rPr>
          <w:rFonts w:ascii="Calibri Light" w:eastAsia="Arial Unicode MS" w:hAnsi="Calibri Light" w:cs="Calibri Light"/>
          <w:lang w:val="en-US"/>
        </w:rPr>
        <w:t>y</w:t>
      </w:r>
      <w:r w:rsidRPr="00F3394E">
        <w:rPr>
          <w:rFonts w:ascii="Calibri Light" w:eastAsia="Arial Unicode MS" w:hAnsi="Calibri Light" w:cs="Calibri Light"/>
          <w:lang w:val="en-US"/>
        </w:rPr>
        <w:t xml:space="preserve">oung children have been known to work. Study participants mention family work as a </w:t>
      </w:r>
      <w:r w:rsidR="003562B3">
        <w:rPr>
          <w:rFonts w:ascii="Calibri Light" w:eastAsia="Arial Unicode MS" w:hAnsi="Calibri Light" w:cs="Calibri Light"/>
          <w:lang w:val="en-US"/>
        </w:rPr>
        <w:t>contributing factor</w:t>
      </w:r>
      <w:r w:rsidRPr="00F3394E">
        <w:rPr>
          <w:rFonts w:ascii="Calibri Light" w:eastAsia="Arial Unicode MS" w:hAnsi="Calibri Light" w:cs="Calibri Light"/>
          <w:lang w:val="en-US"/>
        </w:rPr>
        <w:t xml:space="preserve">, as is the case </w:t>
      </w:r>
      <w:r w:rsidR="00A97B85" w:rsidRPr="00F3394E">
        <w:rPr>
          <w:rFonts w:ascii="Calibri Light" w:eastAsia="Arial Unicode MS" w:hAnsi="Calibri Light" w:cs="Calibri Light"/>
          <w:lang w:val="en-US"/>
        </w:rPr>
        <w:t xml:space="preserve">in </w:t>
      </w:r>
      <w:r w:rsidRPr="00F3394E">
        <w:rPr>
          <w:rFonts w:ascii="Calibri Light" w:eastAsia="Arial Unicode MS" w:hAnsi="Calibri Light" w:cs="Calibri Light"/>
          <w:lang w:val="en-US"/>
        </w:rPr>
        <w:t>agriculture, livestock, or small family businesses; in these cases, adolescents work with the whole family without receiving a salary, and it is part of their family obligations to collabo</w:t>
      </w:r>
      <w:r w:rsidR="00EB6D14" w:rsidRPr="00F3394E">
        <w:rPr>
          <w:rFonts w:ascii="Calibri Light" w:eastAsia="Arial Unicode MS" w:hAnsi="Calibri Light" w:cs="Calibri Light"/>
          <w:lang w:val="en-US"/>
        </w:rPr>
        <w:t>rate</w:t>
      </w:r>
      <w:r w:rsidRPr="00F3394E">
        <w:rPr>
          <w:rFonts w:ascii="Calibri Light" w:eastAsia="Arial Unicode MS" w:hAnsi="Calibri Light" w:cs="Calibri Light"/>
          <w:lang w:val="en-US"/>
        </w:rPr>
        <w:t>. Adolescents indicate that both the family and the young people themselves do not perceive it as work, but as family help.</w:t>
      </w:r>
    </w:p>
    <w:p w14:paraId="2D015687" w14:textId="77777777" w:rsidR="00226B17" w:rsidRPr="00F3394E" w:rsidRDefault="00226B17" w:rsidP="00A97B85">
      <w:pPr>
        <w:pStyle w:val="Sinespaciado"/>
        <w:rPr>
          <w:rFonts w:ascii="Calibri Light" w:hAnsi="Calibri Light" w:cs="Calibri Light"/>
          <w:lang w:val="en-US"/>
        </w:rPr>
      </w:pPr>
      <w:r w:rsidRPr="00F3394E">
        <w:rPr>
          <w:rFonts w:ascii="Calibri Light" w:hAnsi="Calibri Light" w:cs="Calibri Light"/>
          <w:lang w:val="en-US"/>
        </w:rPr>
        <w:tab/>
      </w:r>
      <w:r w:rsidR="00EB6D14" w:rsidRPr="00F3394E">
        <w:rPr>
          <w:rFonts w:ascii="Calibri Light" w:eastAsia="Arial Unicode MS" w:hAnsi="Calibri Light" w:cs="Calibri Light"/>
          <w:lang w:val="en-US"/>
        </w:rPr>
        <w:t>NGOs state that the dangerous practice of small</w:t>
      </w:r>
      <w:r w:rsidR="00F44807" w:rsidRPr="00F3394E">
        <w:rPr>
          <w:rFonts w:ascii="Calibri Light" w:eastAsia="Arial Unicode MS" w:hAnsi="Calibri Light" w:cs="Calibri Light"/>
          <w:lang w:val="en-US"/>
        </w:rPr>
        <w:noBreakHyphen/>
      </w:r>
      <w:r w:rsidR="00EB6D14" w:rsidRPr="00F3394E">
        <w:rPr>
          <w:rFonts w:ascii="Calibri Light" w:eastAsia="Arial Unicode MS" w:hAnsi="Calibri Light" w:cs="Calibri Light"/>
          <w:lang w:val="en-US"/>
        </w:rPr>
        <w:t>scale drug dealing is a job</w:t>
      </w:r>
      <w:r w:rsidRPr="00F3394E">
        <w:rPr>
          <w:rFonts w:ascii="Calibri Light" w:eastAsia="Arial Unicode MS" w:hAnsi="Calibri Light" w:cs="Calibri Light"/>
          <w:lang w:val="en-US"/>
        </w:rPr>
        <w:t xml:space="preserve"> opportunity easily accessible to adolesc</w:t>
      </w:r>
      <w:r w:rsidR="00EB6D14" w:rsidRPr="00F3394E">
        <w:rPr>
          <w:rFonts w:ascii="Calibri Light" w:eastAsia="Arial Unicode MS" w:hAnsi="Calibri Light" w:cs="Calibri Light"/>
          <w:lang w:val="en-US"/>
        </w:rPr>
        <w:t xml:space="preserve">ents, mainly in border areas. They also </w:t>
      </w:r>
      <w:r w:rsidR="00A97B85" w:rsidRPr="00F3394E">
        <w:rPr>
          <w:rFonts w:ascii="Calibri Light" w:eastAsia="Arial Unicode MS" w:hAnsi="Calibri Light" w:cs="Calibri Light"/>
          <w:lang w:val="en-US"/>
        </w:rPr>
        <w:t xml:space="preserve">note </w:t>
      </w:r>
      <w:r w:rsidR="00EB6D14" w:rsidRPr="00F3394E">
        <w:rPr>
          <w:rFonts w:ascii="Calibri Light" w:eastAsia="Arial Unicode MS" w:hAnsi="Calibri Light" w:cs="Calibri Light"/>
          <w:lang w:val="en-US"/>
        </w:rPr>
        <w:t>that adolescents are unaware of current legislation or</w:t>
      </w:r>
      <w:r w:rsidRPr="00F3394E">
        <w:rPr>
          <w:rFonts w:ascii="Calibri Light" w:eastAsia="Arial Unicode MS" w:hAnsi="Calibri Light" w:cs="Calibri Light"/>
          <w:lang w:val="en-US"/>
        </w:rPr>
        <w:t xml:space="preserve"> the</w:t>
      </w:r>
      <w:r w:rsidR="00EB6D14" w:rsidRPr="00F3394E">
        <w:rPr>
          <w:rFonts w:ascii="Calibri Light" w:eastAsia="Arial Unicode MS" w:hAnsi="Calibri Light" w:cs="Calibri Light"/>
          <w:lang w:val="en-US"/>
        </w:rPr>
        <w:t>ir rights</w:t>
      </w:r>
      <w:r w:rsidRPr="00F3394E">
        <w:rPr>
          <w:rFonts w:ascii="Calibri Light" w:eastAsia="Arial Unicode MS" w:hAnsi="Calibri Light" w:cs="Calibri Light"/>
          <w:lang w:val="en-US"/>
        </w:rPr>
        <w:t>. Participants indicate that schools d</w:t>
      </w:r>
      <w:r w:rsidR="00962D20" w:rsidRPr="00F3394E">
        <w:rPr>
          <w:rFonts w:ascii="Calibri Light" w:eastAsia="Arial Unicode MS" w:hAnsi="Calibri Light" w:cs="Calibri Light"/>
          <w:lang w:val="en-US"/>
        </w:rPr>
        <w:t>o not address labor rights, lack of decent work conditions, or a family approach to promoting</w:t>
      </w:r>
      <w:r w:rsidRPr="00F3394E">
        <w:rPr>
          <w:rFonts w:ascii="Calibri Light" w:eastAsia="Arial Unicode MS" w:hAnsi="Calibri Light" w:cs="Calibri Light"/>
          <w:lang w:val="en-US"/>
        </w:rPr>
        <w:t xml:space="preserve"> </w:t>
      </w:r>
      <w:r w:rsidR="00962D20" w:rsidRPr="00F3394E">
        <w:rPr>
          <w:rFonts w:ascii="Calibri Light" w:eastAsia="Arial Unicode MS" w:hAnsi="Calibri Light" w:cs="Calibri Light"/>
          <w:lang w:val="en-US"/>
        </w:rPr>
        <w:t xml:space="preserve">school </w:t>
      </w:r>
      <w:r w:rsidRPr="00F3394E">
        <w:rPr>
          <w:rFonts w:ascii="Calibri Light" w:eastAsia="Arial Unicode MS" w:hAnsi="Calibri Light" w:cs="Calibri Light"/>
          <w:lang w:val="en-US"/>
        </w:rPr>
        <w:t>reintegration or abandoning work.</w:t>
      </w:r>
    </w:p>
    <w:p w14:paraId="27613344" w14:textId="77777777" w:rsidR="00226B17" w:rsidRPr="00F3394E" w:rsidRDefault="00226B17" w:rsidP="00A97B85">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 xml:space="preserve">The Committee recommends that the </w:t>
      </w:r>
      <w:r w:rsidR="00A97B85" w:rsidRPr="00F3394E">
        <w:rPr>
          <w:rFonts w:ascii="Calibri Light" w:eastAsia="Arial Unicode MS" w:hAnsi="Calibri Light" w:cs="Calibri Light"/>
          <w:lang w:val="en-US"/>
        </w:rPr>
        <w:t xml:space="preserve">State </w:t>
      </w:r>
      <w:r w:rsidRPr="00F3394E">
        <w:rPr>
          <w:rFonts w:ascii="Calibri Light" w:eastAsia="Arial Unicode MS" w:hAnsi="Calibri Light" w:cs="Calibri Light"/>
          <w:lang w:val="en-US"/>
        </w:rPr>
        <w:t>adopt a coordinated strategy and that it guarantee a set budget to combat the worst forms of child labor, revealing that it is still necessary to promote actions and seek and allocate budgets to comply with these observations.</w:t>
      </w:r>
    </w:p>
    <w:p w14:paraId="56F87059" w14:textId="77777777" w:rsidR="00C1740E" w:rsidRPr="00E0361F" w:rsidRDefault="00C1740E" w:rsidP="00226B17">
      <w:pPr>
        <w:pStyle w:val="Sinespaciado"/>
        <w:rPr>
          <w:rFonts w:ascii="Calibri Light" w:eastAsia="Arial Unicode MS" w:hAnsi="Calibri Light" w:cs="Calibri Light"/>
          <w:sz w:val="6"/>
          <w:szCs w:val="6"/>
          <w:lang w:val="en-US"/>
        </w:rPr>
      </w:pPr>
    </w:p>
    <w:p w14:paraId="13FAEC76" w14:textId="77777777" w:rsidR="00C1740E" w:rsidRPr="008742F7" w:rsidRDefault="008F17DC" w:rsidP="008742F7">
      <w:pPr>
        <w:pStyle w:val="Ttulo4"/>
        <w:ind w:firstLine="708"/>
        <w:rPr>
          <w:rFonts w:ascii="Calibri Light" w:eastAsia="Arial Unicode MS" w:hAnsi="Calibri Light" w:cs="Calibri Light"/>
          <w:i w:val="0"/>
          <w:iCs w:val="0"/>
          <w:color w:val="44D903"/>
          <w:sz w:val="22"/>
          <w:szCs w:val="22"/>
          <w:lang w:eastAsia="es-CR"/>
        </w:rPr>
      </w:pPr>
      <w:r w:rsidRPr="008742F7">
        <w:rPr>
          <w:rFonts w:ascii="Calibri Light" w:eastAsia="Arial Unicode MS" w:hAnsi="Calibri Light" w:cs="Calibri Light"/>
          <w:i w:val="0"/>
          <w:iCs w:val="0"/>
          <w:color w:val="44D903"/>
          <w:sz w:val="22"/>
          <w:szCs w:val="22"/>
          <w:lang w:eastAsia="es-CR"/>
        </w:rPr>
        <w:t xml:space="preserve">2.4.2  </w:t>
      </w:r>
      <w:r w:rsidR="00226B17" w:rsidRPr="008742F7">
        <w:rPr>
          <w:rFonts w:ascii="Calibri Light" w:eastAsia="Arial Unicode MS" w:hAnsi="Calibri Light" w:cs="Calibri Light"/>
          <w:i w:val="0"/>
          <w:iCs w:val="0"/>
          <w:color w:val="44D903"/>
          <w:sz w:val="22"/>
          <w:szCs w:val="22"/>
          <w:lang w:eastAsia="es-CR"/>
        </w:rPr>
        <w:t xml:space="preserve"> The Fight Against Adolescent Employment</w:t>
      </w:r>
    </w:p>
    <w:p w14:paraId="1C4E3473" w14:textId="77777777" w:rsidR="00226B17" w:rsidRPr="00F3394E" w:rsidRDefault="00C1740E" w:rsidP="003562B3">
      <w:pPr>
        <w:pStyle w:val="Sinespaciado"/>
        <w:rPr>
          <w:rFonts w:ascii="Calibri Light" w:hAnsi="Calibri Light" w:cs="Calibri Light"/>
          <w:lang w:val="en-US"/>
        </w:rPr>
      </w:pPr>
      <w:r w:rsidRPr="00F3394E">
        <w:rPr>
          <w:rFonts w:ascii="Calibri Light" w:hAnsi="Calibri Light" w:cs="Calibri Light"/>
          <w:lang w:val="en-US"/>
        </w:rPr>
        <w:tab/>
      </w:r>
      <w:r w:rsidR="00226B17" w:rsidRPr="00F3394E">
        <w:rPr>
          <w:rFonts w:ascii="Calibri Light" w:eastAsia="Arial Unicode MS" w:hAnsi="Calibri Light" w:cs="Calibri Light"/>
          <w:lang w:val="en-US"/>
        </w:rPr>
        <w:t xml:space="preserve">Participating NGOs </w:t>
      </w:r>
      <w:r w:rsidR="00591F58">
        <w:rPr>
          <w:rFonts w:ascii="Calibri Light" w:eastAsia="Arial Unicode MS" w:hAnsi="Calibri Light" w:cs="Calibri Light"/>
          <w:lang w:val="en-US"/>
        </w:rPr>
        <w:t>mention</w:t>
      </w:r>
      <w:r w:rsidR="00591F58" w:rsidRPr="00F3394E">
        <w:rPr>
          <w:rFonts w:ascii="Calibri Light" w:eastAsia="Arial Unicode MS" w:hAnsi="Calibri Light" w:cs="Calibri Light"/>
          <w:lang w:val="en-US"/>
        </w:rPr>
        <w:t xml:space="preserve"> </w:t>
      </w:r>
      <w:r w:rsidR="00226B17" w:rsidRPr="00F3394E">
        <w:rPr>
          <w:rFonts w:ascii="Calibri Light" w:eastAsia="Arial Unicode MS" w:hAnsi="Calibri Light" w:cs="Calibri Light"/>
          <w:lang w:val="en-US"/>
        </w:rPr>
        <w:t>initiatives by State institutions such as</w:t>
      </w:r>
      <w:r w:rsidR="00962D20" w:rsidRPr="00F3394E">
        <w:rPr>
          <w:rFonts w:ascii="Calibri Light" w:eastAsia="Arial Unicode MS" w:hAnsi="Calibri Light" w:cs="Calibri Light"/>
          <w:lang w:val="en-US"/>
        </w:rPr>
        <w:t xml:space="preserve"> IMAS, </w:t>
      </w:r>
      <w:r w:rsidR="001D7D15">
        <w:rPr>
          <w:rFonts w:ascii="Calibri Light" w:eastAsia="Arial Unicode MS" w:hAnsi="Calibri Light" w:cs="Calibri Light"/>
          <w:lang w:val="en-US"/>
        </w:rPr>
        <w:t xml:space="preserve">the </w:t>
      </w:r>
      <w:r w:rsidR="00962D20" w:rsidRPr="00F3394E">
        <w:rPr>
          <w:rFonts w:ascii="Calibri Light" w:eastAsia="Arial Unicode MS" w:hAnsi="Calibri Light" w:cs="Calibri Light"/>
          <w:lang w:val="en-US"/>
        </w:rPr>
        <w:t>MTSS</w:t>
      </w:r>
      <w:r w:rsidR="00591F58">
        <w:rPr>
          <w:rFonts w:ascii="Calibri Light" w:eastAsia="Arial Unicode MS" w:hAnsi="Calibri Light" w:cs="Calibri Light"/>
          <w:lang w:val="en-US"/>
        </w:rPr>
        <w:t xml:space="preserve"> (Ministry of Work and Work Safety)</w:t>
      </w:r>
      <w:r w:rsidR="00962D20" w:rsidRPr="00F3394E">
        <w:rPr>
          <w:rFonts w:ascii="Calibri Light" w:eastAsia="Arial Unicode MS" w:hAnsi="Calibri Light" w:cs="Calibri Light"/>
          <w:lang w:val="en-US"/>
        </w:rPr>
        <w:t>, INAMU</w:t>
      </w:r>
      <w:r w:rsidR="00611225">
        <w:rPr>
          <w:rFonts w:ascii="Calibri Light" w:eastAsia="Arial Unicode MS" w:hAnsi="Calibri Light" w:cs="Calibri Light"/>
          <w:lang w:val="en-US"/>
        </w:rPr>
        <w:t xml:space="preserve"> (National Women’s Institute)</w:t>
      </w:r>
      <w:r w:rsidR="00962D20" w:rsidRPr="00F3394E">
        <w:rPr>
          <w:rFonts w:ascii="Calibri Light" w:eastAsia="Arial Unicode MS" w:hAnsi="Calibri Light" w:cs="Calibri Light"/>
          <w:lang w:val="en-US"/>
        </w:rPr>
        <w:t xml:space="preserve">, PANI, </w:t>
      </w:r>
      <w:r w:rsidR="001D7D15">
        <w:rPr>
          <w:rFonts w:ascii="Calibri Light" w:eastAsia="Arial Unicode MS" w:hAnsi="Calibri Light" w:cs="Calibri Light"/>
          <w:lang w:val="en-US"/>
        </w:rPr>
        <w:t xml:space="preserve">the </w:t>
      </w:r>
      <w:r w:rsidR="00962D20" w:rsidRPr="00F3394E">
        <w:rPr>
          <w:rFonts w:ascii="Calibri Light" w:eastAsia="Arial Unicode MS" w:hAnsi="Calibri Light" w:cs="Calibri Light"/>
          <w:lang w:val="en-US"/>
        </w:rPr>
        <w:t>MEP, and t</w:t>
      </w:r>
      <w:r w:rsidR="00226B17" w:rsidRPr="00F3394E">
        <w:rPr>
          <w:rFonts w:ascii="Calibri Light" w:eastAsia="Arial Unicode MS" w:hAnsi="Calibri Light" w:cs="Calibri Light"/>
          <w:lang w:val="en-US"/>
        </w:rPr>
        <w:t>he Vice</w:t>
      </w:r>
      <w:r w:rsidR="00F44807" w:rsidRPr="00F3394E">
        <w:rPr>
          <w:rFonts w:ascii="Calibri Light" w:eastAsia="Arial Unicode MS" w:hAnsi="Calibri Light" w:cs="Calibri Light"/>
          <w:lang w:val="en-US"/>
        </w:rPr>
        <w:noBreakHyphen/>
      </w:r>
      <w:r w:rsidR="00226B17" w:rsidRPr="00F3394E">
        <w:rPr>
          <w:rFonts w:ascii="Calibri Light" w:eastAsia="Arial Unicode MS" w:hAnsi="Calibri Light" w:cs="Calibri Light"/>
          <w:lang w:val="en-US"/>
        </w:rPr>
        <w:t>Ministry of Youth</w:t>
      </w:r>
      <w:r w:rsidR="00962D20" w:rsidRPr="00F3394E">
        <w:rPr>
          <w:rFonts w:ascii="Calibri Light" w:eastAsia="Arial Unicode MS" w:hAnsi="Calibri Light" w:cs="Calibri Light"/>
          <w:lang w:val="en-US"/>
        </w:rPr>
        <w:t xml:space="preserve"> in the fight</w:t>
      </w:r>
      <w:r w:rsidR="00226B17" w:rsidRPr="00F3394E">
        <w:rPr>
          <w:rFonts w:ascii="Calibri Light" w:eastAsia="Arial Unicode MS" w:hAnsi="Calibri Light" w:cs="Calibri Light"/>
          <w:lang w:val="en-US"/>
        </w:rPr>
        <w:t xml:space="preserve"> against adolescent labor, </w:t>
      </w:r>
      <w:r w:rsidR="00962D20" w:rsidRPr="00F3394E">
        <w:rPr>
          <w:rFonts w:ascii="Calibri Light" w:eastAsia="Arial Unicode MS" w:hAnsi="Calibri Light" w:cs="Calibri Light"/>
          <w:lang w:val="en-US"/>
        </w:rPr>
        <w:t>with programs</w:t>
      </w:r>
      <w:r w:rsidR="00226B17" w:rsidRPr="00F3394E">
        <w:rPr>
          <w:rFonts w:ascii="Calibri Light" w:eastAsia="Arial Unicode MS" w:hAnsi="Calibri Light" w:cs="Calibri Light"/>
          <w:lang w:val="en-US"/>
        </w:rPr>
        <w:t xml:space="preserve"> like </w:t>
      </w:r>
      <w:r w:rsidR="00226B17" w:rsidRPr="00F3394E">
        <w:rPr>
          <w:rFonts w:ascii="Calibri Light" w:eastAsia="Arial Unicode MS" w:hAnsi="Calibri Light" w:cs="Calibri Light"/>
          <w:i/>
          <w:lang w:val="en-US"/>
        </w:rPr>
        <w:t>Puente para el Desarrollo</w:t>
      </w:r>
      <w:r w:rsidR="00226B17" w:rsidRPr="00F3394E">
        <w:rPr>
          <w:rFonts w:ascii="Calibri Light" w:eastAsia="Arial Unicode MS" w:hAnsi="Calibri Light" w:cs="Calibri Light"/>
          <w:lang w:val="en-US"/>
        </w:rPr>
        <w:t xml:space="preserve">, </w:t>
      </w:r>
      <w:r w:rsidR="00226B17" w:rsidRPr="00F3394E">
        <w:rPr>
          <w:rFonts w:ascii="Calibri Light" w:eastAsia="Arial Unicode MS" w:hAnsi="Calibri Light" w:cs="Calibri Light"/>
          <w:i/>
          <w:lang w:val="en-US"/>
        </w:rPr>
        <w:t>Avancemos</w:t>
      </w:r>
      <w:r w:rsidR="00226B17" w:rsidRPr="00F3394E">
        <w:rPr>
          <w:rFonts w:ascii="Calibri Light" w:eastAsia="Arial Unicode MS" w:hAnsi="Calibri Light" w:cs="Calibri Light"/>
          <w:lang w:val="en-US"/>
        </w:rPr>
        <w:t xml:space="preserve">, and </w:t>
      </w:r>
      <w:r w:rsidR="00226B17" w:rsidRPr="00F3394E">
        <w:rPr>
          <w:rFonts w:ascii="Calibri Light" w:eastAsia="Arial Unicode MS" w:hAnsi="Calibri Light" w:cs="Calibri Light"/>
          <w:i/>
          <w:lang w:val="en-US"/>
        </w:rPr>
        <w:t>Empléate</w:t>
      </w:r>
      <w:r w:rsidR="00226B17" w:rsidRPr="00F3394E">
        <w:rPr>
          <w:rFonts w:ascii="Calibri Light" w:eastAsia="Arial Unicode MS" w:hAnsi="Calibri Light" w:cs="Calibri Light"/>
          <w:lang w:val="en-US"/>
        </w:rPr>
        <w:t>. However, they point out that these initiatives must be</w:t>
      </w:r>
      <w:r w:rsidR="003562B3">
        <w:rPr>
          <w:rFonts w:ascii="Calibri Light" w:eastAsia="Arial Unicode MS" w:hAnsi="Calibri Light" w:cs="Calibri Light"/>
          <w:lang w:val="en-US"/>
        </w:rPr>
        <w:t>come</w:t>
      </w:r>
      <w:r w:rsidR="00226B17" w:rsidRPr="00F3394E">
        <w:rPr>
          <w:rFonts w:ascii="Calibri Light" w:eastAsia="Arial Unicode MS" w:hAnsi="Calibri Light" w:cs="Calibri Light"/>
          <w:lang w:val="en-US"/>
        </w:rPr>
        <w:t xml:space="preserve"> more comprehensive. Adolescents, on the other hand, report that they have support </w:t>
      </w:r>
      <w:r w:rsidR="00962D20" w:rsidRPr="00F3394E">
        <w:rPr>
          <w:rFonts w:ascii="Calibri Light" w:eastAsia="Arial Unicode MS" w:hAnsi="Calibri Light" w:cs="Calibri Light"/>
          <w:lang w:val="en-US"/>
        </w:rPr>
        <w:t>networks without elaborating on them</w:t>
      </w:r>
      <w:r w:rsidR="00226B17" w:rsidRPr="00F3394E">
        <w:rPr>
          <w:rFonts w:ascii="Calibri Light" w:eastAsia="Arial Unicode MS" w:hAnsi="Calibri Light" w:cs="Calibri Light"/>
          <w:lang w:val="en-US"/>
        </w:rPr>
        <w:t>. They also mention State institutions that pro</w:t>
      </w:r>
      <w:r w:rsidR="00962D20" w:rsidRPr="00F3394E">
        <w:rPr>
          <w:rFonts w:ascii="Calibri Light" w:eastAsia="Arial Unicode MS" w:hAnsi="Calibri Light" w:cs="Calibri Light"/>
          <w:lang w:val="en-US"/>
        </w:rPr>
        <w:t>vide services for them, but do so inadequately. T</w:t>
      </w:r>
      <w:r w:rsidR="00226B17" w:rsidRPr="00F3394E">
        <w:rPr>
          <w:rFonts w:ascii="Calibri Light" w:eastAsia="Arial Unicode MS" w:hAnsi="Calibri Light" w:cs="Calibri Light"/>
          <w:lang w:val="en-US"/>
        </w:rPr>
        <w:t xml:space="preserve">hey </w:t>
      </w:r>
      <w:r w:rsidR="003562B3">
        <w:rPr>
          <w:rFonts w:ascii="Calibri Light" w:eastAsia="Arial Unicode MS" w:hAnsi="Calibri Light" w:cs="Calibri Light"/>
          <w:lang w:val="en-US"/>
        </w:rPr>
        <w:t>feel</w:t>
      </w:r>
      <w:r w:rsidR="003562B3" w:rsidRPr="00F3394E">
        <w:rPr>
          <w:rFonts w:ascii="Calibri Light" w:eastAsia="Arial Unicode MS" w:hAnsi="Calibri Light" w:cs="Calibri Light"/>
          <w:lang w:val="en-US"/>
        </w:rPr>
        <w:t xml:space="preserve"> </w:t>
      </w:r>
      <w:r w:rsidR="00226B17" w:rsidRPr="00F3394E">
        <w:rPr>
          <w:rFonts w:ascii="Calibri Light" w:eastAsia="Arial Unicode MS" w:hAnsi="Calibri Light" w:cs="Calibri Light"/>
          <w:lang w:val="en-US"/>
        </w:rPr>
        <w:t>that these services are not provided well, that there is a lack of commitment, and that the needs of adolescents should be analyzed.</w:t>
      </w:r>
    </w:p>
    <w:p w14:paraId="7F3EE17C" w14:textId="77777777" w:rsidR="00226B17" w:rsidRPr="00F3394E" w:rsidRDefault="00226B17" w:rsidP="00226B17">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 xml:space="preserve">Some of the institutions that provide services for young people are the National Learning Institute (INA), through </w:t>
      </w:r>
      <w:r w:rsidR="00962D20" w:rsidRPr="00F3394E">
        <w:rPr>
          <w:rFonts w:ascii="Calibri Light" w:eastAsia="Arial Unicode MS" w:hAnsi="Calibri Light" w:cs="Calibri Light"/>
          <w:lang w:val="en-US"/>
        </w:rPr>
        <w:t>their study programs; IMAS, which offers</w:t>
      </w:r>
      <w:r w:rsidRPr="00F3394E">
        <w:rPr>
          <w:rFonts w:ascii="Calibri Light" w:eastAsia="Arial Unicode MS" w:hAnsi="Calibri Light" w:cs="Calibri Light"/>
          <w:lang w:val="en-US"/>
        </w:rPr>
        <w:t xml:space="preserve"> scholarships and school supplies</w:t>
      </w:r>
      <w:r w:rsidR="00AD5789">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PANI was specifically mentioned as “the one that takes adolescents and gives them an education and a home</w:t>
      </w:r>
      <w:r w:rsidR="00DB1AF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(Adolescent, Working Group on Education, Adolescent Group). Adolescents also mentioned being aware of</w:t>
      </w:r>
      <w:r w:rsidR="00F7217F">
        <w:rPr>
          <w:rFonts w:ascii="Calibri Light" w:eastAsia="Arial Unicode MS" w:hAnsi="Calibri Light" w:cs="Calibri Light"/>
          <w:lang w:val="en-US"/>
        </w:rPr>
        <w:t xml:space="preserve"> applicable legislation</w:t>
      </w:r>
      <w:r w:rsidRPr="00F3394E">
        <w:rPr>
          <w:rFonts w:ascii="Calibri Light" w:eastAsia="Arial Unicode MS" w:hAnsi="Calibri Light" w:cs="Calibri Light"/>
          <w:lang w:val="en-US"/>
        </w:rPr>
        <w:t xml:space="preserve"> but indicate that noncompliance with these laws is common, as exemplified by the existence of adolescent </w:t>
      </w:r>
      <w:r w:rsidR="00962D20" w:rsidRPr="00F3394E">
        <w:rPr>
          <w:rFonts w:ascii="Calibri Light" w:eastAsia="Arial Unicode MS" w:hAnsi="Calibri Light" w:cs="Calibri Light"/>
          <w:lang w:val="en-US"/>
        </w:rPr>
        <w:t>work in unsuitable conditions. I</w:t>
      </w:r>
      <w:r w:rsidRPr="00F3394E">
        <w:rPr>
          <w:rFonts w:ascii="Calibri Light" w:eastAsia="Arial Unicode MS" w:hAnsi="Calibri Light" w:cs="Calibri Light"/>
          <w:lang w:val="en-US"/>
        </w:rPr>
        <w:t xml:space="preserve">n addition, they indicate </w:t>
      </w:r>
      <w:r w:rsidR="00962D20" w:rsidRPr="00F3394E">
        <w:rPr>
          <w:rFonts w:ascii="Calibri Light" w:eastAsia="Arial Unicode MS" w:hAnsi="Calibri Light" w:cs="Calibri Light"/>
          <w:lang w:val="en-US"/>
        </w:rPr>
        <w:t xml:space="preserve">that access to a decent, respectable </w:t>
      </w:r>
      <w:r w:rsidRPr="00F3394E">
        <w:rPr>
          <w:rFonts w:ascii="Calibri Light" w:eastAsia="Arial Unicode MS" w:hAnsi="Calibri Light" w:cs="Calibri Light"/>
          <w:lang w:val="en-US"/>
        </w:rPr>
        <w:t>job is determined by their level of education (Adolescent, Working Group on Education, Adolescent Group).</w:t>
      </w:r>
    </w:p>
    <w:p w14:paraId="2A5D5DB7" w14:textId="77777777" w:rsidR="00226B17" w:rsidRPr="00F3394E" w:rsidRDefault="00226B17" w:rsidP="00024B53">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Experts sur</w:t>
      </w:r>
      <w:r w:rsidR="00962D20" w:rsidRPr="00F3394E">
        <w:rPr>
          <w:rFonts w:ascii="Calibri Light" w:eastAsia="Arial Unicode MS" w:hAnsi="Calibri Light" w:cs="Calibri Light"/>
          <w:lang w:val="en-US"/>
        </w:rPr>
        <w:t xml:space="preserve">veyed identify </w:t>
      </w:r>
      <w:r w:rsidRPr="00F3394E">
        <w:rPr>
          <w:rFonts w:ascii="Calibri Light" w:eastAsia="Arial Unicode MS" w:hAnsi="Calibri Light" w:cs="Calibri Light"/>
          <w:lang w:val="en-US"/>
        </w:rPr>
        <w:t>actions that fight adolescent work and co</w:t>
      </w:r>
      <w:r w:rsidR="00962D20" w:rsidRPr="00F3394E">
        <w:rPr>
          <w:rFonts w:ascii="Calibri Light" w:eastAsia="Arial Unicode MS" w:hAnsi="Calibri Light" w:cs="Calibri Light"/>
          <w:lang w:val="en-US"/>
        </w:rPr>
        <w:t>m</w:t>
      </w:r>
      <w:r w:rsidRPr="00F3394E">
        <w:rPr>
          <w:rFonts w:ascii="Calibri Light" w:eastAsia="Arial Unicode MS" w:hAnsi="Calibri Light" w:cs="Calibri Light"/>
          <w:lang w:val="en-US"/>
        </w:rPr>
        <w:t xml:space="preserve">ment that </w:t>
      </w:r>
      <w:r w:rsidR="009A4054" w:rsidRPr="00F3394E">
        <w:rPr>
          <w:rFonts w:ascii="Calibri Light" w:eastAsia="Arial Unicode MS" w:hAnsi="Calibri Light" w:cs="Calibri Light"/>
          <w:lang w:val="en-US"/>
        </w:rPr>
        <w:t>violations can be addressed in a complaint</w:t>
      </w:r>
      <w:r w:rsidRPr="00F3394E">
        <w:rPr>
          <w:rFonts w:ascii="Calibri Light" w:eastAsia="Arial Unicode MS" w:hAnsi="Calibri Light" w:cs="Calibri Light"/>
          <w:lang w:val="en-US"/>
        </w:rPr>
        <w:t xml:space="preserve"> filed with PANI, </w:t>
      </w:r>
      <w:r w:rsidR="00024B53" w:rsidRPr="00F3394E">
        <w:rPr>
          <w:rFonts w:ascii="Calibri Light" w:eastAsia="Arial Unicode MS" w:hAnsi="Calibri Light" w:cs="Calibri Light"/>
          <w:lang w:val="en-US"/>
        </w:rPr>
        <w:t xml:space="preserve">which </w:t>
      </w:r>
      <w:r w:rsidRPr="00F3394E">
        <w:rPr>
          <w:rFonts w:ascii="Calibri Light" w:eastAsia="Arial Unicode MS" w:hAnsi="Calibri Light" w:cs="Calibri Light"/>
          <w:lang w:val="en-US"/>
        </w:rPr>
        <w:t>then follows up on the case. However, they al</w:t>
      </w:r>
      <w:r w:rsidR="009A4054" w:rsidRPr="00F3394E">
        <w:rPr>
          <w:rFonts w:ascii="Calibri Light" w:eastAsia="Arial Unicode MS" w:hAnsi="Calibri Light" w:cs="Calibri Light"/>
          <w:lang w:val="en-US"/>
        </w:rPr>
        <w:t>so point out that a filing complaint with</w:t>
      </w:r>
      <w:r w:rsidRPr="00F3394E">
        <w:rPr>
          <w:rFonts w:ascii="Calibri Light" w:eastAsia="Arial Unicode MS" w:hAnsi="Calibri Light" w:cs="Calibri Light"/>
          <w:lang w:val="en-US"/>
        </w:rPr>
        <w:t xml:space="preserve"> PANI is considered </w:t>
      </w:r>
      <w:r w:rsidR="009A4054" w:rsidRPr="00F3394E">
        <w:rPr>
          <w:rFonts w:ascii="Calibri Light" w:eastAsia="Arial Unicode MS" w:hAnsi="Calibri Light" w:cs="Calibri Light"/>
          <w:lang w:val="en-US"/>
        </w:rPr>
        <w:t>a threat</w:t>
      </w:r>
      <w:r w:rsidRPr="00F3394E">
        <w:rPr>
          <w:rFonts w:ascii="Calibri Light" w:eastAsia="Arial Unicode MS" w:hAnsi="Calibri Light" w:cs="Calibri Light"/>
          <w:lang w:val="en-US"/>
        </w:rPr>
        <w:t>, and tha</w:t>
      </w:r>
      <w:r w:rsidR="009A4054" w:rsidRPr="00F3394E">
        <w:rPr>
          <w:rFonts w:ascii="Calibri Light" w:eastAsia="Arial Unicode MS" w:hAnsi="Calibri Light" w:cs="Calibri Light"/>
          <w:lang w:val="en-US"/>
        </w:rPr>
        <w:t>t support is more common</w:t>
      </w:r>
      <w:r w:rsidRPr="00F3394E">
        <w:rPr>
          <w:rFonts w:ascii="Calibri Light" w:eastAsia="Arial Unicode MS" w:hAnsi="Calibri Light" w:cs="Calibri Light"/>
          <w:lang w:val="en-US"/>
        </w:rPr>
        <w:t xml:space="preserve"> in the form of scholarship programs,</w:t>
      </w:r>
      <w:r w:rsidR="009A4054" w:rsidRPr="00F3394E">
        <w:rPr>
          <w:rFonts w:ascii="Calibri Light" w:eastAsia="Arial Unicode MS" w:hAnsi="Calibri Light" w:cs="Calibri Light"/>
          <w:lang w:val="en-US"/>
        </w:rPr>
        <w:t xml:space="preserve"> since financial aid allows </w:t>
      </w:r>
      <w:r w:rsidRPr="00F3394E">
        <w:rPr>
          <w:rFonts w:ascii="Calibri Light" w:eastAsia="Arial Unicode MS" w:hAnsi="Calibri Light" w:cs="Calibri Light"/>
          <w:lang w:val="en-US"/>
        </w:rPr>
        <w:t>adolescent</w:t>
      </w:r>
      <w:r w:rsidR="009A4054" w:rsidRPr="00F3394E">
        <w:rPr>
          <w:rFonts w:ascii="Calibri Light" w:eastAsia="Arial Unicode MS" w:hAnsi="Calibri Light" w:cs="Calibri Light"/>
          <w:lang w:val="en-US"/>
        </w:rPr>
        <w:t>s</w:t>
      </w:r>
      <w:r w:rsidRPr="00F3394E">
        <w:rPr>
          <w:rFonts w:ascii="Calibri Light" w:eastAsia="Arial Unicode MS" w:hAnsi="Calibri Light" w:cs="Calibri Light"/>
          <w:lang w:val="en-US"/>
        </w:rPr>
        <w:t xml:space="preserve"> to go back to school. </w:t>
      </w:r>
      <w:r w:rsidR="00E30F64" w:rsidRPr="00F3394E">
        <w:rPr>
          <w:rFonts w:ascii="Calibri Light" w:eastAsia="Arial Unicode MS" w:hAnsi="Calibri Light" w:cs="Calibri Light"/>
          <w:lang w:val="en-US"/>
        </w:rPr>
        <w:t>Experts</w:t>
      </w:r>
      <w:r w:rsidRPr="00F3394E">
        <w:rPr>
          <w:rFonts w:ascii="Calibri Light" w:eastAsia="Arial Unicode MS" w:hAnsi="Calibri Light" w:cs="Calibri Light"/>
          <w:lang w:val="en-US"/>
        </w:rPr>
        <w:t xml:space="preserve"> believe that scholarship </w:t>
      </w:r>
      <w:r w:rsidR="00E30F64" w:rsidRPr="00F3394E">
        <w:rPr>
          <w:rFonts w:ascii="Calibri Light" w:eastAsia="Arial Unicode MS" w:hAnsi="Calibri Light" w:cs="Calibri Light"/>
          <w:lang w:val="en-US"/>
        </w:rPr>
        <w:t>programs would be more effective</w:t>
      </w:r>
      <w:r w:rsidRPr="00F3394E">
        <w:rPr>
          <w:rFonts w:ascii="Calibri Light" w:eastAsia="Arial Unicode MS" w:hAnsi="Calibri Light" w:cs="Calibri Light"/>
          <w:lang w:val="en-US"/>
        </w:rPr>
        <w:t xml:space="preserve"> if they were carried out in coordination with </w:t>
      </w:r>
      <w:r w:rsidR="001D7D15">
        <w:rPr>
          <w:rFonts w:ascii="Calibri Light" w:eastAsia="Arial Unicode MS" w:hAnsi="Calibri Light" w:cs="Calibri Light"/>
          <w:lang w:val="en-US"/>
        </w:rPr>
        <w:t xml:space="preserve">the </w:t>
      </w:r>
      <w:r w:rsidRPr="00F3394E">
        <w:rPr>
          <w:rFonts w:ascii="Calibri Light" w:eastAsia="Arial Unicode MS" w:hAnsi="Calibri Light" w:cs="Calibri Light"/>
          <w:lang w:val="en-US"/>
        </w:rPr>
        <w:t>MEP.</w:t>
      </w:r>
    </w:p>
    <w:p w14:paraId="5AE0FF22" w14:textId="77777777" w:rsidR="00C1740E" w:rsidRPr="00F3394E" w:rsidRDefault="00C1740E" w:rsidP="00226B17">
      <w:pPr>
        <w:pStyle w:val="Sinespaciado"/>
        <w:rPr>
          <w:rStyle w:val="Ninguno"/>
          <w:rFonts w:ascii="Calibri Light" w:hAnsi="Calibri Light" w:cs="Calibri Light"/>
          <w:lang w:val="en-US"/>
        </w:rPr>
      </w:pPr>
    </w:p>
    <w:p w14:paraId="04A8AA66" w14:textId="77777777" w:rsidR="00C1740E" w:rsidRPr="008742F7" w:rsidRDefault="008F17DC" w:rsidP="008742F7">
      <w:pPr>
        <w:pStyle w:val="Ttulo4"/>
        <w:ind w:firstLine="708"/>
        <w:rPr>
          <w:rFonts w:ascii="Calibri Light" w:eastAsia="Arial Unicode MS" w:hAnsi="Calibri Light" w:cs="Calibri Light"/>
          <w:i w:val="0"/>
          <w:iCs w:val="0"/>
          <w:color w:val="44D903"/>
          <w:sz w:val="22"/>
          <w:szCs w:val="22"/>
          <w:lang w:eastAsia="es-CR"/>
        </w:rPr>
      </w:pPr>
      <w:r w:rsidRPr="008742F7">
        <w:rPr>
          <w:rFonts w:ascii="Calibri Light" w:eastAsia="Arial Unicode MS" w:hAnsi="Calibri Light" w:cs="Calibri Light"/>
          <w:i w:val="0"/>
          <w:iCs w:val="0"/>
          <w:color w:val="44D903"/>
          <w:sz w:val="22"/>
          <w:szCs w:val="22"/>
          <w:lang w:eastAsia="es-CR"/>
        </w:rPr>
        <w:lastRenderedPageBreak/>
        <w:t>2.4.3</w:t>
      </w:r>
      <w:r w:rsidR="00226B17" w:rsidRPr="008742F7">
        <w:rPr>
          <w:rFonts w:ascii="Calibri Light" w:eastAsia="Arial Unicode MS" w:hAnsi="Calibri Light" w:cs="Calibri Light"/>
          <w:i w:val="0"/>
          <w:iCs w:val="0"/>
          <w:color w:val="44D903"/>
          <w:sz w:val="22"/>
          <w:szCs w:val="22"/>
          <w:lang w:eastAsia="es-CR"/>
        </w:rPr>
        <w:t xml:space="preserve"> Quality and Assessment of Current Programs</w:t>
      </w:r>
    </w:p>
    <w:p w14:paraId="559DC5DF" w14:textId="77777777" w:rsidR="00226B17" w:rsidRPr="00F3394E" w:rsidRDefault="00C1740E" w:rsidP="00024B53">
      <w:pPr>
        <w:pStyle w:val="Sinespaciado"/>
        <w:rPr>
          <w:rFonts w:ascii="Calibri Light" w:hAnsi="Calibri Light" w:cs="Calibri Light"/>
          <w:lang w:val="en-US"/>
        </w:rPr>
      </w:pPr>
      <w:r w:rsidRPr="00F3394E">
        <w:rPr>
          <w:rFonts w:ascii="Calibri Light" w:eastAsia="Arial Unicode MS" w:hAnsi="Calibri Light" w:cs="Calibri Light"/>
          <w:lang w:val="en-US"/>
        </w:rPr>
        <w:tab/>
      </w:r>
      <w:r w:rsidR="00E30F64" w:rsidRPr="00F3394E">
        <w:rPr>
          <w:rFonts w:ascii="Calibri Light" w:eastAsia="Arial Unicode MS" w:hAnsi="Calibri Light" w:cs="Calibri Light"/>
          <w:lang w:val="en-US"/>
        </w:rPr>
        <w:t>The Committee observes</w:t>
      </w:r>
      <w:r w:rsidR="00226B17" w:rsidRPr="00F3394E">
        <w:rPr>
          <w:rFonts w:ascii="Calibri Light" w:eastAsia="Arial Unicode MS" w:hAnsi="Calibri Light" w:cs="Calibri Light"/>
          <w:lang w:val="en-US"/>
        </w:rPr>
        <w:t xml:space="preserve"> that the MTSS should increase </w:t>
      </w:r>
      <w:r w:rsidR="00DB1AFE">
        <w:rPr>
          <w:rFonts w:ascii="Calibri Light" w:eastAsia="Arial Unicode MS" w:hAnsi="Calibri Light" w:cs="Calibri Light"/>
          <w:lang w:val="en-US"/>
        </w:rPr>
        <w:t>“</w:t>
      </w:r>
      <w:r w:rsidR="00226B17" w:rsidRPr="00F3394E">
        <w:rPr>
          <w:rFonts w:ascii="Calibri Light" w:eastAsia="Arial Unicode MS" w:hAnsi="Calibri Light" w:cs="Calibri Light"/>
          <w:lang w:val="en-US"/>
        </w:rPr>
        <w:t>the technical and financial human resources of the Ministry of Labor, especially those involving the Department of Labor Inspectio</w:t>
      </w:r>
      <w:r w:rsidR="00E30F64" w:rsidRPr="00F3394E">
        <w:rPr>
          <w:rFonts w:ascii="Calibri Light" w:eastAsia="Arial Unicode MS" w:hAnsi="Calibri Light" w:cs="Calibri Light"/>
          <w:lang w:val="en-US"/>
        </w:rPr>
        <w:t>n</w:t>
      </w:r>
      <w:r w:rsidR="00626EC4" w:rsidRPr="00F3394E">
        <w:rPr>
          <w:rFonts w:ascii="Calibri Light" w:eastAsia="Arial Unicode MS" w:hAnsi="Calibri Light" w:cs="Calibri Light"/>
          <w:lang w:val="en-US"/>
        </w:rPr>
        <w:t>, to supervise</w:t>
      </w:r>
      <w:r w:rsidR="00226B17" w:rsidRPr="00F3394E">
        <w:rPr>
          <w:rFonts w:ascii="Calibri Light" w:eastAsia="Arial Unicode MS" w:hAnsi="Calibri Light" w:cs="Calibri Light"/>
          <w:lang w:val="en-US"/>
        </w:rPr>
        <w:t>,</w:t>
      </w:r>
      <w:r w:rsidR="00626EC4" w:rsidRPr="00F3394E">
        <w:rPr>
          <w:rFonts w:ascii="Calibri Light" w:eastAsia="Arial Unicode MS" w:hAnsi="Calibri Light" w:cs="Calibri Light"/>
          <w:lang w:val="en-US"/>
        </w:rPr>
        <w:t xml:space="preserve"> monitor, mediate</w:t>
      </w:r>
      <w:r w:rsidR="00024B53" w:rsidRPr="00F3394E">
        <w:rPr>
          <w:rFonts w:ascii="Calibri Light" w:eastAsia="Arial Unicode MS" w:hAnsi="Calibri Light" w:cs="Calibri Light"/>
          <w:lang w:val="en-US"/>
        </w:rPr>
        <w:t>,</w:t>
      </w:r>
      <w:r w:rsidR="00226B17" w:rsidRPr="00F3394E">
        <w:rPr>
          <w:rFonts w:ascii="Calibri Light" w:eastAsia="Arial Unicode MS" w:hAnsi="Calibri Light" w:cs="Calibri Light"/>
          <w:lang w:val="en-US"/>
        </w:rPr>
        <w:t xml:space="preserve"> and resol</w:t>
      </w:r>
      <w:r w:rsidR="00626EC4" w:rsidRPr="00F3394E">
        <w:rPr>
          <w:rFonts w:ascii="Calibri Light" w:eastAsia="Arial Unicode MS" w:hAnsi="Calibri Light" w:cs="Calibri Light"/>
          <w:lang w:val="en-US"/>
        </w:rPr>
        <w:t>ve</w:t>
      </w:r>
      <w:r w:rsidR="00226B17" w:rsidRPr="00F3394E">
        <w:rPr>
          <w:rFonts w:ascii="Calibri Light" w:eastAsia="Arial Unicode MS" w:hAnsi="Calibri Light" w:cs="Calibri Light"/>
          <w:lang w:val="en-US"/>
        </w:rPr>
        <w:t>.</w:t>
      </w:r>
      <w:r w:rsidR="00DB1AFE">
        <w:rPr>
          <w:rFonts w:ascii="Calibri Light" w:eastAsia="Arial Unicode MS" w:hAnsi="Calibri Light" w:cs="Calibri Light"/>
          <w:lang w:val="en-US"/>
        </w:rPr>
        <w:t>”</w:t>
      </w:r>
      <w:r w:rsidR="00226B17" w:rsidRPr="00F3394E">
        <w:rPr>
          <w:rFonts w:ascii="Calibri Light" w:eastAsia="Arial Unicode MS" w:hAnsi="Calibri Light" w:cs="Calibri Light"/>
          <w:lang w:val="en-US"/>
        </w:rPr>
        <w:t xml:space="preserve"> (Remark 73, b). Regarding </w:t>
      </w:r>
      <w:r w:rsidR="00626EC4" w:rsidRPr="00F3394E">
        <w:rPr>
          <w:rFonts w:ascii="Calibri Light" w:eastAsia="Arial Unicode MS" w:hAnsi="Calibri Light" w:cs="Calibri Light"/>
          <w:lang w:val="en-US"/>
        </w:rPr>
        <w:t>assessment</w:t>
      </w:r>
      <w:r w:rsidR="00226B17" w:rsidRPr="00F3394E">
        <w:rPr>
          <w:rFonts w:ascii="Calibri Light" w:eastAsia="Arial Unicode MS" w:hAnsi="Calibri Light" w:cs="Calibri Light"/>
          <w:lang w:val="en-US"/>
        </w:rPr>
        <w:t xml:space="preserve"> of the current employability programs, </w:t>
      </w:r>
      <w:r w:rsidR="00024B53" w:rsidRPr="00F3394E">
        <w:rPr>
          <w:rFonts w:ascii="Calibri Light" w:eastAsia="Arial Unicode MS" w:hAnsi="Calibri Light" w:cs="Calibri Light"/>
          <w:lang w:val="en-US"/>
        </w:rPr>
        <w:t xml:space="preserve">none of </w:t>
      </w:r>
      <w:r w:rsidR="00226B17" w:rsidRPr="00F3394E">
        <w:rPr>
          <w:rFonts w:ascii="Calibri Light" w:eastAsia="Arial Unicode MS" w:hAnsi="Calibri Light" w:cs="Calibri Light"/>
          <w:lang w:val="en-US"/>
        </w:rPr>
        <w:t>the experts, adolescents,</w:t>
      </w:r>
      <w:r w:rsidR="00626EC4" w:rsidRPr="00F3394E">
        <w:rPr>
          <w:rFonts w:ascii="Calibri Light" w:eastAsia="Arial Unicode MS" w:hAnsi="Calibri Light" w:cs="Calibri Light"/>
          <w:lang w:val="en-US"/>
        </w:rPr>
        <w:t xml:space="preserve"> </w:t>
      </w:r>
      <w:r w:rsidR="00024B53" w:rsidRPr="00F3394E">
        <w:rPr>
          <w:rFonts w:ascii="Calibri Light" w:eastAsia="Arial Unicode MS" w:hAnsi="Calibri Light" w:cs="Calibri Light"/>
          <w:lang w:val="en-US"/>
        </w:rPr>
        <w:t>or</w:t>
      </w:r>
      <w:r w:rsidR="00626EC4" w:rsidRPr="00F3394E">
        <w:rPr>
          <w:rFonts w:ascii="Calibri Light" w:eastAsia="Arial Unicode MS" w:hAnsi="Calibri Light" w:cs="Calibri Light"/>
          <w:lang w:val="en-US"/>
        </w:rPr>
        <w:t xml:space="preserve"> NGOs know</w:t>
      </w:r>
      <w:r w:rsidR="003562B3">
        <w:rPr>
          <w:rFonts w:ascii="Calibri Light" w:eastAsia="Arial Unicode MS" w:hAnsi="Calibri Light" w:cs="Calibri Light"/>
          <w:lang w:val="en-US"/>
        </w:rPr>
        <w:t>s</w:t>
      </w:r>
      <w:r w:rsidR="00626EC4" w:rsidRPr="00F3394E">
        <w:rPr>
          <w:rFonts w:ascii="Calibri Light" w:eastAsia="Arial Unicode MS" w:hAnsi="Calibri Light" w:cs="Calibri Light"/>
          <w:lang w:val="en-US"/>
        </w:rPr>
        <w:t xml:space="preserve"> </w:t>
      </w:r>
      <w:r w:rsidR="00024B53" w:rsidRPr="00F3394E">
        <w:rPr>
          <w:rFonts w:ascii="Calibri Light" w:eastAsia="Arial Unicode MS" w:hAnsi="Calibri Light" w:cs="Calibri Light"/>
          <w:lang w:val="en-US"/>
        </w:rPr>
        <w:t xml:space="preserve">whether </w:t>
      </w:r>
      <w:r w:rsidR="00626EC4" w:rsidRPr="00F3394E">
        <w:rPr>
          <w:rFonts w:ascii="Calibri Light" w:eastAsia="Arial Unicode MS" w:hAnsi="Calibri Light" w:cs="Calibri Light"/>
          <w:lang w:val="en-US"/>
        </w:rPr>
        <w:t>these are assessed</w:t>
      </w:r>
      <w:r w:rsidR="00226B17" w:rsidRPr="00F3394E">
        <w:rPr>
          <w:rFonts w:ascii="Calibri Light" w:eastAsia="Arial Unicode MS" w:hAnsi="Calibri Light" w:cs="Calibri Light"/>
          <w:lang w:val="en-US"/>
        </w:rPr>
        <w:t xml:space="preserve">, but they do </w:t>
      </w:r>
      <w:r w:rsidR="00024B53" w:rsidRPr="00F3394E">
        <w:rPr>
          <w:rFonts w:ascii="Calibri Light" w:eastAsia="Arial Unicode MS" w:hAnsi="Calibri Light" w:cs="Calibri Light"/>
          <w:lang w:val="en-US"/>
        </w:rPr>
        <w:t xml:space="preserve">feel </w:t>
      </w:r>
      <w:r w:rsidR="00226B17" w:rsidRPr="00F3394E">
        <w:rPr>
          <w:rFonts w:ascii="Calibri Light" w:eastAsia="Arial Unicode MS" w:hAnsi="Calibri Light" w:cs="Calibri Light"/>
          <w:lang w:val="en-US"/>
        </w:rPr>
        <w:t>that these programs should be monitored a</w:t>
      </w:r>
      <w:r w:rsidR="00626EC4" w:rsidRPr="00F3394E">
        <w:rPr>
          <w:rFonts w:ascii="Calibri Light" w:eastAsia="Arial Unicode MS" w:hAnsi="Calibri Light" w:cs="Calibri Light"/>
          <w:lang w:val="en-US"/>
        </w:rPr>
        <w:t>nd evaluated in schools</w:t>
      </w:r>
      <w:r w:rsidR="00024B53" w:rsidRPr="00F3394E">
        <w:rPr>
          <w:rFonts w:ascii="Calibri Light" w:eastAsia="Arial Unicode MS" w:hAnsi="Calibri Light" w:cs="Calibri Light"/>
          <w:lang w:val="en-US"/>
        </w:rPr>
        <w:t xml:space="preserve">. However, they also </w:t>
      </w:r>
      <w:r w:rsidR="00626EC4" w:rsidRPr="00F3394E">
        <w:rPr>
          <w:rFonts w:ascii="Calibri Light" w:eastAsia="Arial Unicode MS" w:hAnsi="Calibri Light" w:cs="Calibri Light"/>
          <w:lang w:val="en-US"/>
        </w:rPr>
        <w:t>acknowledge that</w:t>
      </w:r>
      <w:r w:rsidR="00226B17" w:rsidRPr="00F3394E">
        <w:rPr>
          <w:rFonts w:ascii="Calibri Light" w:eastAsia="Arial Unicode MS" w:hAnsi="Calibri Light" w:cs="Calibri Light"/>
          <w:lang w:val="en-US"/>
        </w:rPr>
        <w:t>, due to th</w:t>
      </w:r>
      <w:r w:rsidR="00626EC4" w:rsidRPr="00F3394E">
        <w:rPr>
          <w:rFonts w:ascii="Calibri Light" w:eastAsia="Arial Unicode MS" w:hAnsi="Calibri Light" w:cs="Calibri Light"/>
          <w:lang w:val="en-US"/>
        </w:rPr>
        <w:t>e number of students requiring follow</w:t>
      </w:r>
      <w:r w:rsidR="00F44807" w:rsidRPr="00F3394E">
        <w:rPr>
          <w:rFonts w:ascii="Calibri Light" w:eastAsia="Arial Unicode MS" w:hAnsi="Calibri Light" w:cs="Calibri Light"/>
          <w:lang w:val="en-US"/>
        </w:rPr>
        <w:noBreakHyphen/>
      </w:r>
      <w:r w:rsidR="00626EC4" w:rsidRPr="00F3394E">
        <w:rPr>
          <w:rFonts w:ascii="Calibri Light" w:eastAsia="Arial Unicode MS" w:hAnsi="Calibri Light" w:cs="Calibri Light"/>
          <w:lang w:val="en-US"/>
        </w:rPr>
        <w:t>up, it may</w:t>
      </w:r>
      <w:r w:rsidR="00226B17" w:rsidRPr="00F3394E">
        <w:rPr>
          <w:rFonts w:ascii="Calibri Light" w:eastAsia="Arial Unicode MS" w:hAnsi="Calibri Light" w:cs="Calibri Light"/>
          <w:lang w:val="en-US"/>
        </w:rPr>
        <w:t xml:space="preserve"> not </w:t>
      </w:r>
      <w:r w:rsidR="00626EC4" w:rsidRPr="00F3394E">
        <w:rPr>
          <w:rFonts w:ascii="Calibri Light" w:eastAsia="Arial Unicode MS" w:hAnsi="Calibri Light" w:cs="Calibri Light"/>
          <w:lang w:val="en-US"/>
        </w:rPr>
        <w:t xml:space="preserve">be </w:t>
      </w:r>
      <w:r w:rsidR="00226B17" w:rsidRPr="00F3394E">
        <w:rPr>
          <w:rFonts w:ascii="Calibri Light" w:eastAsia="Arial Unicode MS" w:hAnsi="Calibri Light" w:cs="Calibri Light"/>
          <w:lang w:val="en-US"/>
        </w:rPr>
        <w:t xml:space="preserve">possible to do so. </w:t>
      </w:r>
    </w:p>
    <w:p w14:paraId="20BCEC68" w14:textId="77777777" w:rsidR="00C1740E" w:rsidRDefault="00226B17" w:rsidP="00024B53">
      <w:pPr>
        <w:pStyle w:val="Sinespaciado"/>
        <w:rPr>
          <w:rFonts w:ascii="Calibri Light" w:eastAsia="Arial Unicode MS"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In addition, experts indicate that more research—</w:t>
      </w:r>
      <w:r w:rsidR="00626EC4" w:rsidRPr="00F3394E">
        <w:rPr>
          <w:rFonts w:ascii="Calibri Light" w:eastAsia="Arial Unicode MS" w:hAnsi="Calibri Light" w:cs="Calibri Light"/>
          <w:lang w:val="en-US"/>
        </w:rPr>
        <w:t xml:space="preserve">such as the </w:t>
      </w:r>
      <w:r w:rsidR="00024B53" w:rsidRPr="00F3394E">
        <w:rPr>
          <w:rFonts w:ascii="Calibri Light" w:eastAsia="Arial Unicode MS" w:hAnsi="Calibri Light" w:cs="Calibri Light"/>
          <w:lang w:val="en-US"/>
        </w:rPr>
        <w:t xml:space="preserve">study </w:t>
      </w:r>
      <w:r w:rsidR="00626EC4" w:rsidRPr="00F3394E">
        <w:rPr>
          <w:rFonts w:ascii="Calibri Light" w:eastAsia="Arial Unicode MS" w:hAnsi="Calibri Light" w:cs="Calibri Light"/>
          <w:lang w:val="en-US"/>
        </w:rPr>
        <w:t xml:space="preserve">carried out by </w:t>
      </w:r>
      <w:r w:rsidRPr="00F3394E">
        <w:rPr>
          <w:rFonts w:ascii="Calibri Light" w:eastAsia="Arial Unicode MS" w:hAnsi="Calibri Light" w:cs="Calibri Light"/>
          <w:lang w:val="en-US"/>
        </w:rPr>
        <w:t>UNICEF—is needed, but fail</w:t>
      </w:r>
      <w:r w:rsidR="00626EC4" w:rsidRPr="00F3394E">
        <w:rPr>
          <w:rFonts w:ascii="Calibri Light" w:eastAsia="Arial Unicode MS" w:hAnsi="Calibri Light" w:cs="Calibri Light"/>
          <w:lang w:val="en-US"/>
        </w:rPr>
        <w:t xml:space="preserve"> to indicate any specific type; they also assert that</w:t>
      </w:r>
      <w:r w:rsidRPr="00F3394E">
        <w:rPr>
          <w:rFonts w:ascii="Calibri Light" w:eastAsia="Arial Unicode MS" w:hAnsi="Calibri Light" w:cs="Calibri Light"/>
          <w:lang w:val="en-US"/>
        </w:rPr>
        <w:t xml:space="preserve"> coordin</w:t>
      </w:r>
      <w:r w:rsidR="00626EC4" w:rsidRPr="00F3394E">
        <w:rPr>
          <w:rFonts w:ascii="Calibri Light" w:eastAsia="Arial Unicode MS" w:hAnsi="Calibri Light" w:cs="Calibri Light"/>
          <w:lang w:val="en-US"/>
        </w:rPr>
        <w:t>ated intervention between</w:t>
      </w:r>
      <w:r w:rsidRPr="00F3394E">
        <w:rPr>
          <w:rFonts w:ascii="Calibri Light" w:eastAsia="Arial Unicode MS" w:hAnsi="Calibri Light" w:cs="Calibri Light"/>
          <w:lang w:val="en-US"/>
        </w:rPr>
        <w:t xml:space="preserve"> the </w:t>
      </w:r>
      <w:r w:rsidR="00CE2C5A">
        <w:rPr>
          <w:rFonts w:ascii="Calibri Light" w:eastAsia="Arial Unicode MS" w:hAnsi="Calibri Light" w:cs="Calibri Light"/>
          <w:lang w:val="en-US"/>
        </w:rPr>
        <w:t>Youth Council</w:t>
      </w:r>
      <w:r w:rsidRPr="00F3394E">
        <w:rPr>
          <w:rFonts w:ascii="Calibri Light" w:eastAsia="Arial Unicode MS" w:hAnsi="Calibri Light" w:cs="Calibri Light"/>
          <w:lang w:val="en-US"/>
        </w:rPr>
        <w:t xml:space="preserve">, </w:t>
      </w:r>
      <w:r w:rsidR="001D7D15">
        <w:rPr>
          <w:rFonts w:ascii="Calibri Light" w:eastAsia="Arial Unicode MS" w:hAnsi="Calibri Light" w:cs="Calibri Light"/>
          <w:lang w:val="en-US"/>
        </w:rPr>
        <w:t xml:space="preserve">the </w:t>
      </w:r>
      <w:r w:rsidRPr="00F3394E">
        <w:rPr>
          <w:rFonts w:ascii="Calibri Light" w:eastAsia="Arial Unicode MS" w:hAnsi="Calibri Light" w:cs="Calibri Light"/>
          <w:lang w:val="en-US"/>
        </w:rPr>
        <w:t>MEP</w:t>
      </w:r>
      <w:r w:rsidR="00626EC4"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and IMAS should be </w:t>
      </w:r>
      <w:r w:rsidR="00626EC4" w:rsidRPr="00F3394E">
        <w:rPr>
          <w:rFonts w:ascii="Calibri Light" w:eastAsia="Arial Unicode MS" w:hAnsi="Calibri Light" w:cs="Calibri Light"/>
          <w:lang w:val="en-US"/>
        </w:rPr>
        <w:t>implemented</w:t>
      </w:r>
      <w:r w:rsidRPr="00F3394E">
        <w:rPr>
          <w:rFonts w:ascii="Calibri Light" w:eastAsia="Arial Unicode MS" w:hAnsi="Calibri Light" w:cs="Calibri Light"/>
          <w:lang w:val="en-US"/>
        </w:rPr>
        <w:t>. Finally, they emphasize that the MTSS must take a more active role as a Ministry.</w:t>
      </w:r>
    </w:p>
    <w:p w14:paraId="0AC616F2" w14:textId="77777777" w:rsidR="00E74DBE" w:rsidRPr="00E0361F" w:rsidRDefault="00E74DBE" w:rsidP="00E74DBE">
      <w:pPr>
        <w:pStyle w:val="Cuerpo"/>
        <w:rPr>
          <w:sz w:val="6"/>
          <w:szCs w:val="6"/>
          <w:lang w:val="en-US"/>
        </w:rPr>
      </w:pPr>
    </w:p>
    <w:p w14:paraId="6C6AE820" w14:textId="77777777" w:rsidR="00C1740E" w:rsidRPr="008742F7" w:rsidRDefault="002126C9" w:rsidP="002126C9">
      <w:pPr>
        <w:pStyle w:val="Ttulo3"/>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Light" w:eastAsia="Arial" w:hAnsi="Calibri Light" w:cs="Calibri Light"/>
          <w:i/>
          <w:color w:val="44D903"/>
          <w:lang w:val="en-US"/>
        </w:rPr>
      </w:pPr>
      <w:r w:rsidRPr="008742F7">
        <w:rPr>
          <w:rStyle w:val="Ninguno"/>
          <w:rFonts w:ascii="Calibri Light" w:hAnsi="Calibri Light" w:cs="Calibri Light"/>
          <w:i/>
          <w:color w:val="44D903"/>
          <w:lang w:val="en-US"/>
        </w:rPr>
        <w:t>2.</w:t>
      </w:r>
      <w:r w:rsidR="008742F7">
        <w:rPr>
          <w:rStyle w:val="Ninguno"/>
          <w:rFonts w:ascii="Calibri Light" w:hAnsi="Calibri Light" w:cs="Calibri Light"/>
          <w:i/>
          <w:color w:val="44D903"/>
          <w:lang w:val="en-US"/>
        </w:rPr>
        <w:t>5</w:t>
      </w:r>
      <w:r w:rsidRPr="008742F7">
        <w:rPr>
          <w:rStyle w:val="Ninguno"/>
          <w:rFonts w:ascii="Calibri Light" w:hAnsi="Calibri Light" w:cs="Calibri Light"/>
          <w:i/>
          <w:color w:val="44D903"/>
          <w:lang w:val="en-US"/>
        </w:rPr>
        <w:t xml:space="preserve"> </w:t>
      </w:r>
      <w:r w:rsidR="00226B17" w:rsidRPr="008742F7">
        <w:rPr>
          <w:rStyle w:val="Ninguno"/>
          <w:rFonts w:ascii="Calibri Light" w:hAnsi="Calibri Light" w:cs="Calibri Light"/>
          <w:i/>
          <w:color w:val="44D903"/>
          <w:lang w:val="en-US"/>
        </w:rPr>
        <w:t>Observations from the Committee of the Child</w:t>
      </w:r>
      <w:r w:rsidR="00C1740E" w:rsidRPr="008742F7">
        <w:rPr>
          <w:rStyle w:val="Ninguno"/>
          <w:rFonts w:ascii="Calibri Light" w:hAnsi="Calibri Light" w:cs="Calibri Light"/>
          <w:i/>
          <w:color w:val="44D903"/>
          <w:lang w:val="en-US"/>
        </w:rPr>
        <w:t xml:space="preserve"> </w:t>
      </w:r>
    </w:p>
    <w:p w14:paraId="5C5805E4" w14:textId="77777777" w:rsidR="00226B17" w:rsidRPr="00F3394E" w:rsidRDefault="00C1740E" w:rsidP="00800180">
      <w:pPr>
        <w:pStyle w:val="Sinespaciado"/>
        <w:rPr>
          <w:rFonts w:ascii="Calibri Light" w:hAnsi="Calibri Light" w:cs="Calibri Light"/>
          <w:lang w:val="en-US"/>
        </w:rPr>
      </w:pPr>
      <w:r w:rsidRPr="00F3394E">
        <w:rPr>
          <w:rFonts w:ascii="Calibri Light" w:hAnsi="Calibri Light" w:cs="Calibri Light"/>
          <w:lang w:val="en-US"/>
        </w:rPr>
        <w:tab/>
      </w:r>
      <w:r w:rsidR="00226B17" w:rsidRPr="00F3394E">
        <w:rPr>
          <w:rFonts w:ascii="Calibri Light" w:eastAsia="Arial Unicode MS" w:hAnsi="Calibri Light" w:cs="Calibri Light"/>
          <w:lang w:val="en-US"/>
        </w:rPr>
        <w:t xml:space="preserve">The State asserts that </w:t>
      </w:r>
      <w:r w:rsidR="001D7D15">
        <w:rPr>
          <w:rFonts w:ascii="Calibri Light" w:eastAsia="Arial Unicode MS" w:hAnsi="Calibri Light" w:cs="Calibri Light"/>
          <w:lang w:val="en-US"/>
        </w:rPr>
        <w:t xml:space="preserve">the </w:t>
      </w:r>
      <w:r w:rsidR="00226B17" w:rsidRPr="00F3394E">
        <w:rPr>
          <w:rFonts w:ascii="Calibri Light" w:eastAsia="Arial Unicode MS" w:hAnsi="Calibri Light" w:cs="Calibri Light"/>
          <w:lang w:val="en-US"/>
        </w:rPr>
        <w:t>MEP</w:t>
      </w:r>
      <w:r w:rsidR="001D7D15">
        <w:rPr>
          <w:rFonts w:ascii="Calibri Light" w:eastAsia="Arial Unicode MS" w:hAnsi="Calibri Light" w:cs="Calibri Light"/>
          <w:lang w:val="en-US"/>
        </w:rPr>
        <w:t>’</w:t>
      </w:r>
      <w:r w:rsidR="00226B17" w:rsidRPr="00F3394E">
        <w:rPr>
          <w:rFonts w:ascii="Calibri Light" w:eastAsia="Arial Unicode MS" w:hAnsi="Calibri Light" w:cs="Calibri Light"/>
          <w:lang w:val="en-US"/>
        </w:rPr>
        <w:t>s Department of Special</w:t>
      </w:r>
      <w:r w:rsidR="00626EC4" w:rsidRPr="00F3394E">
        <w:rPr>
          <w:rFonts w:ascii="Calibri Light" w:eastAsia="Arial Unicode MS" w:hAnsi="Calibri Light" w:cs="Calibri Light"/>
          <w:lang w:val="en-US"/>
        </w:rPr>
        <w:t xml:space="preserve"> Education promotes</w:t>
      </w:r>
      <w:r w:rsidR="00226B17" w:rsidRPr="00F3394E">
        <w:rPr>
          <w:rFonts w:ascii="Calibri Light" w:eastAsia="Arial Unicode MS" w:hAnsi="Calibri Light" w:cs="Calibri Light"/>
          <w:lang w:val="en-US"/>
        </w:rPr>
        <w:t xml:space="preserve"> diversity and i</w:t>
      </w:r>
      <w:r w:rsidR="00626EC4" w:rsidRPr="00F3394E">
        <w:rPr>
          <w:rFonts w:ascii="Calibri Light" w:eastAsia="Arial Unicode MS" w:hAnsi="Calibri Light" w:cs="Calibri Light"/>
          <w:lang w:val="en-US"/>
        </w:rPr>
        <w:t xml:space="preserve">s inclusive toward </w:t>
      </w:r>
      <w:r w:rsidR="00226B17" w:rsidRPr="00F3394E">
        <w:rPr>
          <w:rFonts w:ascii="Calibri Light" w:eastAsia="Arial Unicode MS" w:hAnsi="Calibri Light" w:cs="Calibri Light"/>
          <w:lang w:val="en-US"/>
        </w:rPr>
        <w:t xml:space="preserve">diverse populations to guarantee permanence in educational processes. </w:t>
      </w:r>
      <w:r w:rsidR="00800180" w:rsidRPr="00F3394E">
        <w:rPr>
          <w:rFonts w:ascii="Calibri Light" w:eastAsia="Arial Unicode MS" w:hAnsi="Calibri Light" w:cs="Calibri Light"/>
          <w:lang w:val="en-US"/>
        </w:rPr>
        <w:t>In the opinion of</w:t>
      </w:r>
      <w:r w:rsidR="00226B17" w:rsidRPr="00F3394E">
        <w:rPr>
          <w:rFonts w:ascii="Calibri Light" w:eastAsia="Arial Unicode MS" w:hAnsi="Calibri Light" w:cs="Calibri Light"/>
          <w:lang w:val="en-US"/>
        </w:rPr>
        <w:t xml:space="preserve"> experts, NGOs and the adolescent community</w:t>
      </w:r>
      <w:r w:rsidR="00626EC4" w:rsidRPr="00F3394E">
        <w:rPr>
          <w:rFonts w:ascii="Calibri Light" w:eastAsia="Arial Unicode MS" w:hAnsi="Calibri Light" w:cs="Calibri Light"/>
          <w:lang w:val="en-US"/>
        </w:rPr>
        <w:t>,</w:t>
      </w:r>
      <w:r w:rsidR="00226B17" w:rsidRPr="00F3394E">
        <w:rPr>
          <w:rFonts w:ascii="Calibri Light" w:eastAsia="Arial Unicode MS" w:hAnsi="Calibri Light" w:cs="Calibri Light"/>
          <w:lang w:val="en-US"/>
        </w:rPr>
        <w:t xml:space="preserve"> populations in rural areas, migrants, and indigenous populations continue to have difficulties </w:t>
      </w:r>
      <w:r w:rsidR="00626EC4" w:rsidRPr="00F3394E">
        <w:rPr>
          <w:rFonts w:ascii="Calibri Light" w:eastAsia="Arial Unicode MS" w:hAnsi="Calibri Light" w:cs="Calibri Light"/>
          <w:lang w:val="en-US"/>
        </w:rPr>
        <w:t>enrolling</w:t>
      </w:r>
      <w:r w:rsidR="00226B17" w:rsidRPr="00F3394E">
        <w:rPr>
          <w:rFonts w:ascii="Calibri Light" w:eastAsia="Arial Unicode MS" w:hAnsi="Calibri Light" w:cs="Calibri Light"/>
          <w:lang w:val="en-US"/>
        </w:rPr>
        <w:t xml:space="preserve"> and remaining in school due to </w:t>
      </w:r>
      <w:r w:rsidR="00800180" w:rsidRPr="00F3394E">
        <w:rPr>
          <w:rFonts w:ascii="Calibri Light" w:eastAsia="Arial Unicode MS" w:hAnsi="Calibri Light" w:cs="Calibri Light"/>
          <w:lang w:val="en-US"/>
        </w:rPr>
        <w:t xml:space="preserve">discrimination, </w:t>
      </w:r>
      <w:r w:rsidR="00226B17" w:rsidRPr="00F3394E">
        <w:rPr>
          <w:rFonts w:ascii="Calibri Light" w:eastAsia="Arial Unicode MS" w:hAnsi="Calibri Light" w:cs="Calibri Light"/>
          <w:lang w:val="en-US"/>
        </w:rPr>
        <w:t xml:space="preserve">distance to study centers, adolescent employment, and programs that do not cater to the needs of the population. As </w:t>
      </w:r>
      <w:r w:rsidR="00800180" w:rsidRPr="00F3394E">
        <w:rPr>
          <w:rFonts w:ascii="Calibri Light" w:eastAsia="Arial Unicode MS" w:hAnsi="Calibri Light" w:cs="Calibri Light"/>
          <w:lang w:val="en-US"/>
        </w:rPr>
        <w:t xml:space="preserve">one </w:t>
      </w:r>
      <w:r w:rsidR="00226B17" w:rsidRPr="00F3394E">
        <w:rPr>
          <w:rFonts w:ascii="Calibri Light" w:eastAsia="Arial Unicode MS" w:hAnsi="Calibri Light" w:cs="Calibri Light"/>
          <w:lang w:val="en-US"/>
        </w:rPr>
        <w:t>adolescent points out, “sometimes traveling for hours or taking dangerous routes to get to school is complicated” (Adolescent, Working Group on Education, Adolescent Group).</w:t>
      </w:r>
    </w:p>
    <w:p w14:paraId="37E6D5D1" w14:textId="77777777" w:rsidR="00226B17" w:rsidRPr="00F3394E" w:rsidRDefault="00226B17" w:rsidP="003562B3">
      <w:pPr>
        <w:pStyle w:val="Sinespaciado"/>
        <w:ind w:firstLine="357"/>
        <w:rPr>
          <w:rFonts w:ascii="Calibri Light" w:hAnsi="Calibri Light" w:cs="Calibri Light"/>
          <w:lang w:val="en-US"/>
        </w:rPr>
      </w:pPr>
      <w:r w:rsidRPr="00F3394E">
        <w:rPr>
          <w:rFonts w:ascii="Calibri Light" w:eastAsia="Arial Unicode MS" w:hAnsi="Calibri Light" w:cs="Calibri Light"/>
          <w:lang w:val="en-US"/>
        </w:rPr>
        <w:t xml:space="preserve">NGOs </w:t>
      </w:r>
      <w:r w:rsidR="003562B3">
        <w:rPr>
          <w:rFonts w:ascii="Calibri Light" w:eastAsia="Arial Unicode MS" w:hAnsi="Calibri Light" w:cs="Calibri Light"/>
          <w:lang w:val="en-US"/>
        </w:rPr>
        <w:t>feel</w:t>
      </w:r>
      <w:r w:rsidR="003562B3"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that, in order to comply with the observations issued by the Committee, the State must work in a coordinated inter</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institutional manner</w:t>
      </w:r>
      <w:r w:rsidR="00A15D11"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and that it must include, among </w:t>
      </w:r>
      <w:r w:rsidR="00A15D11" w:rsidRPr="00F3394E">
        <w:rPr>
          <w:rFonts w:ascii="Calibri Light" w:eastAsia="Arial Unicode MS" w:hAnsi="Calibri Light" w:cs="Calibri Light"/>
          <w:lang w:val="en-US"/>
        </w:rPr>
        <w:t xml:space="preserve">its </w:t>
      </w:r>
      <w:r w:rsidRPr="00F3394E">
        <w:rPr>
          <w:rFonts w:ascii="Calibri Light" w:eastAsia="Arial Unicode MS" w:hAnsi="Calibri Light" w:cs="Calibri Light"/>
          <w:lang w:val="en-US"/>
        </w:rPr>
        <w:t xml:space="preserve">actions, </w:t>
      </w:r>
      <w:r w:rsidR="00A15D11" w:rsidRPr="00F3394E">
        <w:rPr>
          <w:rFonts w:ascii="Calibri Light" w:eastAsia="Arial Unicode MS" w:hAnsi="Calibri Light" w:cs="Calibri Light"/>
          <w:lang w:val="en-US"/>
        </w:rPr>
        <w:t xml:space="preserve">the </w:t>
      </w:r>
      <w:r w:rsidR="00626EC4" w:rsidRPr="00F3394E">
        <w:rPr>
          <w:rFonts w:ascii="Calibri Light" w:eastAsia="Arial Unicode MS" w:hAnsi="Calibri Light" w:cs="Calibri Light"/>
          <w:lang w:val="en-US"/>
        </w:rPr>
        <w:t>actions</w:t>
      </w:r>
      <w:r w:rsidRPr="00F3394E">
        <w:rPr>
          <w:rFonts w:ascii="Calibri Light" w:eastAsia="Arial Unicode MS" w:hAnsi="Calibri Light" w:cs="Calibri Light"/>
          <w:lang w:val="en-US"/>
        </w:rPr>
        <w:t xml:space="preserve"> already being carried out by NGOs, who are experts in many of the topics evaluated.</w:t>
      </w:r>
    </w:p>
    <w:p w14:paraId="2DA59289" w14:textId="77777777" w:rsidR="00226B17" w:rsidRPr="00F3394E" w:rsidRDefault="00226B17" w:rsidP="00A15D11">
      <w:pPr>
        <w:pStyle w:val="Sinespaciado"/>
        <w:ind w:firstLine="357"/>
        <w:rPr>
          <w:rFonts w:ascii="Calibri Light" w:hAnsi="Calibri Light" w:cs="Calibri Light"/>
          <w:lang w:val="en-US"/>
        </w:rPr>
      </w:pPr>
      <w:r w:rsidRPr="00F3394E">
        <w:rPr>
          <w:rFonts w:ascii="Calibri Light" w:eastAsia="Arial Unicode MS" w:hAnsi="Calibri Light" w:cs="Calibri Light"/>
          <w:lang w:val="en-US"/>
        </w:rPr>
        <w:t>On the topic of labor, the State itself acknowledges that budget allocation is needed, as current actions are finan</w:t>
      </w:r>
      <w:r w:rsidR="00626EC4" w:rsidRPr="00F3394E">
        <w:rPr>
          <w:rFonts w:ascii="Calibri Light" w:eastAsia="Arial Unicode MS" w:hAnsi="Calibri Light" w:cs="Calibri Light"/>
          <w:lang w:val="en-US"/>
        </w:rPr>
        <w:t>ced by participating entities; i</w:t>
      </w:r>
      <w:r w:rsidRPr="00F3394E">
        <w:rPr>
          <w:rFonts w:ascii="Calibri Light" w:eastAsia="Arial Unicode MS" w:hAnsi="Calibri Light" w:cs="Calibri Light"/>
          <w:lang w:val="en-US"/>
        </w:rPr>
        <w:t xml:space="preserve">n addition, NGOs point out that some actions rely on </w:t>
      </w:r>
      <w:r w:rsidR="00626EC4" w:rsidRPr="00F3394E">
        <w:rPr>
          <w:rFonts w:ascii="Calibri Light" w:eastAsia="Arial Unicode MS" w:hAnsi="Calibri Light" w:cs="Calibri Light"/>
          <w:lang w:val="en-US"/>
        </w:rPr>
        <w:t>the budget of international cooperation organizations</w:t>
      </w:r>
      <w:r w:rsidR="00923329" w:rsidRPr="00F3394E">
        <w:rPr>
          <w:rFonts w:ascii="Calibri Light" w:eastAsia="Arial Unicode MS" w:hAnsi="Calibri Light" w:cs="Calibri Light"/>
          <w:lang w:val="en-US"/>
        </w:rPr>
        <w:t>, a sporadic source of funding</w:t>
      </w:r>
      <w:r w:rsidR="00A15D11" w:rsidRPr="00F3394E">
        <w:rPr>
          <w:rFonts w:ascii="Calibri Light" w:eastAsia="Arial Unicode MS" w:hAnsi="Calibri Light" w:cs="Calibri Light"/>
          <w:lang w:val="en-US"/>
        </w:rPr>
        <w:t xml:space="preserve">, </w:t>
      </w:r>
      <w:r w:rsidR="00923329" w:rsidRPr="00F3394E">
        <w:rPr>
          <w:rFonts w:ascii="Calibri Light" w:eastAsia="Arial Unicode MS" w:hAnsi="Calibri Light" w:cs="Calibri Light"/>
          <w:lang w:val="en-US"/>
        </w:rPr>
        <w:t>h</w:t>
      </w:r>
      <w:r w:rsidR="00626EC4" w:rsidRPr="00F3394E">
        <w:rPr>
          <w:rFonts w:ascii="Calibri Light" w:eastAsia="Arial Unicode MS" w:hAnsi="Calibri Light" w:cs="Calibri Light"/>
          <w:lang w:val="en-US"/>
        </w:rPr>
        <w:t xml:space="preserve">ence the need to ensure </w:t>
      </w:r>
      <w:r w:rsidR="00A15D11" w:rsidRPr="00F3394E">
        <w:rPr>
          <w:rFonts w:ascii="Calibri Light" w:eastAsia="Arial Unicode MS" w:hAnsi="Calibri Light" w:cs="Calibri Light"/>
          <w:lang w:val="en-US"/>
        </w:rPr>
        <w:t xml:space="preserve">that </w:t>
      </w:r>
      <w:r w:rsidR="00626EC4" w:rsidRPr="00F3394E">
        <w:rPr>
          <w:rFonts w:ascii="Calibri Light" w:eastAsia="Arial Unicode MS" w:hAnsi="Calibri Light" w:cs="Calibri Light"/>
          <w:lang w:val="en-US"/>
        </w:rPr>
        <w:t xml:space="preserve">the State </w:t>
      </w:r>
      <w:r w:rsidRPr="00F3394E">
        <w:rPr>
          <w:rFonts w:ascii="Calibri Light" w:eastAsia="Arial Unicode MS" w:hAnsi="Calibri Light" w:cs="Calibri Light"/>
          <w:lang w:val="en-US"/>
        </w:rPr>
        <w:t>improve</w:t>
      </w:r>
      <w:r w:rsidR="00626EC4" w:rsidRPr="00F3394E">
        <w:rPr>
          <w:rFonts w:ascii="Calibri Light" w:eastAsia="Arial Unicode MS" w:hAnsi="Calibri Light" w:cs="Calibri Light"/>
          <w:lang w:val="en-US"/>
        </w:rPr>
        <w:t>s</w:t>
      </w:r>
      <w:r w:rsidRPr="00F3394E">
        <w:rPr>
          <w:rFonts w:ascii="Calibri Light" w:eastAsia="Arial Unicode MS" w:hAnsi="Calibri Light" w:cs="Calibri Light"/>
          <w:lang w:val="en-US"/>
        </w:rPr>
        <w:t xml:space="preserve"> budget allocation to fight child labor.</w:t>
      </w:r>
    </w:p>
    <w:p w14:paraId="43F362EB" w14:textId="77777777" w:rsidR="00226B17" w:rsidRPr="00F3394E" w:rsidRDefault="00226B17" w:rsidP="00226B17">
      <w:pPr>
        <w:pStyle w:val="Sinespaciado"/>
        <w:ind w:firstLine="357"/>
        <w:rPr>
          <w:rFonts w:ascii="Calibri Light" w:hAnsi="Calibri Light" w:cs="Calibri Light"/>
          <w:lang w:val="en-US"/>
        </w:rPr>
      </w:pPr>
      <w:r w:rsidRPr="00F3394E">
        <w:rPr>
          <w:rFonts w:ascii="Calibri Light" w:eastAsia="Arial Unicode MS" w:hAnsi="Calibri Light" w:cs="Calibri Light"/>
          <w:lang w:val="en-US"/>
        </w:rPr>
        <w:t>An expert interviewed recommends that follow</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up programs for ad</w:t>
      </w:r>
      <w:r w:rsidR="006459D6" w:rsidRPr="00F3394E">
        <w:rPr>
          <w:rFonts w:ascii="Calibri Light" w:eastAsia="Arial Unicode MS" w:hAnsi="Calibri Light" w:cs="Calibri Light"/>
          <w:lang w:val="en-US"/>
        </w:rPr>
        <w:t>olescents be carried out in coordi</w:t>
      </w:r>
      <w:r w:rsidR="00A15D11" w:rsidRPr="00F3394E">
        <w:rPr>
          <w:rFonts w:ascii="Calibri Light" w:eastAsia="Arial Unicode MS" w:hAnsi="Calibri Light" w:cs="Calibri Light"/>
          <w:lang w:val="en-US"/>
        </w:rPr>
        <w:t>n</w:t>
      </w:r>
      <w:r w:rsidR="006459D6" w:rsidRPr="00F3394E">
        <w:rPr>
          <w:rFonts w:ascii="Calibri Light" w:eastAsia="Arial Unicode MS" w:hAnsi="Calibri Light" w:cs="Calibri Light"/>
          <w:lang w:val="en-US"/>
        </w:rPr>
        <w:t>ation</w:t>
      </w:r>
      <w:r w:rsidRPr="00F3394E">
        <w:rPr>
          <w:rFonts w:ascii="Calibri Light" w:eastAsia="Arial Unicode MS" w:hAnsi="Calibri Light" w:cs="Calibri Light"/>
          <w:lang w:val="en-US"/>
        </w:rPr>
        <w:t xml:space="preserve"> with </w:t>
      </w:r>
      <w:r w:rsidR="001D7D15">
        <w:rPr>
          <w:rFonts w:ascii="Calibri Light" w:eastAsia="Arial Unicode MS" w:hAnsi="Calibri Light" w:cs="Calibri Light"/>
          <w:lang w:val="en-US"/>
        </w:rPr>
        <w:t xml:space="preserve">the </w:t>
      </w:r>
      <w:r w:rsidRPr="00F3394E">
        <w:rPr>
          <w:rFonts w:ascii="Calibri Light" w:eastAsia="Arial Unicode MS" w:hAnsi="Calibri Light" w:cs="Calibri Light"/>
          <w:lang w:val="en-US"/>
        </w:rPr>
        <w:t xml:space="preserve">MTSS, </w:t>
      </w:r>
      <w:r w:rsidR="001D7D15">
        <w:rPr>
          <w:rFonts w:ascii="Calibri Light" w:eastAsia="Arial Unicode MS" w:hAnsi="Calibri Light" w:cs="Calibri Light"/>
          <w:lang w:val="en-US"/>
        </w:rPr>
        <w:t xml:space="preserve">the </w:t>
      </w:r>
      <w:r w:rsidRPr="00F3394E">
        <w:rPr>
          <w:rFonts w:ascii="Calibri Light" w:eastAsia="Arial Unicode MS" w:hAnsi="Calibri Light" w:cs="Calibri Light"/>
          <w:lang w:val="en-US"/>
        </w:rPr>
        <w:t>MEP, and PANI, among others, to approach the situation in a comprehensive, joint fashion.</w:t>
      </w:r>
    </w:p>
    <w:p w14:paraId="6B26A058" w14:textId="77777777" w:rsidR="00226B17" w:rsidRPr="00F3394E" w:rsidRDefault="00226B17" w:rsidP="00A15D11">
      <w:pPr>
        <w:pStyle w:val="Sinespaciado"/>
        <w:ind w:firstLine="357"/>
        <w:rPr>
          <w:rFonts w:ascii="Calibri Light" w:hAnsi="Calibri Light" w:cs="Calibri Light"/>
          <w:lang w:val="en-US"/>
        </w:rPr>
      </w:pPr>
      <w:r w:rsidRPr="00F3394E">
        <w:rPr>
          <w:rFonts w:ascii="Calibri Light" w:eastAsia="Arial Unicode MS" w:hAnsi="Calibri Light" w:cs="Calibri Light"/>
          <w:lang w:val="en-US"/>
        </w:rPr>
        <w:t>In addition, policy p</w:t>
      </w:r>
      <w:r w:rsidR="006459D6" w:rsidRPr="00F3394E">
        <w:rPr>
          <w:rFonts w:ascii="Calibri Light" w:eastAsia="Arial Unicode MS" w:hAnsi="Calibri Light" w:cs="Calibri Light"/>
          <w:lang w:val="en-US"/>
        </w:rPr>
        <w:t>roposals should be written with adolescents in mind</w:t>
      </w:r>
      <w:r w:rsidRPr="00F3394E">
        <w:rPr>
          <w:rFonts w:ascii="Calibri Light" w:eastAsia="Arial Unicode MS" w:hAnsi="Calibri Light" w:cs="Calibri Light"/>
          <w:lang w:val="en-US"/>
        </w:rPr>
        <w:t xml:space="preserve">; </w:t>
      </w:r>
      <w:r w:rsidR="00A15D11" w:rsidRPr="00F3394E">
        <w:rPr>
          <w:rFonts w:ascii="Calibri Light" w:eastAsia="Arial Unicode MS" w:hAnsi="Calibri Light" w:cs="Calibri Light"/>
          <w:lang w:val="en-US"/>
        </w:rPr>
        <w:t xml:space="preserve">adolescents </w:t>
      </w:r>
      <w:r w:rsidRPr="00F3394E">
        <w:rPr>
          <w:rFonts w:ascii="Calibri Light" w:eastAsia="Arial Unicode MS" w:hAnsi="Calibri Light" w:cs="Calibri Light"/>
          <w:lang w:val="en-US"/>
        </w:rPr>
        <w:t>should be part of the decision</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making process and the methodology should be inclusive.</w:t>
      </w:r>
    </w:p>
    <w:p w14:paraId="43E23B0B" w14:textId="77777777" w:rsidR="00C1740E" w:rsidRPr="00E0361F" w:rsidRDefault="00C1740E" w:rsidP="00226B17">
      <w:pPr>
        <w:pStyle w:val="Sinespaciado"/>
        <w:rPr>
          <w:rFonts w:ascii="Calibri Light" w:hAnsi="Calibri Light" w:cs="Calibri Light"/>
          <w:sz w:val="6"/>
          <w:szCs w:val="6"/>
          <w:lang w:val="en-US"/>
        </w:rPr>
      </w:pPr>
    </w:p>
    <w:p w14:paraId="58FFDE33" w14:textId="77777777" w:rsidR="00C1740E" w:rsidRPr="008742F7" w:rsidRDefault="002126C9" w:rsidP="00AD2B61">
      <w:pPr>
        <w:pStyle w:val="Ttulo3"/>
        <w:rPr>
          <w:rStyle w:val="Ninguno"/>
          <w:rFonts w:ascii="Calibri Light" w:eastAsia="Arial" w:hAnsi="Calibri Light" w:cs="Calibri Light"/>
          <w:i/>
          <w:color w:val="44D903"/>
          <w:lang w:val="en-US"/>
        </w:rPr>
      </w:pPr>
      <w:r w:rsidRPr="008742F7">
        <w:rPr>
          <w:rStyle w:val="Ninguno"/>
          <w:rFonts w:ascii="Calibri Light" w:hAnsi="Calibri Light" w:cs="Calibri Light"/>
          <w:i/>
          <w:color w:val="44D903"/>
          <w:lang w:val="en-US"/>
        </w:rPr>
        <w:t>2.</w:t>
      </w:r>
      <w:r w:rsidR="008742F7" w:rsidRPr="008742F7">
        <w:rPr>
          <w:rStyle w:val="Ninguno"/>
          <w:rFonts w:ascii="Calibri Light" w:hAnsi="Calibri Light" w:cs="Calibri Light"/>
          <w:i/>
          <w:color w:val="44D903"/>
          <w:lang w:val="en-US"/>
        </w:rPr>
        <w:t>6</w:t>
      </w:r>
      <w:r w:rsidR="00AD2B61" w:rsidRPr="008742F7">
        <w:rPr>
          <w:rStyle w:val="Ninguno"/>
          <w:rFonts w:ascii="Calibri Light" w:hAnsi="Calibri Light" w:cs="Calibri Light"/>
          <w:i/>
          <w:color w:val="44D903"/>
          <w:lang w:val="en-US"/>
        </w:rPr>
        <w:t xml:space="preserve"> </w:t>
      </w:r>
      <w:r w:rsidR="00226B17" w:rsidRPr="008742F7">
        <w:rPr>
          <w:rStyle w:val="Ninguno"/>
          <w:rFonts w:ascii="Calibri Light" w:hAnsi="Calibri Light" w:cs="Calibri Light"/>
          <w:i/>
          <w:color w:val="44D903"/>
          <w:lang w:val="en-US"/>
        </w:rPr>
        <w:t>Conclusion</w:t>
      </w:r>
      <w:r w:rsidR="00C1740E" w:rsidRPr="008742F7">
        <w:rPr>
          <w:rStyle w:val="Ninguno"/>
          <w:rFonts w:ascii="Calibri Light" w:hAnsi="Calibri Light" w:cs="Calibri Light"/>
          <w:i/>
          <w:color w:val="44D903"/>
          <w:lang w:val="en-US"/>
        </w:rPr>
        <w:t xml:space="preserve">s </w:t>
      </w:r>
    </w:p>
    <w:p w14:paraId="6AFC361F" w14:textId="77777777" w:rsidR="00226B17" w:rsidRPr="00F3394E" w:rsidRDefault="00226B17" w:rsidP="00712EA6">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 xml:space="preserve">A weakness </w:t>
      </w:r>
      <w:r w:rsidR="00712EA6">
        <w:rPr>
          <w:rFonts w:ascii="Calibri Light" w:eastAsia="Arial Unicode MS" w:hAnsi="Calibri Light" w:cs="Calibri Light"/>
          <w:lang w:val="en-US"/>
        </w:rPr>
        <w:t xml:space="preserve">was found </w:t>
      </w:r>
      <w:r w:rsidRPr="00F3394E">
        <w:rPr>
          <w:rFonts w:ascii="Calibri Light" w:eastAsia="Arial Unicode MS" w:hAnsi="Calibri Light" w:cs="Calibri Light"/>
          <w:lang w:val="en-US"/>
        </w:rPr>
        <w:t xml:space="preserve">in the joint work performed by the State, institutions, and the adolescent population to ensure effective compliance </w:t>
      </w:r>
      <w:r w:rsidR="00A15D11" w:rsidRPr="00F3394E">
        <w:rPr>
          <w:rFonts w:ascii="Calibri Light" w:eastAsia="Arial Unicode MS" w:hAnsi="Calibri Light" w:cs="Calibri Light"/>
          <w:lang w:val="en-US"/>
        </w:rPr>
        <w:t xml:space="preserve">with </w:t>
      </w:r>
      <w:r w:rsidRPr="00F3394E">
        <w:rPr>
          <w:rFonts w:ascii="Calibri Light" w:eastAsia="Arial Unicode MS" w:hAnsi="Calibri Light" w:cs="Calibri Light"/>
          <w:lang w:val="en-US"/>
        </w:rPr>
        <w:t>the CRC.</w:t>
      </w:r>
    </w:p>
    <w:p w14:paraId="68B53D2B" w14:textId="77777777" w:rsidR="00226B17" w:rsidRPr="00F3394E" w:rsidRDefault="00226B17" w:rsidP="00070009">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Very little money is invested to combat the worst forms of adolescent labor, as programs rely heavily on international cooperation or the allocation of funds from other organizations.</w:t>
      </w:r>
    </w:p>
    <w:p w14:paraId="0BF888D8" w14:textId="77777777" w:rsidR="00226B17" w:rsidRPr="00F3394E" w:rsidRDefault="00575ABB" w:rsidP="00070009">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 xml:space="preserve">Civil society contributions made </w:t>
      </w:r>
      <w:r w:rsidR="00226B17" w:rsidRPr="00F3394E">
        <w:rPr>
          <w:rFonts w:ascii="Calibri Light" w:eastAsia="Arial Unicode MS" w:hAnsi="Calibri Light" w:cs="Calibri Light"/>
          <w:lang w:val="en-US"/>
        </w:rPr>
        <w:t>through NGOs in terms of youth employment</w:t>
      </w:r>
      <w:r w:rsidRPr="00F3394E">
        <w:rPr>
          <w:rFonts w:ascii="Calibri Light" w:eastAsia="Arial Unicode MS" w:hAnsi="Calibri Light" w:cs="Calibri Light"/>
          <w:lang w:val="en-US"/>
        </w:rPr>
        <w:t xml:space="preserve"> are</w:t>
      </w:r>
      <w:r w:rsidR="00226B17" w:rsidRPr="00F3394E">
        <w:rPr>
          <w:rFonts w:ascii="Calibri Light" w:eastAsia="Arial Unicode MS" w:hAnsi="Calibri Light" w:cs="Calibri Light"/>
          <w:lang w:val="en-US"/>
        </w:rPr>
        <w:t xml:space="preserve"> invisible to </w:t>
      </w:r>
      <w:r w:rsidRPr="00F3394E">
        <w:rPr>
          <w:rFonts w:ascii="Calibri Light" w:eastAsia="Arial Unicode MS" w:hAnsi="Calibri Light" w:cs="Calibri Light"/>
          <w:lang w:val="en-US"/>
        </w:rPr>
        <w:t xml:space="preserve">the </w:t>
      </w:r>
      <w:r w:rsidR="00226B17" w:rsidRPr="00F3394E">
        <w:rPr>
          <w:rFonts w:ascii="Calibri Light" w:eastAsia="Arial Unicode MS" w:hAnsi="Calibri Light" w:cs="Calibri Light"/>
          <w:lang w:val="en-US"/>
        </w:rPr>
        <w:t xml:space="preserve">State. </w:t>
      </w:r>
    </w:p>
    <w:p w14:paraId="58A6815C" w14:textId="77777777" w:rsidR="00226B17" w:rsidRPr="00F3394E" w:rsidRDefault="00226B17" w:rsidP="00070009">
      <w:pPr>
        <w:pStyle w:val="cuerpoa0"/>
        <w:numPr>
          <w:ilvl w:val="0"/>
          <w:numId w:val="26"/>
        </w:numPr>
        <w:suppressAutoHyphens/>
        <w:autoSpaceDN w:val="0"/>
        <w:jc w:val="both"/>
        <w:textAlignment w:val="baseline"/>
        <w:rPr>
          <w:rFonts w:ascii="Calibri Light" w:hAnsi="Calibri Light" w:cs="Calibri Light"/>
          <w:lang w:val="en-US"/>
        </w:rPr>
      </w:pPr>
      <w:r w:rsidRPr="00F3394E">
        <w:rPr>
          <w:rFonts w:ascii="Calibri Light" w:hAnsi="Calibri Light" w:cs="Calibri Light"/>
          <w:sz w:val="22"/>
          <w:szCs w:val="22"/>
          <w:lang w:val="en-US"/>
        </w:rPr>
        <w:t xml:space="preserve">The number of adolescent workers and the conditions in which they work should continue to be </w:t>
      </w:r>
      <w:r w:rsidR="00575ABB" w:rsidRPr="00F3394E">
        <w:rPr>
          <w:rFonts w:ascii="Calibri Light" w:hAnsi="Calibri Light" w:cs="Calibri Light"/>
          <w:sz w:val="22"/>
          <w:szCs w:val="22"/>
          <w:lang w:val="en-US"/>
        </w:rPr>
        <w:t>assessed</w:t>
      </w:r>
      <w:r w:rsidRPr="00F3394E">
        <w:rPr>
          <w:rFonts w:ascii="Calibri Light" w:hAnsi="Calibri Light" w:cs="Calibri Light"/>
          <w:sz w:val="22"/>
          <w:szCs w:val="22"/>
          <w:lang w:val="en-US"/>
        </w:rPr>
        <w:t xml:space="preserve"> in order to provide them with the necessary protection. </w:t>
      </w:r>
    </w:p>
    <w:p w14:paraId="06BD9DC9" w14:textId="77777777" w:rsidR="00226B17" w:rsidRPr="00F3394E" w:rsidRDefault="00226B17" w:rsidP="00070009">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 xml:space="preserve">The general population is unaware of the progress made by the National Council for the Assessment of Education regarding the achievement of more efficient educational centers </w:t>
      </w:r>
      <w:r w:rsidR="00575ABB" w:rsidRPr="00F3394E">
        <w:rPr>
          <w:rFonts w:ascii="Calibri Light" w:eastAsia="Arial Unicode MS" w:hAnsi="Calibri Light" w:cs="Calibri Light"/>
          <w:lang w:val="en-US"/>
        </w:rPr>
        <w:t>with a higher level of quality.</w:t>
      </w:r>
    </w:p>
    <w:p w14:paraId="335AE90F" w14:textId="77777777" w:rsidR="00226B17" w:rsidRPr="00F3394E" w:rsidRDefault="00575ABB" w:rsidP="00A15D11">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 xml:space="preserve">The institutions involved in </w:t>
      </w:r>
      <w:r w:rsidR="00C53452">
        <w:rPr>
          <w:rFonts w:ascii="Calibri Light" w:eastAsia="Arial Unicode MS" w:hAnsi="Calibri Light" w:cs="Calibri Light"/>
          <w:lang w:val="en-US"/>
        </w:rPr>
        <w:t xml:space="preserve">protecting </w:t>
      </w:r>
      <w:r w:rsidRPr="00F3394E">
        <w:rPr>
          <w:rFonts w:ascii="Calibri Light" w:eastAsia="Arial Unicode MS" w:hAnsi="Calibri Light" w:cs="Calibri Light"/>
          <w:lang w:val="en-US"/>
        </w:rPr>
        <w:t>the Human Rights of the Child are not consistent in supervising</w:t>
      </w:r>
      <w:r w:rsidR="00226B17" w:rsidRPr="00F3394E">
        <w:rPr>
          <w:rFonts w:ascii="Calibri Light" w:eastAsia="Arial Unicode MS" w:hAnsi="Calibri Light" w:cs="Calibri Light"/>
          <w:lang w:val="en-US"/>
        </w:rPr>
        <w:t xml:space="preserve"> and as</w:t>
      </w:r>
      <w:r w:rsidRPr="00F3394E">
        <w:rPr>
          <w:rFonts w:ascii="Calibri Light" w:eastAsia="Arial Unicode MS" w:hAnsi="Calibri Light" w:cs="Calibri Light"/>
          <w:lang w:val="en-US"/>
        </w:rPr>
        <w:t xml:space="preserve">sessing </w:t>
      </w:r>
      <w:r w:rsidR="00226B17" w:rsidRPr="00F3394E">
        <w:rPr>
          <w:rFonts w:ascii="Calibri Light" w:eastAsia="Arial Unicode MS" w:hAnsi="Calibri Light" w:cs="Calibri Light"/>
          <w:lang w:val="en-US"/>
        </w:rPr>
        <w:t xml:space="preserve">that the CRC and the observations of this Committee are </w:t>
      </w:r>
      <w:r w:rsidR="003D14B6">
        <w:rPr>
          <w:rFonts w:ascii="Calibri Light" w:eastAsia="Arial Unicode MS" w:hAnsi="Calibri Light" w:cs="Calibri Light"/>
          <w:lang w:val="en-US"/>
        </w:rPr>
        <w:t>followed</w:t>
      </w:r>
      <w:r w:rsidR="00226B17" w:rsidRPr="00F3394E">
        <w:rPr>
          <w:rFonts w:ascii="Calibri Light" w:eastAsia="Arial Unicode MS" w:hAnsi="Calibri Light" w:cs="Calibri Light"/>
          <w:lang w:val="en-US"/>
        </w:rPr>
        <w:t xml:space="preserve"> </w:t>
      </w:r>
    </w:p>
    <w:p w14:paraId="41ABB167" w14:textId="77777777" w:rsidR="00226B17" w:rsidRPr="00F3394E" w:rsidRDefault="00226B17" w:rsidP="00070009">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 xml:space="preserve">State actions regarding education have only focused on cash transfer programs. </w:t>
      </w:r>
    </w:p>
    <w:p w14:paraId="72C184CC" w14:textId="77777777" w:rsidR="00226B17" w:rsidRPr="00F3394E" w:rsidRDefault="00226B17" w:rsidP="00070009">
      <w:pPr>
        <w:pStyle w:val="Sinespaciad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eastAsia="Arial Unicode MS" w:hAnsi="Calibri Light" w:cs="Calibri Light"/>
          <w:lang w:val="en-US"/>
        </w:rPr>
      </w:pPr>
      <w:r w:rsidRPr="00F3394E">
        <w:rPr>
          <w:rFonts w:ascii="Calibri Light" w:eastAsia="Arial Unicode MS" w:hAnsi="Calibri Light" w:cs="Calibri Light"/>
          <w:lang w:val="en-US"/>
        </w:rPr>
        <w:lastRenderedPageBreak/>
        <w:t xml:space="preserve">Adolescents are unaware of the </w:t>
      </w:r>
      <w:r w:rsidR="00575ABB" w:rsidRPr="00F3394E">
        <w:rPr>
          <w:rFonts w:ascii="Calibri Light" w:eastAsia="Arial Unicode MS" w:hAnsi="Calibri Light" w:cs="Calibri Light"/>
          <w:lang w:val="en-US"/>
        </w:rPr>
        <w:t>variety of</w:t>
      </w:r>
      <w:r w:rsidRPr="00F3394E">
        <w:rPr>
          <w:rFonts w:ascii="Calibri Light" w:eastAsia="Arial Unicode MS" w:hAnsi="Calibri Light" w:cs="Calibri Light"/>
          <w:lang w:val="en-US"/>
        </w:rPr>
        <w:t xml:space="preserve"> programs available and mention not being taken into account in the</w:t>
      </w:r>
      <w:r w:rsidR="003D14B6">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formulation</w:t>
      </w:r>
      <w:r w:rsidR="003D14B6">
        <w:rPr>
          <w:rFonts w:ascii="Calibri Light" w:eastAsia="Arial Unicode MS" w:hAnsi="Calibri Light" w:cs="Calibri Light"/>
          <w:lang w:val="en-US"/>
        </w:rPr>
        <w:t xml:space="preserve"> of these programs</w:t>
      </w:r>
      <w:r w:rsidRPr="00F3394E">
        <w:rPr>
          <w:rFonts w:ascii="Calibri Light" w:eastAsia="Arial Unicode MS" w:hAnsi="Calibri Light" w:cs="Calibri Light"/>
          <w:lang w:val="en-US"/>
        </w:rPr>
        <w:t xml:space="preserve">. </w:t>
      </w:r>
    </w:p>
    <w:p w14:paraId="051071C9" w14:textId="77777777" w:rsidR="00C1740E" w:rsidRPr="00E0361F" w:rsidRDefault="00C1740E" w:rsidP="00C1740E">
      <w:pPr>
        <w:pStyle w:val="Cuerpo"/>
        <w:rPr>
          <w:rFonts w:ascii="Calibri Light" w:hAnsi="Calibri Light" w:cs="Calibri Light"/>
          <w:sz w:val="6"/>
          <w:szCs w:val="6"/>
          <w:lang w:val="en-US"/>
        </w:rPr>
      </w:pPr>
    </w:p>
    <w:p w14:paraId="62E9E03E" w14:textId="77777777" w:rsidR="00C1740E" w:rsidRPr="008742F7" w:rsidRDefault="002126C9" w:rsidP="00AD2B61">
      <w:pPr>
        <w:pStyle w:val="Ttulo3"/>
        <w:rPr>
          <w:rStyle w:val="Ninguno"/>
          <w:rFonts w:ascii="Calibri Light" w:eastAsia="Arial" w:hAnsi="Calibri Light" w:cs="Calibri Light"/>
          <w:i/>
          <w:color w:val="44D903"/>
          <w:lang w:val="en-US"/>
        </w:rPr>
      </w:pPr>
      <w:r w:rsidRPr="008742F7">
        <w:rPr>
          <w:rStyle w:val="Ninguno"/>
          <w:rFonts w:ascii="Calibri Light" w:hAnsi="Calibri Light" w:cs="Calibri Light"/>
          <w:i/>
          <w:color w:val="44D903"/>
          <w:lang w:val="en-US"/>
        </w:rPr>
        <w:t>2.</w:t>
      </w:r>
      <w:r w:rsidR="008742F7">
        <w:rPr>
          <w:rStyle w:val="Ninguno"/>
          <w:rFonts w:ascii="Calibri Light" w:hAnsi="Calibri Light" w:cs="Calibri Light"/>
          <w:i/>
          <w:color w:val="44D903"/>
          <w:lang w:val="en-US"/>
        </w:rPr>
        <w:t>7</w:t>
      </w:r>
      <w:r w:rsidR="00AD2B61" w:rsidRPr="008742F7">
        <w:rPr>
          <w:rStyle w:val="Ninguno"/>
          <w:rFonts w:ascii="Calibri Light" w:hAnsi="Calibri Light" w:cs="Calibri Light"/>
          <w:i/>
          <w:color w:val="44D903"/>
          <w:lang w:val="en-US"/>
        </w:rPr>
        <w:t xml:space="preserve"> </w:t>
      </w:r>
      <w:r w:rsidR="00C1740E" w:rsidRPr="008742F7">
        <w:rPr>
          <w:rStyle w:val="Ninguno"/>
          <w:rFonts w:ascii="Calibri Light" w:hAnsi="Calibri Light" w:cs="Calibri Light"/>
          <w:i/>
          <w:color w:val="44D903"/>
          <w:lang w:val="en-US"/>
        </w:rPr>
        <w:t>Reco</w:t>
      </w:r>
      <w:r w:rsidR="00226B17" w:rsidRPr="008742F7">
        <w:rPr>
          <w:rStyle w:val="Ninguno"/>
          <w:rFonts w:ascii="Calibri Light" w:hAnsi="Calibri Light" w:cs="Calibri Light"/>
          <w:i/>
          <w:color w:val="44D903"/>
          <w:lang w:val="en-US"/>
        </w:rPr>
        <w:t>mmendation</w:t>
      </w:r>
      <w:r w:rsidR="00C1740E" w:rsidRPr="008742F7">
        <w:rPr>
          <w:rStyle w:val="Ninguno"/>
          <w:rFonts w:ascii="Calibri Light" w:hAnsi="Calibri Light" w:cs="Calibri Light"/>
          <w:i/>
          <w:color w:val="44D903"/>
          <w:lang w:val="en-US"/>
        </w:rPr>
        <w:t>s</w:t>
      </w:r>
    </w:p>
    <w:p w14:paraId="414C9B84" w14:textId="77777777" w:rsidR="00226B17" w:rsidRPr="00F3394E" w:rsidRDefault="00226B17" w:rsidP="003E30ED">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The State must collaborate in the allocation of a set budget to eradicate the worst forms of child labor. It must allocate financial resources for research in education and work to improve existing educational programs.</w:t>
      </w:r>
    </w:p>
    <w:p w14:paraId="32F6ED7F" w14:textId="77777777" w:rsidR="00226B17" w:rsidRPr="00F3394E" w:rsidRDefault="00226B17" w:rsidP="00070009">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The State must validate the work of the NGO</w:t>
      </w:r>
      <w:r w:rsidR="00575ABB" w:rsidRPr="00F3394E">
        <w:rPr>
          <w:rFonts w:ascii="Calibri Light" w:eastAsia="Arial Unicode MS" w:hAnsi="Calibri Light" w:cs="Calibri Light"/>
          <w:lang w:val="en-US"/>
        </w:rPr>
        <w:t xml:space="preserve">s and bring it to the forefront; </w:t>
      </w:r>
      <w:r w:rsidR="008E4696">
        <w:rPr>
          <w:rFonts w:ascii="Calibri Light" w:eastAsia="Arial Unicode MS" w:hAnsi="Calibri Light" w:cs="Calibri Light"/>
          <w:lang w:val="en-US"/>
        </w:rPr>
        <w:t>it</w:t>
      </w:r>
      <w:r w:rsidR="00575ABB" w:rsidRPr="00F3394E">
        <w:rPr>
          <w:rFonts w:ascii="Calibri Light" w:eastAsia="Arial Unicode MS" w:hAnsi="Calibri Light" w:cs="Calibri Light"/>
          <w:lang w:val="en-US"/>
        </w:rPr>
        <w:t xml:space="preserve"> should standardize</w:t>
      </w:r>
      <w:r w:rsidR="008E4696">
        <w:rPr>
          <w:rFonts w:ascii="Calibri Light" w:eastAsia="Arial Unicode MS" w:hAnsi="Calibri Light" w:cs="Calibri Light"/>
          <w:lang w:val="en-US"/>
        </w:rPr>
        <w:t xml:space="preserve"> NGO work</w:t>
      </w:r>
      <w:r w:rsidR="00575ABB" w:rsidRPr="00F3394E">
        <w:rPr>
          <w:rFonts w:ascii="Calibri Light" w:eastAsia="Arial Unicode MS" w:hAnsi="Calibri Light" w:cs="Calibri Light"/>
          <w:lang w:val="en-US"/>
        </w:rPr>
        <w:t xml:space="preserve"> as</w:t>
      </w:r>
      <w:r w:rsidRPr="00F3394E">
        <w:rPr>
          <w:rFonts w:ascii="Calibri Light" w:eastAsia="Arial Unicode MS" w:hAnsi="Calibri Light" w:cs="Calibri Light"/>
          <w:lang w:val="en-US"/>
        </w:rPr>
        <w:t xml:space="preserve"> local government program</w:t>
      </w:r>
      <w:r w:rsidR="00575ABB" w:rsidRPr="00F3394E">
        <w:rPr>
          <w:rFonts w:ascii="Calibri Light" w:eastAsia="Arial Unicode MS" w:hAnsi="Calibri Light" w:cs="Calibri Light"/>
          <w:lang w:val="en-US"/>
        </w:rPr>
        <w:t>s</w:t>
      </w:r>
      <w:r w:rsidRPr="00F3394E">
        <w:rPr>
          <w:rFonts w:ascii="Calibri Light" w:eastAsia="Arial Unicode MS" w:hAnsi="Calibri Light" w:cs="Calibri Light"/>
          <w:lang w:val="en-US"/>
        </w:rPr>
        <w:t>, promot</w:t>
      </w:r>
      <w:r w:rsidR="00575ABB" w:rsidRPr="00F3394E">
        <w:rPr>
          <w:rFonts w:ascii="Calibri Light" w:eastAsia="Arial Unicode MS" w:hAnsi="Calibri Light" w:cs="Calibri Light"/>
          <w:lang w:val="en-US"/>
        </w:rPr>
        <w:t>e</w:t>
      </w:r>
      <w:r w:rsidRPr="00F3394E">
        <w:rPr>
          <w:rFonts w:ascii="Calibri Light" w:eastAsia="Arial Unicode MS" w:hAnsi="Calibri Light" w:cs="Calibri Light"/>
          <w:lang w:val="en-US"/>
        </w:rPr>
        <w:t xml:space="preserve"> joint work</w:t>
      </w:r>
      <w:r w:rsidR="00575ABB"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and </w:t>
      </w:r>
      <w:r w:rsidR="008E4696">
        <w:rPr>
          <w:rFonts w:ascii="Calibri Light" w:eastAsia="Arial Unicode MS" w:hAnsi="Calibri Light" w:cs="Calibri Light"/>
          <w:lang w:val="en-US"/>
        </w:rPr>
        <w:t xml:space="preserve">ensure </w:t>
      </w:r>
      <w:r w:rsidRPr="00F3394E">
        <w:rPr>
          <w:rFonts w:ascii="Calibri Light" w:eastAsia="Arial Unicode MS" w:hAnsi="Calibri Light" w:cs="Calibri Light"/>
          <w:lang w:val="en-US"/>
        </w:rPr>
        <w:t>good NGO practices</w:t>
      </w:r>
      <w:r w:rsidR="008E4696">
        <w:rPr>
          <w:rFonts w:ascii="Calibri Light" w:eastAsia="Arial Unicode MS" w:hAnsi="Calibri Light" w:cs="Calibri Light"/>
          <w:lang w:val="en-US"/>
        </w:rPr>
        <w:t xml:space="preserve"> are followed</w:t>
      </w:r>
      <w:r w:rsidRPr="00F3394E">
        <w:rPr>
          <w:rFonts w:ascii="Calibri Light" w:eastAsia="Arial Unicode MS" w:hAnsi="Calibri Light" w:cs="Calibri Light"/>
          <w:lang w:val="en-US"/>
        </w:rPr>
        <w:t>.</w:t>
      </w:r>
    </w:p>
    <w:p w14:paraId="4601F31C" w14:textId="77777777" w:rsidR="00226B17" w:rsidRPr="00F3394E" w:rsidRDefault="00EE6D49" w:rsidP="00070009">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Pr>
          <w:rFonts w:ascii="Calibri Light" w:eastAsia="Arial Unicode MS" w:hAnsi="Calibri Light" w:cs="Calibri Light"/>
          <w:lang w:val="en-US"/>
        </w:rPr>
        <w:t xml:space="preserve">The </w:t>
      </w:r>
      <w:r w:rsidR="00226B17" w:rsidRPr="00F3394E">
        <w:rPr>
          <w:rFonts w:ascii="Calibri Light" w:eastAsia="Arial Unicode MS" w:hAnsi="Calibri Light" w:cs="Calibri Light"/>
          <w:lang w:val="en-US"/>
        </w:rPr>
        <w:t xml:space="preserve">MTSS must </w:t>
      </w:r>
      <w:r w:rsidR="00575ABB" w:rsidRPr="00F3394E">
        <w:rPr>
          <w:rFonts w:ascii="Calibri Light" w:eastAsia="Arial Unicode MS" w:hAnsi="Calibri Light" w:cs="Calibri Light"/>
          <w:lang w:val="en-US"/>
        </w:rPr>
        <w:t>issue</w:t>
      </w:r>
      <w:r w:rsidR="00226B17" w:rsidRPr="00F3394E">
        <w:rPr>
          <w:rFonts w:ascii="Calibri Light" w:eastAsia="Arial Unicode MS" w:hAnsi="Calibri Light" w:cs="Calibri Light"/>
          <w:lang w:val="en-US"/>
        </w:rPr>
        <w:t xml:space="preserve"> a strategy that </w:t>
      </w:r>
      <w:r w:rsidR="00575ABB" w:rsidRPr="00F3394E">
        <w:rPr>
          <w:rFonts w:ascii="Calibri Light" w:eastAsia="Arial Unicode MS" w:hAnsi="Calibri Light" w:cs="Calibri Light"/>
          <w:lang w:val="en-US"/>
        </w:rPr>
        <w:t xml:space="preserve">either </w:t>
      </w:r>
      <w:r w:rsidR="00226B17" w:rsidRPr="00F3394E">
        <w:rPr>
          <w:rFonts w:ascii="Calibri Light" w:eastAsia="Arial Unicode MS" w:hAnsi="Calibri Light" w:cs="Calibri Light"/>
          <w:lang w:val="en-US"/>
        </w:rPr>
        <w:t>allows working adolesce</w:t>
      </w:r>
      <w:r w:rsidR="00575ABB" w:rsidRPr="00F3394E">
        <w:rPr>
          <w:rFonts w:ascii="Calibri Light" w:eastAsia="Arial Unicode MS" w:hAnsi="Calibri Light" w:cs="Calibri Light"/>
          <w:lang w:val="en-US"/>
        </w:rPr>
        <w:t xml:space="preserve">nts to be identified without </w:t>
      </w:r>
      <w:r w:rsidR="00226B17" w:rsidRPr="00F3394E">
        <w:rPr>
          <w:rFonts w:ascii="Calibri Light" w:eastAsia="Arial Unicode MS" w:hAnsi="Calibri Light" w:cs="Calibri Light"/>
          <w:lang w:val="en-US"/>
        </w:rPr>
        <w:t>requir</w:t>
      </w:r>
      <w:r w:rsidR="00575ABB" w:rsidRPr="00F3394E">
        <w:rPr>
          <w:rFonts w:ascii="Calibri Light" w:eastAsia="Arial Unicode MS" w:hAnsi="Calibri Light" w:cs="Calibri Light"/>
          <w:lang w:val="en-US"/>
        </w:rPr>
        <w:t>ing their employers to report them</w:t>
      </w:r>
      <w:r w:rsidR="00226B17" w:rsidRPr="00F3394E">
        <w:rPr>
          <w:rFonts w:ascii="Calibri Light" w:eastAsia="Arial Unicode MS" w:hAnsi="Calibri Light" w:cs="Calibri Light"/>
          <w:lang w:val="en-US"/>
        </w:rPr>
        <w:t xml:space="preserve"> or </w:t>
      </w:r>
      <w:r w:rsidR="00575ABB" w:rsidRPr="00F3394E">
        <w:rPr>
          <w:rFonts w:ascii="Calibri Light" w:eastAsia="Arial Unicode MS" w:hAnsi="Calibri Light" w:cs="Calibri Light"/>
          <w:lang w:val="en-US"/>
        </w:rPr>
        <w:t xml:space="preserve">covers </w:t>
      </w:r>
      <w:r w:rsidR="00226B17" w:rsidRPr="00F3394E">
        <w:rPr>
          <w:rFonts w:ascii="Calibri Light" w:eastAsia="Arial Unicode MS" w:hAnsi="Calibri Light" w:cs="Calibri Light"/>
          <w:lang w:val="en-US"/>
        </w:rPr>
        <w:t>only some localities. It should launch mass media campaigns aimed at adolescents and famili</w:t>
      </w:r>
      <w:r w:rsidR="00575ABB" w:rsidRPr="00F3394E">
        <w:rPr>
          <w:rFonts w:ascii="Calibri Light" w:eastAsia="Arial Unicode MS" w:hAnsi="Calibri Light" w:cs="Calibri Light"/>
          <w:lang w:val="en-US"/>
        </w:rPr>
        <w:t>es to educate them on</w:t>
      </w:r>
      <w:r w:rsidR="00226B17" w:rsidRPr="00F3394E">
        <w:rPr>
          <w:rFonts w:ascii="Calibri Light" w:eastAsia="Arial Unicode MS" w:hAnsi="Calibri Light" w:cs="Calibri Light"/>
          <w:lang w:val="en-US"/>
        </w:rPr>
        <w:t xml:space="preserve"> legislation that protects the working adolescent community. It should str</w:t>
      </w:r>
      <w:r w:rsidR="00575ABB" w:rsidRPr="00F3394E">
        <w:rPr>
          <w:rFonts w:ascii="Calibri Light" w:eastAsia="Arial Unicode MS" w:hAnsi="Calibri Light" w:cs="Calibri Light"/>
          <w:lang w:val="en-US"/>
        </w:rPr>
        <w:t>eamline procedures for</w:t>
      </w:r>
      <w:r w:rsidR="00226B17" w:rsidRPr="00F3394E">
        <w:rPr>
          <w:rFonts w:ascii="Calibri Light" w:eastAsia="Arial Unicode MS" w:hAnsi="Calibri Light" w:cs="Calibri Light"/>
          <w:lang w:val="en-US"/>
        </w:rPr>
        <w:t xml:space="preserve"> scholars</w:t>
      </w:r>
      <w:r w:rsidR="00575ABB" w:rsidRPr="00F3394E">
        <w:rPr>
          <w:rFonts w:ascii="Calibri Light" w:eastAsia="Arial Unicode MS" w:hAnsi="Calibri Light" w:cs="Calibri Light"/>
          <w:lang w:val="en-US"/>
        </w:rPr>
        <w:t xml:space="preserve">hips and subsidies such as </w:t>
      </w:r>
      <w:r w:rsidR="00226B17" w:rsidRPr="00F3394E">
        <w:rPr>
          <w:rFonts w:ascii="Calibri Light" w:eastAsia="Arial Unicode MS" w:hAnsi="Calibri Light" w:cs="Calibri Light"/>
          <w:lang w:val="en-US"/>
        </w:rPr>
        <w:t>school cafeteria</w:t>
      </w:r>
      <w:r w:rsidR="00575ABB" w:rsidRPr="00F3394E">
        <w:rPr>
          <w:rFonts w:ascii="Calibri Light" w:eastAsia="Arial Unicode MS" w:hAnsi="Calibri Light" w:cs="Calibri Light"/>
          <w:lang w:val="en-US"/>
        </w:rPr>
        <w:t xml:space="preserve"> services.</w:t>
      </w:r>
      <w:r w:rsidR="00226B17" w:rsidRPr="00F3394E">
        <w:rPr>
          <w:rFonts w:ascii="Calibri Light" w:eastAsia="Arial Unicode MS" w:hAnsi="Calibri Light" w:cs="Calibri Light"/>
          <w:lang w:val="en-US"/>
        </w:rPr>
        <w:t xml:space="preserve"> </w:t>
      </w:r>
    </w:p>
    <w:p w14:paraId="53D84812" w14:textId="77777777" w:rsidR="00226B17" w:rsidRPr="00F3394E" w:rsidRDefault="00226B17" w:rsidP="00D451EB">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 xml:space="preserve">School exclusion must be approached comprehensively, </w:t>
      </w:r>
      <w:r w:rsidR="003E30ED" w:rsidRPr="00F3394E">
        <w:rPr>
          <w:rFonts w:ascii="Calibri Light" w:eastAsia="Arial Unicode MS" w:hAnsi="Calibri Light" w:cs="Calibri Light"/>
          <w:lang w:val="en-US"/>
        </w:rPr>
        <w:t xml:space="preserve">not only </w:t>
      </w:r>
      <w:r w:rsidRPr="00F3394E">
        <w:rPr>
          <w:rFonts w:ascii="Calibri Light" w:eastAsia="Arial Unicode MS" w:hAnsi="Calibri Light" w:cs="Calibri Light"/>
          <w:lang w:val="en-US"/>
        </w:rPr>
        <w:t>focusing on the economic aspect</w:t>
      </w:r>
      <w:r w:rsidR="003E30ED" w:rsidRPr="00F3394E">
        <w:rPr>
          <w:rFonts w:ascii="Calibri Light" w:eastAsia="Arial Unicode MS" w:hAnsi="Calibri Light" w:cs="Calibri Light"/>
          <w:lang w:val="en-US"/>
        </w:rPr>
        <w:t>s</w:t>
      </w:r>
      <w:r w:rsidRPr="00F3394E">
        <w:rPr>
          <w:rFonts w:ascii="Calibri Light" w:eastAsia="Arial Unicode MS" w:hAnsi="Calibri Light" w:cs="Calibri Light"/>
          <w:lang w:val="en-US"/>
        </w:rPr>
        <w:t xml:space="preserve"> but also taking into account holistic development conditions and the manifestations of viole</w:t>
      </w:r>
      <w:r w:rsidR="00575ABB" w:rsidRPr="00F3394E">
        <w:rPr>
          <w:rFonts w:ascii="Calibri Light" w:eastAsia="Arial Unicode MS" w:hAnsi="Calibri Light" w:cs="Calibri Light"/>
          <w:lang w:val="en-US"/>
        </w:rPr>
        <w:t xml:space="preserve">nce that impact adolescents. The Commission </w:t>
      </w:r>
      <w:r w:rsidRPr="00F3394E">
        <w:rPr>
          <w:rFonts w:ascii="Calibri Light" w:eastAsia="Arial Unicode MS" w:hAnsi="Calibri Light" w:cs="Calibri Light"/>
          <w:lang w:val="en-US"/>
        </w:rPr>
        <w:t>recommends that there be specialized human resources with adequat</w:t>
      </w:r>
      <w:r w:rsidR="00575ABB" w:rsidRPr="00F3394E">
        <w:rPr>
          <w:rFonts w:ascii="Calibri Light" w:eastAsia="Arial Unicode MS" w:hAnsi="Calibri Light" w:cs="Calibri Light"/>
          <w:lang w:val="en-US"/>
        </w:rPr>
        <w:t xml:space="preserve">e ratios </w:t>
      </w:r>
      <w:r w:rsidR="00D451EB">
        <w:rPr>
          <w:rFonts w:ascii="Calibri Light" w:eastAsia="Arial Unicode MS" w:hAnsi="Calibri Light" w:cs="Calibri Light"/>
          <w:lang w:val="en-US"/>
        </w:rPr>
        <w:t xml:space="preserve">of students to care providers </w:t>
      </w:r>
      <w:r w:rsidR="00575ABB" w:rsidRPr="00F3394E">
        <w:rPr>
          <w:rFonts w:ascii="Calibri Light" w:eastAsia="Arial Unicode MS" w:hAnsi="Calibri Light" w:cs="Calibri Light"/>
          <w:lang w:val="en-US"/>
        </w:rPr>
        <w:t xml:space="preserve">to offer </w:t>
      </w:r>
      <w:r w:rsidRPr="00F3394E">
        <w:rPr>
          <w:rFonts w:ascii="Calibri Light" w:eastAsia="Arial Unicode MS" w:hAnsi="Calibri Light" w:cs="Calibri Light"/>
          <w:lang w:val="en-US"/>
        </w:rPr>
        <w:t>adoles</w:t>
      </w:r>
      <w:r w:rsidR="00575ABB" w:rsidRPr="00F3394E">
        <w:rPr>
          <w:rFonts w:ascii="Calibri Light" w:eastAsia="Arial Unicode MS" w:hAnsi="Calibri Light" w:cs="Calibri Light"/>
          <w:lang w:val="en-US"/>
        </w:rPr>
        <w:t>cents</w:t>
      </w:r>
      <w:r w:rsidRPr="00F3394E">
        <w:rPr>
          <w:rFonts w:ascii="Calibri Light" w:eastAsia="Arial Unicode MS" w:hAnsi="Calibri Light" w:cs="Calibri Light"/>
          <w:lang w:val="en-US"/>
        </w:rPr>
        <w:t xml:space="preserve"> holistic support in school. </w:t>
      </w:r>
    </w:p>
    <w:p w14:paraId="2B51BEA5" w14:textId="77777777" w:rsidR="00226B17" w:rsidRPr="00F3394E" w:rsidRDefault="00226B17" w:rsidP="00070009">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The Commi</w:t>
      </w:r>
      <w:r w:rsidR="008E4696">
        <w:rPr>
          <w:rFonts w:ascii="Calibri Light" w:eastAsia="Arial Unicode MS" w:hAnsi="Calibri Light" w:cs="Calibri Light"/>
          <w:lang w:val="en-US"/>
        </w:rPr>
        <w:t>ttee</w:t>
      </w:r>
      <w:r w:rsidRPr="00F3394E">
        <w:rPr>
          <w:rFonts w:ascii="Calibri Light" w:eastAsia="Arial Unicode MS" w:hAnsi="Calibri Light" w:cs="Calibri Light"/>
          <w:lang w:val="en-US"/>
        </w:rPr>
        <w:t xml:space="preserve"> recommends prioritizing research and programs aimed at y</w:t>
      </w:r>
      <w:r w:rsidR="00575ABB" w:rsidRPr="00F3394E">
        <w:rPr>
          <w:rFonts w:ascii="Calibri Light" w:eastAsia="Arial Unicode MS" w:hAnsi="Calibri Light" w:cs="Calibri Light"/>
          <w:lang w:val="en-US"/>
        </w:rPr>
        <w:t>oung people in rural areas in the areas of education and employment</w:t>
      </w:r>
      <w:r w:rsidRPr="00F3394E">
        <w:rPr>
          <w:rFonts w:ascii="Calibri Light" w:eastAsia="Arial Unicode MS" w:hAnsi="Calibri Light" w:cs="Calibri Light"/>
          <w:lang w:val="en-US"/>
        </w:rPr>
        <w:t xml:space="preserve">. </w:t>
      </w:r>
    </w:p>
    <w:p w14:paraId="7A0B8D30" w14:textId="77777777" w:rsidR="00226B17" w:rsidRPr="00F3394E" w:rsidRDefault="00226B17" w:rsidP="003E30ED">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It also recommends that the MEP bod</w:t>
      </w:r>
      <w:r w:rsidR="00575ABB" w:rsidRPr="00F3394E">
        <w:rPr>
          <w:rFonts w:ascii="Calibri Light" w:eastAsia="Arial Unicode MS" w:hAnsi="Calibri Light" w:cs="Calibri Light"/>
          <w:lang w:val="en-US"/>
        </w:rPr>
        <w:t>y responsible for inclusive education expand operations</w:t>
      </w:r>
      <w:r w:rsidRPr="00F3394E">
        <w:rPr>
          <w:rFonts w:ascii="Calibri Light" w:eastAsia="Arial Unicode MS" w:hAnsi="Calibri Light" w:cs="Calibri Light"/>
          <w:lang w:val="en-US"/>
        </w:rPr>
        <w:t xml:space="preserve"> to include not only the disabled but also socially excluded groups (LGBTI</w:t>
      </w:r>
      <w:r w:rsidR="003E30ED" w:rsidRPr="00F3394E">
        <w:rPr>
          <w:rFonts w:ascii="Calibri Light" w:eastAsia="Arial Unicode MS" w:hAnsi="Calibri Light" w:cs="Calibri Light"/>
          <w:lang w:val="en-US"/>
        </w:rPr>
        <w:t xml:space="preserve"> people</w:t>
      </w:r>
      <w:r w:rsidRPr="00F3394E">
        <w:rPr>
          <w:rFonts w:ascii="Calibri Light" w:eastAsia="Arial Unicode MS" w:hAnsi="Calibri Light" w:cs="Calibri Light"/>
          <w:lang w:val="en-US"/>
        </w:rPr>
        <w:t>, indigenous people, and migrants, among others).</w:t>
      </w:r>
    </w:p>
    <w:p w14:paraId="4EABD0EB" w14:textId="6D11624E" w:rsidR="00AD5789" w:rsidRPr="00E0361F" w:rsidRDefault="00226B17" w:rsidP="00AD5789">
      <w:pPr>
        <w:pStyle w:val="Sinespaciad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Adolescents demand to be taken into account on a regular basis in the formulation of programs and projects directed at them</w:t>
      </w:r>
      <w:r w:rsidR="001842F0" w:rsidRPr="00F3394E">
        <w:rPr>
          <w:rFonts w:ascii="Calibri Light" w:eastAsia="Arial Unicode MS" w:hAnsi="Calibri Light" w:cs="Calibri Light"/>
          <w:lang w:val="en-US"/>
        </w:rPr>
        <w:t>.</w:t>
      </w:r>
    </w:p>
    <w:p w14:paraId="307AAB07" w14:textId="77777777" w:rsidR="00E50168" w:rsidRDefault="00AD2B61" w:rsidP="00226B17">
      <w:pPr>
        <w:pStyle w:val="Ttulo1"/>
        <w:rPr>
          <w:rStyle w:val="Ninguno"/>
          <w:rFonts w:ascii="Calibri Light" w:hAnsi="Calibri Light" w:cs="Calibri Light"/>
          <w:lang w:val="en-US"/>
        </w:rPr>
      </w:pPr>
      <w:r w:rsidRPr="00F3394E">
        <w:rPr>
          <w:rStyle w:val="Ninguno"/>
          <w:rFonts w:ascii="Calibri Light" w:hAnsi="Calibri Light" w:cs="Calibri Light"/>
          <w:lang w:val="en-US"/>
        </w:rPr>
        <w:t>3.</w:t>
      </w:r>
      <w:r w:rsidR="00226B17" w:rsidRPr="00F3394E">
        <w:rPr>
          <w:rStyle w:val="Ninguno"/>
          <w:rFonts w:ascii="Calibri Light" w:hAnsi="Calibri Light" w:cs="Calibri Light"/>
          <w:lang w:val="en-US"/>
        </w:rPr>
        <w:t xml:space="preserve"> State</w:t>
      </w:r>
      <w:r w:rsidR="00543EEC" w:rsidRPr="00F3394E">
        <w:rPr>
          <w:rStyle w:val="Ninguno"/>
          <w:rFonts w:ascii="Calibri Light" w:hAnsi="Calibri Light" w:cs="Calibri Light"/>
          <w:lang w:val="en-US"/>
        </w:rPr>
        <w:t xml:space="preserve"> </w:t>
      </w:r>
      <w:r w:rsidR="00575ABB" w:rsidRPr="00F3394E">
        <w:rPr>
          <w:rStyle w:val="Ninguno"/>
          <w:rFonts w:ascii="Calibri Light" w:hAnsi="Calibri Light" w:cs="Calibri Light"/>
          <w:lang w:val="en-US"/>
        </w:rPr>
        <w:t xml:space="preserve">of </w:t>
      </w:r>
      <w:r w:rsidR="00226B17" w:rsidRPr="00F3394E">
        <w:rPr>
          <w:rStyle w:val="Ninguno"/>
          <w:rFonts w:ascii="Calibri Light" w:hAnsi="Calibri Light" w:cs="Calibri Light"/>
          <w:lang w:val="en-US"/>
        </w:rPr>
        <w:t>Use, Access</w:t>
      </w:r>
      <w:r w:rsidR="00700428" w:rsidRPr="00F3394E">
        <w:rPr>
          <w:rStyle w:val="Ninguno"/>
          <w:rFonts w:ascii="Calibri Light" w:hAnsi="Calibri Light" w:cs="Calibri Light"/>
          <w:lang w:val="en-US"/>
        </w:rPr>
        <w:t>,</w:t>
      </w:r>
      <w:r w:rsidR="00226B17" w:rsidRPr="00F3394E">
        <w:rPr>
          <w:rStyle w:val="Ninguno"/>
          <w:rFonts w:ascii="Calibri Light" w:hAnsi="Calibri Light" w:cs="Calibri Light"/>
          <w:lang w:val="en-US"/>
        </w:rPr>
        <w:t xml:space="preserve"> and Appropriation of Digital Technology</w:t>
      </w:r>
      <w:r w:rsidR="00575ABB" w:rsidRPr="00F3394E">
        <w:rPr>
          <w:rStyle w:val="Ninguno"/>
          <w:rFonts w:ascii="Calibri Light" w:hAnsi="Calibri Light" w:cs="Calibri Light"/>
          <w:lang w:val="en-US"/>
        </w:rPr>
        <w:t xml:space="preserve"> in Children</w:t>
      </w:r>
    </w:p>
    <w:p w14:paraId="6CFFF558" w14:textId="77777777" w:rsidR="008742F7" w:rsidRPr="008742F7" w:rsidRDefault="008742F7" w:rsidP="008742F7">
      <w:pPr>
        <w:pStyle w:val="Cuerpo"/>
        <w:rPr>
          <w:lang w:val="en-US" w:eastAsia="en-US"/>
        </w:rPr>
      </w:pPr>
    </w:p>
    <w:p w14:paraId="32742DF3" w14:textId="77777777" w:rsidR="005A73DB" w:rsidRPr="008742F7" w:rsidRDefault="00AD2B61" w:rsidP="00AD2B61">
      <w:pPr>
        <w:pStyle w:val="Ttulo3"/>
        <w:rPr>
          <w:rStyle w:val="Ninguno"/>
          <w:rFonts w:ascii="Calibri Light" w:hAnsi="Calibri Light" w:cs="Calibri Light"/>
          <w:i/>
          <w:color w:val="44D903"/>
          <w:u w:color="000000"/>
          <w:lang w:val="en-US"/>
        </w:rPr>
      </w:pPr>
      <w:bookmarkStart w:id="1" w:name="_Toc511290458"/>
      <w:r w:rsidRPr="008742F7">
        <w:rPr>
          <w:rStyle w:val="Ninguno"/>
          <w:rFonts w:ascii="Calibri Light" w:hAnsi="Calibri Light" w:cs="Calibri Light"/>
          <w:i/>
          <w:color w:val="44D903"/>
          <w:u w:color="000000"/>
          <w:lang w:val="en-US"/>
        </w:rPr>
        <w:t xml:space="preserve">3.1 </w:t>
      </w:r>
      <w:bookmarkEnd w:id="1"/>
      <w:r w:rsidR="006D4F24" w:rsidRPr="008742F7">
        <w:rPr>
          <w:rStyle w:val="Ninguno"/>
          <w:rFonts w:ascii="Calibri Light" w:hAnsi="Calibri Light" w:cs="Calibri Light"/>
          <w:i/>
          <w:color w:val="44D903"/>
          <w:u w:color="000000"/>
          <w:lang w:val="en-US"/>
        </w:rPr>
        <w:t xml:space="preserve">Current </w:t>
      </w:r>
      <w:r w:rsidR="006D4F24" w:rsidRPr="008742F7">
        <w:rPr>
          <w:rStyle w:val="Ninguno"/>
          <w:rFonts w:ascii="Calibri Light" w:hAnsi="Calibri Light" w:cs="Calibri Light"/>
          <w:i/>
          <w:color w:val="44D903"/>
          <w:lang w:val="en-US"/>
        </w:rPr>
        <w:t>Situation and Axes of Analysis of Manifestations of Violence</w:t>
      </w:r>
    </w:p>
    <w:p w14:paraId="2E139C38" w14:textId="77777777" w:rsidR="005A73DB" w:rsidRPr="008742F7" w:rsidRDefault="00AD2B61" w:rsidP="008742F7">
      <w:pPr>
        <w:pStyle w:val="Ttulo4"/>
        <w:ind w:firstLine="708"/>
        <w:rPr>
          <w:rFonts w:ascii="Calibri Light" w:hAnsi="Calibri Light" w:cs="Calibri Light"/>
          <w:i w:val="0"/>
          <w:color w:val="44D903"/>
          <w:sz w:val="22"/>
        </w:rPr>
      </w:pPr>
      <w:r w:rsidRPr="008742F7">
        <w:rPr>
          <w:rFonts w:ascii="Calibri Light" w:hAnsi="Calibri Light" w:cs="Calibri Light"/>
          <w:i w:val="0"/>
          <w:color w:val="44D903"/>
          <w:sz w:val="22"/>
        </w:rPr>
        <w:t>3.1.1</w:t>
      </w:r>
      <w:r w:rsidR="006D4F24" w:rsidRPr="008742F7">
        <w:rPr>
          <w:rFonts w:ascii="Calibri Light" w:hAnsi="Calibri Light" w:cs="Calibri Light"/>
          <w:i w:val="0"/>
          <w:color w:val="44D903"/>
          <w:sz w:val="22"/>
        </w:rPr>
        <w:t xml:space="preserve"> Access </w:t>
      </w:r>
      <w:r w:rsidR="00C417BD" w:rsidRPr="008742F7">
        <w:rPr>
          <w:rFonts w:ascii="Calibri Light" w:hAnsi="Calibri Light" w:cs="Calibri Light"/>
          <w:i w:val="0"/>
          <w:color w:val="44D903"/>
          <w:sz w:val="22"/>
        </w:rPr>
        <w:t xml:space="preserve">to </w:t>
      </w:r>
      <w:r w:rsidR="006D4F24" w:rsidRPr="008742F7">
        <w:rPr>
          <w:rFonts w:ascii="Calibri Light" w:hAnsi="Calibri Light" w:cs="Calibri Light"/>
          <w:i w:val="0"/>
          <w:color w:val="44D903"/>
          <w:sz w:val="22"/>
        </w:rPr>
        <w:t>and Use of Digital Technologies</w:t>
      </w:r>
    </w:p>
    <w:p w14:paraId="415CDB1F" w14:textId="77777777" w:rsidR="006D4F24" w:rsidRPr="00553F73" w:rsidRDefault="006D4F24" w:rsidP="001C237F">
      <w:pPr>
        <w:pStyle w:val="Sinespaciado"/>
        <w:rPr>
          <w:rFonts w:ascii="Calibri Light" w:eastAsia="Arial Unicode MS" w:hAnsi="Calibri Light" w:cs="Calibri Light"/>
          <w:lang w:val="en-US"/>
        </w:rPr>
      </w:pPr>
      <w:r w:rsidRPr="00F3394E">
        <w:rPr>
          <w:rFonts w:ascii="Calibri Light" w:eastAsia="Arial Unicode MS" w:hAnsi="Calibri Light" w:cs="Calibri Light"/>
          <w:lang w:val="en-US"/>
        </w:rPr>
        <w:tab/>
        <w:t>The</w:t>
      </w:r>
      <w:r w:rsidR="005A73D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 xml:space="preserve">Information and Communication Society Program (Prosic) conducted a study </w:t>
      </w:r>
      <w:r w:rsidR="001C237F">
        <w:rPr>
          <w:rFonts w:ascii="Calibri Light" w:eastAsia="Arial Unicode MS" w:hAnsi="Calibri Light" w:cs="Calibri Light"/>
          <w:lang w:val="en-US"/>
        </w:rPr>
        <w:t xml:space="preserve">in 2009 </w:t>
      </w:r>
      <w:r w:rsidR="00575ABB" w:rsidRPr="00F3394E">
        <w:rPr>
          <w:rFonts w:ascii="Calibri Light" w:eastAsia="Arial Unicode MS" w:hAnsi="Calibri Light" w:cs="Calibri Light"/>
          <w:lang w:val="en-US"/>
        </w:rPr>
        <w:t>on</w:t>
      </w:r>
      <w:r w:rsidRPr="00F3394E">
        <w:rPr>
          <w:rFonts w:ascii="Calibri Light" w:eastAsia="Arial Unicode MS" w:hAnsi="Calibri Light" w:cs="Calibri Light"/>
          <w:lang w:val="en-US"/>
        </w:rPr>
        <w:t xml:space="preserve"> adolescents aged 12 to 24 enrolled in the formal education system. The study reports that 80.6% of adolescents had a cell</w:t>
      </w:r>
      <w:r w:rsidR="00575ABB" w:rsidRPr="00F3394E">
        <w:rPr>
          <w:rFonts w:ascii="Calibri Light" w:eastAsia="Arial Unicode MS" w:hAnsi="Calibri Light" w:cs="Calibri Light"/>
          <w:lang w:val="en-US"/>
        </w:rPr>
        <w:t>ular tele</w:t>
      </w:r>
      <w:r w:rsidRPr="00F3394E">
        <w:rPr>
          <w:rFonts w:ascii="Calibri Light" w:eastAsia="Arial Unicode MS" w:hAnsi="Calibri Light" w:cs="Calibri Light"/>
          <w:lang w:val="en-US"/>
        </w:rPr>
        <w:t xml:space="preserve">phone, while 73.9% had a computer and 44.2% had Internet </w:t>
      </w:r>
      <w:r w:rsidR="00C417BD" w:rsidRPr="00F3394E">
        <w:rPr>
          <w:rFonts w:ascii="Calibri Light" w:eastAsia="Arial Unicode MS" w:hAnsi="Calibri Light" w:cs="Calibri Light"/>
          <w:lang w:val="en-US"/>
        </w:rPr>
        <w:t xml:space="preserve">access </w:t>
      </w:r>
      <w:r w:rsidRPr="00F3394E">
        <w:rPr>
          <w:rFonts w:ascii="Calibri Light" w:eastAsia="Arial Unicode MS" w:hAnsi="Calibri Light" w:cs="Calibri Light"/>
          <w:lang w:val="en-US"/>
        </w:rPr>
        <w:t>at home. Home was the place most commonly repor</w:t>
      </w:r>
      <w:r w:rsidR="00575ABB" w:rsidRPr="00F3394E">
        <w:rPr>
          <w:rFonts w:ascii="Calibri Light" w:eastAsia="Arial Unicode MS" w:hAnsi="Calibri Light" w:cs="Calibri Light"/>
          <w:lang w:val="en-US"/>
        </w:rPr>
        <w:t>t</w:t>
      </w:r>
      <w:r w:rsidRPr="00F3394E">
        <w:rPr>
          <w:rFonts w:ascii="Calibri Light" w:eastAsia="Arial Unicode MS" w:hAnsi="Calibri Light" w:cs="Calibri Light"/>
          <w:lang w:val="en-US"/>
        </w:rPr>
        <w:t>ed as the access</w:t>
      </w:r>
      <w:r w:rsidR="00575ABB" w:rsidRPr="00F3394E">
        <w:rPr>
          <w:rFonts w:ascii="Calibri Light" w:eastAsia="Arial Unicode MS" w:hAnsi="Calibri Light" w:cs="Calibri Light"/>
          <w:lang w:val="en-US"/>
        </w:rPr>
        <w:t xml:space="preserve"> point for Internet (for those of</w:t>
      </w:r>
      <w:r w:rsidRPr="00F3394E">
        <w:rPr>
          <w:rFonts w:ascii="Calibri Light" w:eastAsia="Arial Unicode MS" w:hAnsi="Calibri Light" w:cs="Calibri Light"/>
          <w:lang w:val="en-US"/>
        </w:rPr>
        <w:t xml:space="preserve"> a higher economic</w:t>
      </w:r>
      <w:r w:rsidR="00575AB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status),</w:t>
      </w:r>
      <w:r w:rsidR="00575AB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followed by</w:t>
      </w:r>
      <w:r w:rsidR="00575AB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Internet cafés</w:t>
      </w:r>
      <w:r w:rsidR="00575ABB" w:rsidRPr="00F3394E">
        <w:rPr>
          <w:rFonts w:ascii="Calibri Light" w:eastAsia="Arial Unicode MS" w:hAnsi="Calibri Light" w:cs="Calibri Light"/>
          <w:lang w:val="en-US"/>
        </w:rPr>
        <w:t xml:space="preserve"> (</w:t>
      </w:r>
      <w:r w:rsidR="00C417BD" w:rsidRPr="00F3394E">
        <w:rPr>
          <w:rFonts w:ascii="Calibri Light" w:eastAsia="Arial Unicode MS" w:hAnsi="Calibri Light" w:cs="Calibri Light"/>
          <w:lang w:val="en-US"/>
        </w:rPr>
        <w:t xml:space="preserve">for </w:t>
      </w:r>
      <w:r w:rsidR="00575ABB" w:rsidRPr="00F3394E">
        <w:rPr>
          <w:rFonts w:ascii="Calibri Light" w:eastAsia="Arial Unicode MS" w:hAnsi="Calibri Light" w:cs="Calibri Light"/>
          <w:lang w:val="en-US"/>
        </w:rPr>
        <w:t>adolescents with</w:t>
      </w:r>
      <w:r w:rsidRPr="00F3394E">
        <w:rPr>
          <w:rFonts w:ascii="Calibri Light" w:eastAsia="Arial Unicode MS" w:hAnsi="Calibri Light" w:cs="Calibri Light"/>
          <w:lang w:val="en-US"/>
        </w:rPr>
        <w:t xml:space="preserve"> lower economic status) and school. Furthermore, there is a difference between young people and adults</w:t>
      </w:r>
      <w:r w:rsidR="00575ABB" w:rsidRPr="00F3394E">
        <w:rPr>
          <w:rFonts w:ascii="Calibri Light" w:eastAsia="Arial Unicode MS" w:hAnsi="Calibri Light" w:cs="Calibri Light"/>
          <w:lang w:val="en-US"/>
        </w:rPr>
        <w:t xml:space="preserve"> over 30</w:t>
      </w:r>
      <w:r w:rsidRPr="00F3394E">
        <w:rPr>
          <w:rFonts w:ascii="Calibri Light" w:eastAsia="Arial Unicode MS" w:hAnsi="Calibri Light" w:cs="Calibri Light"/>
          <w:lang w:val="en-US"/>
        </w:rPr>
        <w:t>: for every adult who stated they used a computer and</w:t>
      </w:r>
      <w:r w:rsidR="00575ABB" w:rsidRPr="00F3394E">
        <w:rPr>
          <w:rFonts w:ascii="Calibri Light" w:eastAsia="Arial Unicode MS" w:hAnsi="Calibri Light" w:cs="Calibri Light"/>
          <w:lang w:val="en-US"/>
        </w:rPr>
        <w:t xml:space="preserve"> accessed the internet, three young people made</w:t>
      </w:r>
      <w:r w:rsidRPr="00F3394E">
        <w:rPr>
          <w:rFonts w:ascii="Calibri Light" w:eastAsia="Arial Unicode MS" w:hAnsi="Calibri Light" w:cs="Calibri Light"/>
          <w:lang w:val="en-US"/>
        </w:rPr>
        <w:t xml:space="preserve"> use of that same tec</w:t>
      </w:r>
      <w:r w:rsidR="00575ABB" w:rsidRPr="00F3394E">
        <w:rPr>
          <w:rFonts w:ascii="Calibri Light" w:eastAsia="Arial Unicode MS" w:hAnsi="Calibri Light" w:cs="Calibri Light"/>
          <w:lang w:val="en-US"/>
        </w:rPr>
        <w:t xml:space="preserve">hnology, whether for school, </w:t>
      </w:r>
      <w:r w:rsidR="00C417BD" w:rsidRPr="00F3394E">
        <w:rPr>
          <w:rFonts w:ascii="Calibri Light" w:eastAsia="Arial Unicode MS" w:hAnsi="Calibri Light" w:cs="Calibri Light"/>
          <w:lang w:val="en-US"/>
        </w:rPr>
        <w:t>for communication</w:t>
      </w:r>
      <w:r w:rsidR="00575ABB"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or for entertainment</w:t>
      </w:r>
      <w:r w:rsidR="00575ABB" w:rsidRPr="00F3394E">
        <w:rPr>
          <w:rFonts w:ascii="Calibri Light" w:eastAsia="Arial Unicode MS" w:hAnsi="Calibri Light" w:cs="Calibri Light"/>
          <w:lang w:val="en-US"/>
        </w:rPr>
        <w:t xml:space="preserve">, </w:t>
      </w:r>
      <w:r w:rsidR="00755989">
        <w:rPr>
          <w:rFonts w:ascii="Calibri Light" w:eastAsia="Arial Unicode MS" w:hAnsi="Calibri Light" w:cs="Calibri Light"/>
          <w:lang w:val="en-US"/>
        </w:rPr>
        <w:t xml:space="preserve">and cite </w:t>
      </w:r>
      <w:r w:rsidRPr="00F3394E">
        <w:rPr>
          <w:rFonts w:ascii="Calibri Light" w:eastAsia="Arial Unicode MS" w:hAnsi="Calibri Light" w:cs="Calibri Light"/>
          <w:lang w:val="en-US"/>
        </w:rPr>
        <w:t>cell</w:t>
      </w:r>
      <w:r w:rsidR="00575ABB" w:rsidRPr="00F3394E">
        <w:rPr>
          <w:rFonts w:ascii="Calibri Light" w:eastAsia="Arial Unicode MS" w:hAnsi="Calibri Light" w:cs="Calibri Light"/>
          <w:lang w:val="en-US"/>
        </w:rPr>
        <w:t>ular</w:t>
      </w:r>
      <w:r w:rsidRPr="00F3394E">
        <w:rPr>
          <w:rFonts w:ascii="Calibri Light" w:eastAsia="Arial Unicode MS" w:hAnsi="Calibri Light" w:cs="Calibri Light"/>
          <w:lang w:val="en-US"/>
        </w:rPr>
        <w:t xml:space="preserve"> </w:t>
      </w:r>
      <w:r w:rsidR="00575ABB" w:rsidRPr="00F3394E">
        <w:rPr>
          <w:rFonts w:ascii="Calibri Light" w:eastAsia="Arial Unicode MS" w:hAnsi="Calibri Light" w:cs="Calibri Light"/>
          <w:lang w:val="en-US"/>
        </w:rPr>
        <w:t>tele</w:t>
      </w:r>
      <w:r w:rsidRPr="00F3394E">
        <w:rPr>
          <w:rFonts w:ascii="Calibri Light" w:eastAsia="Arial Unicode MS" w:hAnsi="Calibri Light" w:cs="Calibri Light"/>
          <w:lang w:val="en-US"/>
        </w:rPr>
        <w:t xml:space="preserve">phones, computers, and the Internet are part of daily life. </w:t>
      </w:r>
    </w:p>
    <w:p w14:paraId="224F18BE" w14:textId="77777777" w:rsidR="006D4F24" w:rsidRPr="00F3394E" w:rsidRDefault="006D4F24" w:rsidP="00EE0E49">
      <w:pPr>
        <w:pStyle w:val="Sinespaciado"/>
        <w:rPr>
          <w:rFonts w:ascii="Calibri Light" w:hAnsi="Calibri Light" w:cs="Calibri Light"/>
          <w:lang w:val="en-US"/>
        </w:rPr>
      </w:pPr>
      <w:r w:rsidRPr="00F3394E">
        <w:rPr>
          <w:rFonts w:ascii="Calibri Light" w:hAnsi="Calibri Light" w:cs="Calibri Light"/>
          <w:lang w:val="en-US"/>
        </w:rPr>
        <w:tab/>
      </w:r>
      <w:r w:rsidR="00EE0E49">
        <w:rPr>
          <w:rFonts w:ascii="Calibri Light" w:eastAsia="Arial Unicode MS" w:hAnsi="Calibri Light" w:cs="Calibri Light"/>
          <w:lang w:val="en-US"/>
        </w:rPr>
        <w:t>I</w:t>
      </w:r>
      <w:r w:rsidR="00EE0E49" w:rsidRPr="00F3394E">
        <w:rPr>
          <w:rFonts w:ascii="Calibri Light" w:eastAsia="Arial Unicode MS" w:hAnsi="Calibri Light" w:cs="Calibri Light"/>
          <w:lang w:val="en-US"/>
        </w:rPr>
        <w:t xml:space="preserve">n </w:t>
      </w:r>
      <w:r w:rsidRPr="00F3394E">
        <w:rPr>
          <w:rFonts w:ascii="Calibri Light" w:eastAsia="Arial Unicode MS" w:hAnsi="Calibri Light" w:cs="Calibri Light"/>
          <w:lang w:val="en-US"/>
        </w:rPr>
        <w:t>2007</w:t>
      </w:r>
      <w:r w:rsidR="00EE0E49">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w:t>
      </w:r>
      <w:r w:rsidR="00EE0E49">
        <w:rPr>
          <w:rFonts w:ascii="Calibri Light" w:eastAsia="Arial Unicode MS" w:hAnsi="Calibri Light" w:cs="Calibri Light"/>
          <w:lang w:val="en-US"/>
        </w:rPr>
        <w:t xml:space="preserve">the use of </w:t>
      </w:r>
      <w:r w:rsidR="00EE0E49" w:rsidRPr="00F3394E">
        <w:rPr>
          <w:rFonts w:ascii="Calibri Light" w:eastAsia="Arial Unicode MS" w:hAnsi="Calibri Light" w:cs="Calibri Light"/>
          <w:lang w:val="en-US"/>
        </w:rPr>
        <w:t>ICTs (Information and Communications Technolog</w:t>
      </w:r>
      <w:r w:rsidR="00EE0E49">
        <w:rPr>
          <w:rFonts w:ascii="Calibri Light" w:eastAsia="Arial Unicode MS" w:hAnsi="Calibri Light" w:cs="Calibri Light"/>
          <w:lang w:val="en-US"/>
        </w:rPr>
        <w:t>ies</w:t>
      </w:r>
      <w:r w:rsidR="00EE0E49" w:rsidRPr="00F3394E">
        <w:rPr>
          <w:rFonts w:ascii="Calibri Light" w:eastAsia="Arial Unicode MS" w:hAnsi="Calibri Light" w:cs="Calibri Light"/>
          <w:lang w:val="en-US"/>
        </w:rPr>
        <w:t xml:space="preserve">) for entertainment </w:t>
      </w:r>
      <w:r w:rsidR="00EE0E49">
        <w:rPr>
          <w:rFonts w:ascii="Calibri Light" w:eastAsia="Arial Unicode MS" w:hAnsi="Calibri Light" w:cs="Calibri Light"/>
          <w:lang w:val="en-US"/>
        </w:rPr>
        <w:t>was</w:t>
      </w:r>
      <w:r w:rsidR="00EE0E49"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 xml:space="preserve">reported as not </w:t>
      </w:r>
      <w:r w:rsidR="00EE0E49">
        <w:rPr>
          <w:rFonts w:ascii="Calibri Light" w:eastAsia="Arial Unicode MS" w:hAnsi="Calibri Light" w:cs="Calibri Light"/>
          <w:lang w:val="en-US"/>
        </w:rPr>
        <w:t xml:space="preserve">being </w:t>
      </w:r>
      <w:r w:rsidRPr="00F3394E">
        <w:rPr>
          <w:rFonts w:ascii="Calibri Light" w:eastAsia="Arial Unicode MS" w:hAnsi="Calibri Light" w:cs="Calibri Light"/>
          <w:lang w:val="en-US"/>
        </w:rPr>
        <w:t xml:space="preserve">a priority, with “spending time with friends” or “listening to music” as </w:t>
      </w:r>
      <w:r w:rsidR="00C417BD" w:rsidRPr="00F3394E">
        <w:rPr>
          <w:rFonts w:ascii="Calibri Light" w:eastAsia="Arial Unicode MS" w:hAnsi="Calibri Light" w:cs="Calibri Light"/>
          <w:lang w:val="en-US"/>
        </w:rPr>
        <w:t xml:space="preserve">adolescents’ </w:t>
      </w:r>
      <w:r w:rsidRPr="00F3394E">
        <w:rPr>
          <w:rFonts w:ascii="Calibri Light" w:eastAsia="Arial Unicode MS" w:hAnsi="Calibri Light" w:cs="Calibri Light"/>
          <w:lang w:val="en-US"/>
        </w:rPr>
        <w:t xml:space="preserve">favorite activities; a small part of the sample preferred using the computer </w:t>
      </w:r>
      <w:r w:rsidR="00EE0E49">
        <w:rPr>
          <w:rFonts w:ascii="Calibri Light" w:eastAsia="Arial Unicode MS" w:hAnsi="Calibri Light" w:cs="Calibri Light"/>
          <w:lang w:val="en-US"/>
        </w:rPr>
        <w:t>during</w:t>
      </w:r>
      <w:r w:rsidRPr="00F3394E">
        <w:rPr>
          <w:rFonts w:ascii="Calibri Light" w:eastAsia="Arial Unicode MS" w:hAnsi="Calibri Light" w:cs="Calibri Light"/>
          <w:lang w:val="en-US"/>
        </w:rPr>
        <w:t xml:space="preserve"> free time (Prosic, 2009). This same study showed that adolescents are perceived as those with the most knowledge </w:t>
      </w:r>
      <w:r w:rsidR="00EE0E49">
        <w:rPr>
          <w:rFonts w:ascii="Calibri Light" w:eastAsia="Arial Unicode MS" w:hAnsi="Calibri Light" w:cs="Calibri Light"/>
          <w:lang w:val="en-US"/>
        </w:rPr>
        <w:t>about the</w:t>
      </w:r>
      <w:r w:rsidR="00EE0E49"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 xml:space="preserve">use of digital technology </w:t>
      </w:r>
      <w:r w:rsidR="00EE0E49">
        <w:rPr>
          <w:rFonts w:ascii="Calibri Light" w:eastAsia="Arial Unicode MS" w:hAnsi="Calibri Light" w:cs="Calibri Light"/>
          <w:lang w:val="en-US"/>
        </w:rPr>
        <w:t>in</w:t>
      </w:r>
      <w:r w:rsidR="00EE0E49"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their homes, follow</w:t>
      </w:r>
      <w:r w:rsidR="00575ABB" w:rsidRPr="00F3394E">
        <w:rPr>
          <w:rFonts w:ascii="Calibri Light" w:eastAsia="Arial Unicode MS" w:hAnsi="Calibri Light" w:cs="Calibri Light"/>
          <w:lang w:val="en-US"/>
        </w:rPr>
        <w:t>ed by younger siblings. A</w:t>
      </w:r>
      <w:r w:rsidRPr="00F3394E">
        <w:rPr>
          <w:rFonts w:ascii="Calibri Light" w:eastAsia="Arial Unicode MS" w:hAnsi="Calibri Light" w:cs="Calibri Light"/>
          <w:lang w:val="en-US"/>
        </w:rPr>
        <w:t xml:space="preserve">lmost a decade later, “adolescents are </w:t>
      </w:r>
      <w:r w:rsidRPr="00F3394E">
        <w:rPr>
          <w:rFonts w:ascii="Calibri Light" w:eastAsia="Arial Unicode MS" w:hAnsi="Calibri Light" w:cs="Calibri Light"/>
          <w:lang w:val="en-US"/>
        </w:rPr>
        <w:lastRenderedPageBreak/>
        <w:t xml:space="preserve">perceived as possessing higher digital </w:t>
      </w:r>
      <w:r w:rsidR="00EE0E49" w:rsidRPr="00F3394E">
        <w:rPr>
          <w:rFonts w:ascii="Calibri Light" w:eastAsia="Arial Unicode MS" w:hAnsi="Calibri Light" w:cs="Calibri Light"/>
          <w:lang w:val="en-US"/>
        </w:rPr>
        <w:t>competenc</w:t>
      </w:r>
      <w:r w:rsidR="00EE0E49">
        <w:rPr>
          <w:rFonts w:ascii="Calibri Light" w:eastAsia="Arial Unicode MS" w:hAnsi="Calibri Light" w:cs="Calibri Light"/>
          <w:lang w:val="en-US"/>
        </w:rPr>
        <w:t>y</w:t>
      </w:r>
      <w:r w:rsidR="00EE0E49"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when compared to adults” (Pérez Sánchez, 2016,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 xml:space="preserve">113). </w:t>
      </w:r>
    </w:p>
    <w:p w14:paraId="4F74FAC1" w14:textId="77777777" w:rsidR="006D4F24" w:rsidRPr="00F3394E" w:rsidRDefault="006D4F24" w:rsidP="00EE0E49">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Adolescent knowledge of ICTs is a self</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learnt or peer</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learnt ability, given that they can easily access applications</w:t>
      </w:r>
      <w:r w:rsidR="00C417BD"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exchange </w:t>
      </w:r>
      <w:r w:rsidR="00575ABB" w:rsidRPr="00F3394E">
        <w:rPr>
          <w:rFonts w:ascii="Calibri Light" w:eastAsia="Arial Unicode MS" w:hAnsi="Calibri Light" w:cs="Calibri Light"/>
          <w:lang w:val="en-US"/>
        </w:rPr>
        <w:t>information</w:t>
      </w:r>
      <w:r w:rsidR="00C417BD" w:rsidRPr="00F3394E">
        <w:rPr>
          <w:rFonts w:ascii="Calibri Light" w:eastAsia="Arial Unicode MS" w:hAnsi="Calibri Light" w:cs="Calibri Light"/>
          <w:lang w:val="en-US"/>
        </w:rPr>
        <w:t>,</w:t>
      </w:r>
      <w:r w:rsidR="00575ABB" w:rsidRPr="00F3394E">
        <w:rPr>
          <w:rFonts w:ascii="Calibri Light" w:eastAsia="Arial Unicode MS" w:hAnsi="Calibri Light" w:cs="Calibri Light"/>
          <w:lang w:val="en-US"/>
        </w:rPr>
        <w:t xml:space="preserve"> </w:t>
      </w:r>
      <w:r w:rsidR="00C417BD" w:rsidRPr="00F3394E">
        <w:rPr>
          <w:rFonts w:ascii="Calibri Light" w:eastAsia="Arial Unicode MS" w:hAnsi="Calibri Light" w:cs="Calibri Light"/>
          <w:lang w:val="en-US"/>
        </w:rPr>
        <w:t xml:space="preserve">and </w:t>
      </w:r>
      <w:r w:rsidRPr="00F3394E">
        <w:rPr>
          <w:rFonts w:ascii="Calibri Light" w:eastAsia="Arial Unicode MS" w:hAnsi="Calibri Light" w:cs="Calibri Light"/>
          <w:lang w:val="en-US"/>
        </w:rPr>
        <w:t xml:space="preserve">instruct others </w:t>
      </w:r>
      <w:r w:rsidR="00C417BD" w:rsidRPr="00F3394E">
        <w:rPr>
          <w:rFonts w:ascii="Calibri Light" w:eastAsia="Arial Unicode MS" w:hAnsi="Calibri Light" w:cs="Calibri Light"/>
          <w:lang w:val="en-US"/>
        </w:rPr>
        <w:t xml:space="preserve">on how </w:t>
      </w:r>
      <w:r w:rsidRPr="00F3394E">
        <w:rPr>
          <w:rFonts w:ascii="Calibri Light" w:eastAsia="Arial Unicode MS" w:hAnsi="Calibri Light" w:cs="Calibri Light"/>
          <w:lang w:val="en-US"/>
        </w:rPr>
        <w:t xml:space="preserve">to improve the technological experience; this also determines </w:t>
      </w:r>
      <w:r w:rsidR="00EE0E49">
        <w:rPr>
          <w:rFonts w:ascii="Calibri Light" w:eastAsia="Arial Unicode MS" w:hAnsi="Calibri Light" w:cs="Calibri Light"/>
          <w:lang w:val="en-US"/>
        </w:rPr>
        <w:t>how</w:t>
      </w:r>
      <w:r w:rsidRPr="00F3394E">
        <w:rPr>
          <w:rFonts w:ascii="Calibri Light" w:eastAsia="Arial Unicode MS" w:hAnsi="Calibri Light" w:cs="Calibri Light"/>
          <w:lang w:val="en-US"/>
        </w:rPr>
        <w:t xml:space="preserve"> this age group learns (Álvarez </w:t>
      </w:r>
      <w:r w:rsidRPr="00F3394E">
        <w:rPr>
          <w:rStyle w:val="Ninguno"/>
          <w:rFonts w:ascii="Calibri Light" w:eastAsia="Arial Unicode MS" w:hAnsi="Calibri Light" w:cs="Calibri Light"/>
          <w:i/>
          <w:iCs/>
          <w:lang w:val="en-US"/>
        </w:rPr>
        <w:t>et al.</w:t>
      </w:r>
      <w:r w:rsidRPr="00F3394E">
        <w:rPr>
          <w:rFonts w:ascii="Calibri Light" w:eastAsia="Arial Unicode MS" w:hAnsi="Calibri Light" w:cs="Calibri Light"/>
          <w:lang w:val="en-US"/>
        </w:rPr>
        <w:t>, 2009). Jaikel (2011) adds that parents also play an important role, since use of ICTs allows them to gai</w:t>
      </w:r>
      <w:r w:rsidR="00575ABB" w:rsidRPr="00F3394E">
        <w:rPr>
          <w:rFonts w:ascii="Calibri Light" w:eastAsia="Arial Unicode MS" w:hAnsi="Calibri Light" w:cs="Calibri Light"/>
          <w:lang w:val="en-US"/>
        </w:rPr>
        <w:t xml:space="preserve">n confidence in </w:t>
      </w:r>
      <w:r w:rsidR="00F23749" w:rsidRPr="00F3394E">
        <w:rPr>
          <w:rFonts w:ascii="Calibri Light" w:eastAsia="Arial Unicode MS" w:hAnsi="Calibri Light" w:cs="Calibri Light"/>
          <w:lang w:val="en-US"/>
        </w:rPr>
        <w:t>using these technologies</w:t>
      </w:r>
      <w:r w:rsidR="00575ABB" w:rsidRPr="00F3394E">
        <w:rPr>
          <w:rFonts w:ascii="Calibri Light" w:eastAsia="Arial Unicode MS" w:hAnsi="Calibri Light" w:cs="Calibri Light"/>
          <w:lang w:val="en-US"/>
        </w:rPr>
        <w:t xml:space="preserve">, so </w:t>
      </w:r>
      <w:r w:rsidR="00F23749" w:rsidRPr="00F3394E">
        <w:rPr>
          <w:rFonts w:ascii="Calibri Light" w:eastAsia="Arial Unicode MS" w:hAnsi="Calibri Light" w:cs="Calibri Light"/>
          <w:lang w:val="en-US"/>
        </w:rPr>
        <w:t xml:space="preserve">that </w:t>
      </w:r>
      <w:r w:rsidR="00575ABB" w:rsidRPr="00F3394E">
        <w:rPr>
          <w:rFonts w:ascii="Calibri Light" w:eastAsia="Arial Unicode MS" w:hAnsi="Calibri Light" w:cs="Calibri Light"/>
          <w:lang w:val="en-US"/>
        </w:rPr>
        <w:t>“the idea of</w:t>
      </w:r>
      <w:r w:rsidRPr="00F3394E">
        <w:rPr>
          <w:rFonts w:ascii="Calibri Light" w:eastAsia="Arial Unicode MS" w:hAnsi="Calibri Light" w:cs="Calibri Light"/>
          <w:lang w:val="en-US"/>
        </w:rPr>
        <w:t xml:space="preserve"> their ch</w:t>
      </w:r>
      <w:r w:rsidR="00575ABB" w:rsidRPr="00F3394E">
        <w:rPr>
          <w:rFonts w:ascii="Calibri Light" w:eastAsia="Arial Unicode MS" w:hAnsi="Calibri Light" w:cs="Calibri Light"/>
          <w:lang w:val="en-US"/>
        </w:rPr>
        <w:t>ildren acquiring [this knowledge]</w:t>
      </w:r>
      <w:r w:rsidRPr="00F3394E">
        <w:rPr>
          <w:rFonts w:ascii="Calibri Light" w:eastAsia="Arial Unicode MS" w:hAnsi="Calibri Light" w:cs="Calibri Light"/>
          <w:lang w:val="en-US"/>
        </w:rPr>
        <w:t xml:space="preserve"> becomes appealing”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150). Additionally, adolescents often do not have the resources to access these technologies, so their access will</w:t>
      </w:r>
      <w:r w:rsidR="00575ABB" w:rsidRPr="00F3394E">
        <w:rPr>
          <w:rFonts w:ascii="Calibri Light" w:eastAsia="Arial Unicode MS" w:hAnsi="Calibri Light" w:cs="Calibri Light"/>
          <w:lang w:val="en-US"/>
        </w:rPr>
        <w:t xml:space="preserve"> largely</w:t>
      </w:r>
      <w:r w:rsidRPr="00F3394E">
        <w:rPr>
          <w:rFonts w:ascii="Calibri Light" w:eastAsia="Arial Unicode MS" w:hAnsi="Calibri Light" w:cs="Calibri Light"/>
          <w:lang w:val="en-US"/>
        </w:rPr>
        <w:t xml:space="preserve"> depend on their parents. </w:t>
      </w:r>
    </w:p>
    <w:p w14:paraId="55C48DC3" w14:textId="77777777" w:rsidR="006D4F24" w:rsidRPr="00F3394E" w:rsidRDefault="006D4F24" w:rsidP="00EE0E49">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A</w:t>
      </w:r>
      <w:r w:rsidR="00575ABB" w:rsidRPr="00F3394E">
        <w:rPr>
          <w:rFonts w:ascii="Calibri Light" w:eastAsia="Arial Unicode MS" w:hAnsi="Calibri Light" w:cs="Calibri Light"/>
          <w:lang w:val="en-US"/>
        </w:rPr>
        <w:t xml:space="preserve">long </w:t>
      </w:r>
      <w:r w:rsidR="00F23749" w:rsidRPr="00F3394E">
        <w:rPr>
          <w:rFonts w:ascii="Calibri Light" w:eastAsia="Arial Unicode MS" w:hAnsi="Calibri Light" w:cs="Calibri Light"/>
          <w:lang w:val="en-US"/>
        </w:rPr>
        <w:t xml:space="preserve">the </w:t>
      </w:r>
      <w:r w:rsidR="00575ABB" w:rsidRPr="00F3394E">
        <w:rPr>
          <w:rFonts w:ascii="Calibri Light" w:eastAsia="Arial Unicode MS" w:hAnsi="Calibri Light" w:cs="Calibri Light"/>
          <w:lang w:val="en-US"/>
        </w:rPr>
        <w:t>same line</w:t>
      </w:r>
      <w:r w:rsidR="00F23749" w:rsidRPr="00F3394E">
        <w:rPr>
          <w:rFonts w:ascii="Calibri Light" w:eastAsia="Arial Unicode MS" w:hAnsi="Calibri Light" w:cs="Calibri Light"/>
          <w:lang w:val="en-US"/>
        </w:rPr>
        <w:t>s</w:t>
      </w:r>
      <w:r w:rsidR="00575ABB" w:rsidRPr="00F3394E">
        <w:rPr>
          <w:rFonts w:ascii="Calibri Light" w:eastAsia="Arial Unicode MS" w:hAnsi="Calibri Light" w:cs="Calibri Light"/>
          <w:lang w:val="en-US"/>
        </w:rPr>
        <w:t xml:space="preserve">, differences </w:t>
      </w:r>
      <w:r w:rsidR="00F23749" w:rsidRPr="00F3394E">
        <w:rPr>
          <w:rFonts w:ascii="Calibri Light" w:eastAsia="Arial Unicode MS" w:hAnsi="Calibri Light" w:cs="Calibri Light"/>
          <w:lang w:val="en-US"/>
        </w:rPr>
        <w:t xml:space="preserve">were noted in the use of ICTs according to the age or stage of development at which people </w:t>
      </w:r>
      <w:r w:rsidR="00EE0E49">
        <w:rPr>
          <w:rFonts w:ascii="Calibri Light" w:eastAsia="Arial Unicode MS" w:hAnsi="Calibri Light" w:cs="Calibri Light"/>
          <w:lang w:val="en-US"/>
        </w:rPr>
        <w:t>were</w:t>
      </w:r>
      <w:r w:rsidR="00F23749" w:rsidRPr="00F3394E">
        <w:rPr>
          <w:rFonts w:ascii="Calibri Light" w:eastAsia="Arial Unicode MS" w:hAnsi="Calibri Light" w:cs="Calibri Light"/>
          <w:lang w:val="en-US"/>
        </w:rPr>
        <w:t xml:space="preserve"> introduced to these technologies</w:t>
      </w:r>
      <w:r w:rsidR="00575ABB" w:rsidRPr="00F3394E">
        <w:rPr>
          <w:rFonts w:ascii="Calibri Light" w:eastAsia="Arial Unicode MS" w:hAnsi="Calibri Light" w:cs="Calibri Light"/>
          <w:lang w:val="en-US"/>
        </w:rPr>
        <w:t>. F</w:t>
      </w:r>
      <w:r w:rsidRPr="00F3394E">
        <w:rPr>
          <w:rFonts w:ascii="Calibri Light" w:eastAsia="Arial Unicode MS" w:hAnsi="Calibri Light" w:cs="Calibri Light"/>
          <w:lang w:val="en-US"/>
        </w:rPr>
        <w:t>or example, while young people use</w:t>
      </w:r>
      <w:r w:rsidR="00575AB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the computer and</w:t>
      </w:r>
      <w:r w:rsidR="00575AB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the Internet for communication, entertainment</w:t>
      </w:r>
      <w:r w:rsidR="00575ABB"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and school work, children use it more frequently for entertainment, communication, and</w:t>
      </w:r>
      <w:r w:rsidR="00575ABB" w:rsidRPr="00F3394E">
        <w:rPr>
          <w:rFonts w:ascii="Calibri Light" w:eastAsia="Arial Unicode MS" w:hAnsi="Calibri Light" w:cs="Calibri Light"/>
          <w:lang w:val="en-US"/>
        </w:rPr>
        <w:t xml:space="preserve"> </w:t>
      </w:r>
      <w:r w:rsidR="00F23749" w:rsidRPr="00F3394E">
        <w:rPr>
          <w:rFonts w:ascii="Calibri Light" w:eastAsia="Arial Unicode MS" w:hAnsi="Calibri Light" w:cs="Calibri Light"/>
          <w:lang w:val="en-US"/>
        </w:rPr>
        <w:t>searching</w:t>
      </w:r>
      <w:r w:rsidR="00575ABB" w:rsidRPr="00F3394E">
        <w:rPr>
          <w:rFonts w:ascii="Calibri Light" w:eastAsia="Arial Unicode MS" w:hAnsi="Calibri Light" w:cs="Calibri Light"/>
          <w:lang w:val="en-US"/>
        </w:rPr>
        <w:t xml:space="preserve"> </w:t>
      </w:r>
      <w:r w:rsidR="00F23749" w:rsidRPr="00F3394E">
        <w:rPr>
          <w:rFonts w:ascii="Calibri Light" w:eastAsia="Arial Unicode MS" w:hAnsi="Calibri Light" w:cs="Calibri Light"/>
          <w:lang w:val="en-US"/>
        </w:rPr>
        <w:t xml:space="preserve">for </w:t>
      </w:r>
      <w:r w:rsidR="00575ABB" w:rsidRPr="00F3394E">
        <w:rPr>
          <w:rFonts w:ascii="Calibri Light" w:eastAsia="Arial Unicode MS" w:hAnsi="Calibri Light" w:cs="Calibri Light"/>
          <w:lang w:val="en-US"/>
        </w:rPr>
        <w:t>information;</w:t>
      </w:r>
      <w:r w:rsidRPr="00F3394E">
        <w:rPr>
          <w:rFonts w:ascii="Calibri Light" w:eastAsia="Arial Unicode MS" w:hAnsi="Calibri Light" w:cs="Calibri Light"/>
          <w:lang w:val="en-US"/>
        </w:rPr>
        <w:t xml:space="preserve"> Pérez Sánchez (2011) adds that “these differences in use are due to peculiarities attributable to psychosocial development”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 xml:space="preserve">17). Differences according to the type of school </w:t>
      </w:r>
      <w:r w:rsidR="00D8478B" w:rsidRPr="00F3394E">
        <w:rPr>
          <w:rFonts w:ascii="Calibri Light" w:eastAsia="Arial Unicode MS" w:hAnsi="Calibri Light" w:cs="Calibri Light"/>
          <w:lang w:val="en-US"/>
        </w:rPr>
        <w:t>attended</w:t>
      </w:r>
      <w:r w:rsidRPr="00F3394E">
        <w:rPr>
          <w:rFonts w:ascii="Calibri Light" w:eastAsia="Arial Unicode MS" w:hAnsi="Calibri Light" w:cs="Calibri Light"/>
          <w:lang w:val="en-US"/>
        </w:rPr>
        <w:t xml:space="preserve"> </w:t>
      </w:r>
      <w:r w:rsidR="00575ABB" w:rsidRPr="00F3394E">
        <w:rPr>
          <w:rFonts w:ascii="Calibri Light" w:eastAsia="Arial Unicode MS" w:hAnsi="Calibri Light" w:cs="Calibri Light"/>
          <w:lang w:val="en-US"/>
        </w:rPr>
        <w:t>were also</w:t>
      </w:r>
      <w:r w:rsidRPr="00F3394E">
        <w:rPr>
          <w:rFonts w:ascii="Calibri Light" w:eastAsia="Arial Unicode MS" w:hAnsi="Calibri Light" w:cs="Calibri Light"/>
          <w:lang w:val="en-US"/>
        </w:rPr>
        <w:t xml:space="preserve"> found, which “relate to socio</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economic differences”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16) not only in terms of access to ICT</w:t>
      </w:r>
      <w:r w:rsidR="00575ABB" w:rsidRPr="00F3394E">
        <w:rPr>
          <w:rFonts w:ascii="Calibri Light" w:eastAsia="Arial Unicode MS" w:hAnsi="Calibri Light" w:cs="Calibri Light"/>
          <w:lang w:val="en-US"/>
        </w:rPr>
        <w:t>s</w:t>
      </w:r>
      <w:r w:rsidRPr="00F3394E">
        <w:rPr>
          <w:rFonts w:ascii="Calibri Light" w:eastAsia="Arial Unicode MS" w:hAnsi="Calibri Light" w:cs="Calibri Light"/>
          <w:lang w:val="en-US"/>
        </w:rPr>
        <w:t xml:space="preserve"> at home but also </w:t>
      </w:r>
      <w:r w:rsidR="00575ABB" w:rsidRPr="00F3394E">
        <w:rPr>
          <w:rFonts w:ascii="Calibri Light" w:eastAsia="Arial Unicode MS" w:hAnsi="Calibri Light" w:cs="Calibri Light"/>
          <w:lang w:val="en-US"/>
        </w:rPr>
        <w:t xml:space="preserve">whether </w:t>
      </w:r>
      <w:r w:rsidR="00D8478B" w:rsidRPr="00F3394E">
        <w:rPr>
          <w:rFonts w:ascii="Calibri Light" w:eastAsia="Arial Unicode MS" w:hAnsi="Calibri Light" w:cs="Calibri Light"/>
          <w:lang w:val="en-US"/>
        </w:rPr>
        <w:t xml:space="preserve">children and adolescents can </w:t>
      </w:r>
      <w:r w:rsidR="00575ABB" w:rsidRPr="00F3394E">
        <w:rPr>
          <w:rFonts w:ascii="Calibri Light" w:eastAsia="Arial Unicode MS" w:hAnsi="Calibri Light" w:cs="Calibri Light"/>
          <w:lang w:val="en-US"/>
        </w:rPr>
        <w:t>access them from their own room</w:t>
      </w:r>
      <w:r w:rsidR="00D8478B" w:rsidRPr="00F3394E">
        <w:rPr>
          <w:rFonts w:ascii="Calibri Light" w:eastAsia="Arial Unicode MS" w:hAnsi="Calibri Light" w:cs="Calibri Light"/>
          <w:lang w:val="en-US"/>
        </w:rPr>
        <w:t>s. These socio</w:t>
      </w:r>
      <w:r w:rsidR="00D8478B" w:rsidRPr="00F3394E">
        <w:rPr>
          <w:rFonts w:ascii="Calibri Light" w:eastAsia="Arial Unicode MS" w:hAnsi="Calibri Light" w:cs="Calibri Light"/>
          <w:lang w:val="en-US"/>
        </w:rPr>
        <w:noBreakHyphen/>
        <w:t xml:space="preserve">economic differences </w:t>
      </w:r>
      <w:r w:rsidR="00575ABB" w:rsidRPr="00F3394E">
        <w:rPr>
          <w:rFonts w:ascii="Calibri Light" w:eastAsia="Arial Unicode MS" w:hAnsi="Calibri Light" w:cs="Calibri Light"/>
          <w:lang w:val="en-US"/>
        </w:rPr>
        <w:t>also account for “the u</w:t>
      </w:r>
      <w:r w:rsidRPr="00F3394E">
        <w:rPr>
          <w:rFonts w:ascii="Calibri Light" w:eastAsia="Arial Unicode MS" w:hAnsi="Calibri Light" w:cs="Calibri Light"/>
          <w:lang w:val="en-US"/>
        </w:rPr>
        <w:t>nequal cultural offering</w:t>
      </w:r>
      <w:r w:rsidR="003562B3">
        <w:rPr>
          <w:rFonts w:ascii="Calibri Light" w:eastAsia="Arial Unicode MS" w:hAnsi="Calibri Light" w:cs="Calibri Light"/>
          <w:lang w:val="en-US"/>
        </w:rPr>
        <w:t>s</w:t>
      </w:r>
      <w:r w:rsidRPr="00F3394E">
        <w:rPr>
          <w:rFonts w:ascii="Calibri Light" w:eastAsia="Arial Unicode MS" w:hAnsi="Calibri Light" w:cs="Calibri Light"/>
          <w:lang w:val="en-US"/>
        </w:rPr>
        <w:t xml:space="preserve"> available for the development of cognitive skills and social integration”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16).</w:t>
      </w:r>
    </w:p>
    <w:p w14:paraId="707F4EE6" w14:textId="77777777" w:rsidR="006D4F24" w:rsidRPr="00F3394E" w:rsidRDefault="006D4F24" w:rsidP="00EE0E49">
      <w:pPr>
        <w:pStyle w:val="Sinespaciado"/>
        <w:rPr>
          <w:rFonts w:ascii="Calibri Light" w:hAnsi="Calibri Light" w:cs="Calibri Light"/>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The general results of the 2011</w:t>
      </w:r>
      <w:r w:rsidR="00575ABB" w:rsidRPr="00F3394E">
        <w:rPr>
          <w:rFonts w:ascii="Calibri Light" w:eastAsia="Arial Unicode MS" w:hAnsi="Calibri Light" w:cs="Calibri Light"/>
          <w:lang w:val="en-US"/>
        </w:rPr>
        <w:t xml:space="preserve"> National Survey on</w:t>
      </w:r>
      <w:r w:rsidRPr="00F3394E">
        <w:rPr>
          <w:rFonts w:ascii="Calibri Light" w:eastAsia="Arial Unicode MS" w:hAnsi="Calibri Light" w:cs="Calibri Light"/>
          <w:lang w:val="en-US"/>
        </w:rPr>
        <w:t xml:space="preserve"> ICT</w:t>
      </w:r>
      <w:r w:rsidR="00575ABB" w:rsidRPr="00F3394E">
        <w:rPr>
          <w:rFonts w:ascii="Calibri Light" w:eastAsia="Arial Unicode MS" w:hAnsi="Calibri Light" w:cs="Calibri Light"/>
          <w:lang w:val="en-US"/>
        </w:rPr>
        <w:t>s</w:t>
      </w:r>
      <w:r w:rsidRPr="00F3394E">
        <w:rPr>
          <w:rFonts w:ascii="Calibri Light" w:eastAsia="Arial Unicode MS" w:hAnsi="Calibri Light" w:cs="Calibri Light"/>
          <w:lang w:val="en-US"/>
        </w:rPr>
        <w:t xml:space="preserve"> report that 92%</w:t>
      </w:r>
      <w:r w:rsidR="00575ABB" w:rsidRPr="00F3394E">
        <w:rPr>
          <w:rFonts w:ascii="Calibri Light" w:eastAsia="Arial Unicode MS" w:hAnsi="Calibri Light" w:cs="Calibri Light"/>
          <w:lang w:val="en-US"/>
        </w:rPr>
        <w:t xml:space="preserve"> of children</w:t>
      </w:r>
      <w:r w:rsidRPr="00F3394E">
        <w:rPr>
          <w:rFonts w:ascii="Calibri Light" w:eastAsia="Arial Unicode MS" w:hAnsi="Calibri Light" w:cs="Calibri Light"/>
          <w:lang w:val="en-US"/>
        </w:rPr>
        <w:t xml:space="preserve"> </w:t>
      </w:r>
      <w:r w:rsidR="00EE0E49">
        <w:rPr>
          <w:rFonts w:ascii="Calibri Light" w:eastAsia="Arial Unicode MS" w:hAnsi="Calibri Light" w:cs="Calibri Light"/>
          <w:lang w:val="en-US"/>
        </w:rPr>
        <w:t xml:space="preserve">in Costa Rica </w:t>
      </w:r>
      <w:r w:rsidRPr="00F3394E">
        <w:rPr>
          <w:rFonts w:ascii="Calibri Light" w:eastAsia="Arial Unicode MS" w:hAnsi="Calibri Light" w:cs="Calibri Light"/>
          <w:lang w:val="en-US"/>
        </w:rPr>
        <w:t xml:space="preserve">5 years </w:t>
      </w:r>
      <w:r w:rsidR="00EE0E49">
        <w:rPr>
          <w:rFonts w:ascii="Calibri Light" w:eastAsia="Arial Unicode MS" w:hAnsi="Calibri Light" w:cs="Calibri Light"/>
          <w:lang w:val="en-US"/>
        </w:rPr>
        <w:t xml:space="preserve">of age </w:t>
      </w:r>
      <w:r w:rsidRPr="00F3394E">
        <w:rPr>
          <w:rFonts w:ascii="Calibri Light" w:eastAsia="Arial Unicode MS" w:hAnsi="Calibri Light" w:cs="Calibri Light"/>
          <w:lang w:val="en-US"/>
        </w:rPr>
        <w:t>and older use cell</w:t>
      </w:r>
      <w:r w:rsidR="00575ABB" w:rsidRPr="00F3394E">
        <w:rPr>
          <w:rFonts w:ascii="Calibri Light" w:eastAsia="Arial Unicode MS" w:hAnsi="Calibri Light" w:cs="Calibri Light"/>
          <w:lang w:val="en-US"/>
        </w:rPr>
        <w:t>ular</w:t>
      </w:r>
      <w:r w:rsidRPr="00F3394E">
        <w:rPr>
          <w:rFonts w:ascii="Calibri Light" w:eastAsia="Arial Unicode MS" w:hAnsi="Calibri Light" w:cs="Calibri Light"/>
          <w:lang w:val="en-US"/>
        </w:rPr>
        <w:t xml:space="preserve"> </w:t>
      </w:r>
      <w:r w:rsidR="00575ABB" w:rsidRPr="00F3394E">
        <w:rPr>
          <w:rFonts w:ascii="Calibri Light" w:eastAsia="Arial Unicode MS" w:hAnsi="Calibri Light" w:cs="Calibri Light"/>
          <w:lang w:val="en-US"/>
        </w:rPr>
        <w:t>tele</w:t>
      </w:r>
      <w:r w:rsidRPr="00F3394E">
        <w:rPr>
          <w:rFonts w:ascii="Calibri Light" w:eastAsia="Arial Unicode MS" w:hAnsi="Calibri Light" w:cs="Calibri Light"/>
          <w:lang w:val="en-US"/>
        </w:rPr>
        <w:t>phones, computers</w:t>
      </w:r>
      <w:r w:rsidR="00D8478B"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and</w:t>
      </w:r>
      <w:r w:rsidR="00575ABB" w:rsidRPr="00F3394E">
        <w:rPr>
          <w:rFonts w:ascii="Calibri Light" w:eastAsia="Arial Unicode MS" w:hAnsi="Calibri Light" w:cs="Calibri Light"/>
          <w:lang w:val="en-US"/>
        </w:rPr>
        <w:t xml:space="preserve"> the Internet. T</w:t>
      </w:r>
      <w:r w:rsidRPr="00F3394E">
        <w:rPr>
          <w:rFonts w:ascii="Calibri Light" w:eastAsia="Arial Unicode MS" w:hAnsi="Calibri Light" w:cs="Calibri Light"/>
          <w:lang w:val="en-US"/>
        </w:rPr>
        <w:t xml:space="preserve">he most commonly used ICT in the </w:t>
      </w:r>
      <w:r w:rsidR="00D8478B" w:rsidRPr="00F3394E">
        <w:rPr>
          <w:rFonts w:ascii="Calibri Light" w:eastAsia="Arial Unicode MS" w:hAnsi="Calibri Light" w:cs="Calibri Light"/>
          <w:lang w:val="en-US"/>
        </w:rPr>
        <w:t xml:space="preserve">past </w:t>
      </w:r>
      <w:r w:rsidRPr="00F3394E">
        <w:rPr>
          <w:rFonts w:ascii="Calibri Light" w:eastAsia="Arial Unicode MS" w:hAnsi="Calibri Light" w:cs="Calibri Light"/>
          <w:lang w:val="en-US"/>
        </w:rPr>
        <w:t>three months was the cell</w:t>
      </w:r>
      <w:r w:rsidR="00575ABB" w:rsidRPr="00F3394E">
        <w:rPr>
          <w:rFonts w:ascii="Calibri Light" w:eastAsia="Arial Unicode MS" w:hAnsi="Calibri Light" w:cs="Calibri Light"/>
          <w:lang w:val="en-US"/>
        </w:rPr>
        <w:t>ular</w:t>
      </w:r>
      <w:r w:rsidRPr="00F3394E">
        <w:rPr>
          <w:rFonts w:ascii="Calibri Light" w:eastAsia="Arial Unicode MS" w:hAnsi="Calibri Light" w:cs="Calibri Light"/>
          <w:lang w:val="en-US"/>
        </w:rPr>
        <w:t xml:space="preserve"> </w:t>
      </w:r>
      <w:r w:rsidR="00575ABB" w:rsidRPr="00F3394E">
        <w:rPr>
          <w:rFonts w:ascii="Calibri Light" w:eastAsia="Arial Unicode MS" w:hAnsi="Calibri Light" w:cs="Calibri Light"/>
          <w:lang w:val="en-US"/>
        </w:rPr>
        <w:t>tele</w:t>
      </w:r>
      <w:r w:rsidRPr="00F3394E">
        <w:rPr>
          <w:rFonts w:ascii="Calibri Light" w:eastAsia="Arial Unicode MS" w:hAnsi="Calibri Light" w:cs="Calibri Light"/>
          <w:lang w:val="en-US"/>
        </w:rPr>
        <w:t>phone, at 72%, followed by the computer at 48.6% and</w:t>
      </w:r>
      <w:r w:rsidR="00D8478B" w:rsidRPr="00F3394E">
        <w:rPr>
          <w:rFonts w:ascii="Calibri Light" w:eastAsia="Arial Unicode MS" w:hAnsi="Calibri Light" w:cs="Calibri Light"/>
          <w:lang w:val="en-US"/>
        </w:rPr>
        <w:t>,</w:t>
      </w:r>
      <w:r w:rsidRPr="00F3394E">
        <w:rPr>
          <w:rFonts w:ascii="Calibri Light" w:eastAsia="Arial Unicode MS" w:hAnsi="Calibri Light" w:cs="Calibri Light"/>
          <w:lang w:val="en-US"/>
        </w:rPr>
        <w:t xml:space="preserve"> lastly, the Internet at 45.4% (National Insti</w:t>
      </w:r>
      <w:r w:rsidR="00575ABB" w:rsidRPr="00F3394E">
        <w:rPr>
          <w:rFonts w:ascii="Calibri Light" w:eastAsia="Arial Unicode MS" w:hAnsi="Calibri Light" w:cs="Calibri Light"/>
          <w:lang w:val="en-US"/>
        </w:rPr>
        <w:t>t</w:t>
      </w:r>
      <w:r w:rsidRPr="00F3394E">
        <w:rPr>
          <w:rFonts w:ascii="Calibri Light" w:eastAsia="Arial Unicode MS" w:hAnsi="Calibri Light" w:cs="Calibri Light"/>
          <w:lang w:val="en-US"/>
        </w:rPr>
        <w:t>ute of Statistics and Census, 2011b,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97).</w:t>
      </w:r>
      <w:r w:rsidRPr="00F3394E">
        <w:rPr>
          <w:rStyle w:val="Ninguno"/>
          <w:rFonts w:ascii="Calibri Light" w:hAnsi="Calibri Light" w:cs="Calibri Light"/>
          <w:lang w:val="en-US"/>
        </w:rPr>
        <w:t xml:space="preserve"> </w:t>
      </w:r>
    </w:p>
    <w:p w14:paraId="5F02BE52" w14:textId="77777777" w:rsidR="005A73DB" w:rsidRPr="00E0361F" w:rsidRDefault="005A73DB" w:rsidP="006D4F24">
      <w:pPr>
        <w:pStyle w:val="Sinespaciado"/>
        <w:rPr>
          <w:rStyle w:val="Ninguno"/>
          <w:rFonts w:ascii="Calibri Light" w:hAnsi="Calibri Light" w:cs="Calibri Light"/>
          <w:sz w:val="6"/>
          <w:szCs w:val="6"/>
          <w:lang w:val="en-US"/>
        </w:rPr>
      </w:pPr>
    </w:p>
    <w:p w14:paraId="074C37DE" w14:textId="77777777" w:rsidR="005A73DB" w:rsidRPr="003A2BF7" w:rsidRDefault="00AD2B61" w:rsidP="00D2295D">
      <w:pPr>
        <w:pStyle w:val="Ttulo4"/>
        <w:ind w:firstLine="708"/>
        <w:rPr>
          <w:rStyle w:val="Ninguno"/>
          <w:rFonts w:ascii="Calibri Light" w:hAnsi="Calibri Light" w:cs="Calibri Light"/>
          <w:i w:val="0"/>
          <w:color w:val="44D903"/>
          <w:sz w:val="22"/>
          <w:szCs w:val="22"/>
          <w:lang w:val="en-US"/>
        </w:rPr>
      </w:pPr>
      <w:r w:rsidRPr="00F3394E">
        <w:rPr>
          <w:rStyle w:val="Ninguno"/>
          <w:rFonts w:ascii="Calibri Light" w:hAnsi="Calibri Light" w:cs="Calibri Light"/>
          <w:i w:val="0"/>
          <w:color w:val="44D903"/>
          <w:sz w:val="22"/>
          <w:szCs w:val="22"/>
          <w:lang w:val="en-US"/>
        </w:rPr>
        <w:t>3.1.2</w:t>
      </w:r>
      <w:r w:rsidR="006D4F24" w:rsidRPr="00F3394E">
        <w:rPr>
          <w:rStyle w:val="Ninguno"/>
          <w:rFonts w:ascii="Calibri Light" w:hAnsi="Calibri Light" w:cs="Calibri Light"/>
          <w:i w:val="0"/>
          <w:color w:val="44D903"/>
          <w:sz w:val="22"/>
          <w:szCs w:val="22"/>
          <w:lang w:val="en-US"/>
        </w:rPr>
        <w:t xml:space="preserve"> The</w:t>
      </w:r>
      <w:r w:rsidR="00575ABB" w:rsidRPr="00F3394E">
        <w:rPr>
          <w:rStyle w:val="Ninguno"/>
          <w:rFonts w:ascii="Calibri Light" w:hAnsi="Calibri Light" w:cs="Calibri Light"/>
          <w:i w:val="0"/>
          <w:color w:val="44D903"/>
          <w:sz w:val="22"/>
          <w:szCs w:val="22"/>
          <w:lang w:val="en-US"/>
        </w:rPr>
        <w:t xml:space="preserve"> </w:t>
      </w:r>
      <w:r w:rsidR="005A73DB" w:rsidRPr="00F3394E">
        <w:rPr>
          <w:rStyle w:val="Ninguno"/>
          <w:rFonts w:ascii="Calibri Light" w:hAnsi="Calibri Light" w:cs="Calibri Light"/>
          <w:i w:val="0"/>
          <w:color w:val="44D903"/>
          <w:sz w:val="22"/>
          <w:szCs w:val="22"/>
          <w:lang w:val="en-US"/>
        </w:rPr>
        <w:t xml:space="preserve">Internet </w:t>
      </w:r>
    </w:p>
    <w:p w14:paraId="1207FE97" w14:textId="77777777" w:rsidR="006D4F24" w:rsidRPr="00F3394E" w:rsidRDefault="005A73DB" w:rsidP="00EE0E49">
      <w:pPr>
        <w:pStyle w:val="Sinespaciado"/>
        <w:rPr>
          <w:rFonts w:ascii="Calibri Light" w:hAnsi="Calibri Light" w:cs="Calibri Light"/>
          <w:lang w:val="en-US"/>
        </w:rPr>
      </w:pPr>
      <w:r w:rsidRPr="00F3394E">
        <w:rPr>
          <w:rStyle w:val="Ninguno"/>
          <w:rFonts w:ascii="Calibri Light" w:eastAsia="Arial Unicode MS" w:hAnsi="Calibri Light" w:cs="Calibri Light"/>
          <w:lang w:val="en-US"/>
        </w:rPr>
        <w:tab/>
      </w:r>
      <w:r w:rsidR="00D42E7C" w:rsidRPr="00F3394E">
        <w:rPr>
          <w:rStyle w:val="Ninguno"/>
          <w:rFonts w:ascii="Calibri Light" w:eastAsia="Arial Unicode MS" w:hAnsi="Calibri Light" w:cs="Calibri Light"/>
          <w:lang w:val="en-US"/>
        </w:rPr>
        <w:t>U</w:t>
      </w:r>
      <w:r w:rsidR="006D4F24" w:rsidRPr="00F3394E">
        <w:rPr>
          <w:rStyle w:val="Ninguno"/>
          <w:rFonts w:ascii="Calibri Light" w:eastAsia="Arial Unicode MS" w:hAnsi="Calibri Light" w:cs="Calibri Light"/>
          <w:lang w:val="en-US"/>
        </w:rPr>
        <w:t>se of the</w:t>
      </w:r>
      <w:r w:rsidR="00575ABB" w:rsidRPr="00F3394E">
        <w:rPr>
          <w:rStyle w:val="Ninguno"/>
          <w:rFonts w:ascii="Calibri Light" w:eastAsia="Arial Unicode MS" w:hAnsi="Calibri Light" w:cs="Calibri Light"/>
          <w:lang w:val="en-US"/>
        </w:rPr>
        <w:t xml:space="preserve"> Internet reported for children from 2007–2010</w:t>
      </w:r>
      <w:r w:rsidR="006D4F24" w:rsidRPr="00F3394E">
        <w:rPr>
          <w:rStyle w:val="Ninguno"/>
          <w:rFonts w:ascii="Calibri Light" w:eastAsia="Arial Unicode MS" w:hAnsi="Calibri Light" w:cs="Calibri Light"/>
          <w:lang w:val="en-US"/>
        </w:rPr>
        <w:t xml:space="preserve"> appears to be focused on checking e</w:t>
      </w:r>
      <w:r w:rsidR="00F44807" w:rsidRPr="00F3394E">
        <w:rPr>
          <w:rStyle w:val="Ninguno"/>
          <w:rFonts w:ascii="Calibri Light" w:eastAsia="Arial Unicode MS" w:hAnsi="Calibri Light" w:cs="Calibri Light"/>
          <w:lang w:val="en-US"/>
        </w:rPr>
        <w:noBreakHyphen/>
      </w:r>
      <w:r w:rsidR="006D4F24" w:rsidRPr="00F3394E">
        <w:rPr>
          <w:rStyle w:val="Ninguno"/>
          <w:rFonts w:ascii="Calibri Light" w:eastAsia="Arial Unicode MS" w:hAnsi="Calibri Light" w:cs="Calibri Light"/>
          <w:lang w:val="en-US"/>
        </w:rPr>
        <w:t>mail</w:t>
      </w:r>
      <w:r w:rsidR="00D42E7C" w:rsidRPr="00F3394E">
        <w:rPr>
          <w:rStyle w:val="Ninguno"/>
          <w:rFonts w:ascii="Calibri Light" w:eastAsia="Arial Unicode MS" w:hAnsi="Calibri Light" w:cs="Calibri Light"/>
          <w:lang w:val="en-US"/>
        </w:rPr>
        <w:t xml:space="preserve">; </w:t>
      </w:r>
      <w:r w:rsidR="006D4F24" w:rsidRPr="00F3394E">
        <w:rPr>
          <w:rStyle w:val="Ninguno"/>
          <w:rFonts w:ascii="Calibri Light" w:eastAsia="Arial Unicode MS" w:hAnsi="Calibri Light" w:cs="Calibri Light"/>
          <w:lang w:val="en-US"/>
        </w:rPr>
        <w:t>performing online searches</w:t>
      </w:r>
      <w:r w:rsidR="00D42E7C" w:rsidRPr="00F3394E">
        <w:rPr>
          <w:rStyle w:val="Ninguno"/>
          <w:rFonts w:ascii="Calibri Light" w:eastAsia="Arial Unicode MS" w:hAnsi="Calibri Light" w:cs="Calibri Light"/>
          <w:lang w:val="en-US"/>
        </w:rPr>
        <w:t xml:space="preserve">; </w:t>
      </w:r>
      <w:r w:rsidR="006D4F24" w:rsidRPr="00F3394E">
        <w:rPr>
          <w:rStyle w:val="Ninguno"/>
          <w:rFonts w:ascii="Calibri Light" w:eastAsia="Arial Unicode MS" w:hAnsi="Calibri Light" w:cs="Calibri Light"/>
          <w:lang w:val="en-US"/>
        </w:rPr>
        <w:t>connecting to messenger service</w:t>
      </w:r>
      <w:r w:rsidR="00D42E7C" w:rsidRPr="00F3394E">
        <w:rPr>
          <w:rStyle w:val="Ninguno"/>
          <w:rFonts w:ascii="Calibri Light" w:eastAsia="Arial Unicode MS" w:hAnsi="Calibri Light" w:cs="Calibri Light"/>
          <w:lang w:val="en-US"/>
        </w:rPr>
        <w:t xml:space="preserve">s; </w:t>
      </w:r>
      <w:r w:rsidR="006D4F24" w:rsidRPr="00F3394E">
        <w:rPr>
          <w:rStyle w:val="Ninguno"/>
          <w:rFonts w:ascii="Calibri Light" w:eastAsia="Arial Unicode MS" w:hAnsi="Calibri Light" w:cs="Calibri Light"/>
          <w:lang w:val="en-US"/>
        </w:rPr>
        <w:t>surfing</w:t>
      </w:r>
      <w:r w:rsidR="00D42E7C" w:rsidRPr="00F3394E">
        <w:rPr>
          <w:rStyle w:val="Ninguno"/>
          <w:rFonts w:ascii="Calibri Light" w:eastAsia="Arial Unicode MS" w:hAnsi="Calibri Light" w:cs="Calibri Light"/>
          <w:lang w:val="en-US"/>
        </w:rPr>
        <w:t xml:space="preserve"> the Internet; </w:t>
      </w:r>
      <w:r w:rsidR="006D4F24" w:rsidRPr="00F3394E">
        <w:rPr>
          <w:rStyle w:val="Ninguno"/>
          <w:rFonts w:ascii="Calibri Light" w:eastAsia="Arial Unicode MS" w:hAnsi="Calibri Light" w:cs="Calibri Light"/>
          <w:lang w:val="en-US"/>
        </w:rPr>
        <w:t xml:space="preserve">downloading music, documents, videos, </w:t>
      </w:r>
      <w:r w:rsidR="00D42E7C" w:rsidRPr="00F3394E">
        <w:rPr>
          <w:rStyle w:val="Ninguno"/>
          <w:rFonts w:ascii="Calibri Light" w:eastAsia="Arial Unicode MS" w:hAnsi="Calibri Light" w:cs="Calibri Light"/>
          <w:lang w:val="en-US"/>
        </w:rPr>
        <w:t xml:space="preserve">and </w:t>
      </w:r>
      <w:r w:rsidR="006D4F24" w:rsidRPr="00F3394E">
        <w:rPr>
          <w:rStyle w:val="Ninguno"/>
          <w:rFonts w:ascii="Calibri Light" w:eastAsia="Arial Unicode MS" w:hAnsi="Calibri Light" w:cs="Calibri Light"/>
          <w:lang w:val="en-US"/>
        </w:rPr>
        <w:t xml:space="preserve">games (the main purpose of the </w:t>
      </w:r>
      <w:r w:rsidR="00D42E7C" w:rsidRPr="00F3394E">
        <w:rPr>
          <w:rStyle w:val="Ninguno"/>
          <w:rFonts w:ascii="Calibri Light" w:eastAsia="Arial Unicode MS" w:hAnsi="Calibri Light" w:cs="Calibri Light"/>
          <w:lang w:val="en-US"/>
        </w:rPr>
        <w:t xml:space="preserve">Internet </w:t>
      </w:r>
      <w:r w:rsidR="006D4F24" w:rsidRPr="00F3394E">
        <w:rPr>
          <w:rStyle w:val="Ninguno"/>
          <w:rFonts w:ascii="Calibri Light" w:eastAsia="Arial Unicode MS" w:hAnsi="Calibri Light" w:cs="Calibri Light"/>
          <w:lang w:val="en-US"/>
        </w:rPr>
        <w:t>for minors</w:t>
      </w:r>
      <w:r w:rsidR="00D42E7C" w:rsidRPr="00F3394E">
        <w:rPr>
          <w:rStyle w:val="Ninguno"/>
          <w:rFonts w:ascii="Calibri Light" w:eastAsia="Arial Unicode MS" w:hAnsi="Calibri Light" w:cs="Calibri Light"/>
          <w:lang w:val="en-US"/>
        </w:rPr>
        <w:t xml:space="preserve">); </w:t>
      </w:r>
      <w:r w:rsidR="006D4F24" w:rsidRPr="00F3394E">
        <w:rPr>
          <w:rStyle w:val="Ninguno"/>
          <w:rFonts w:ascii="Calibri Light" w:eastAsia="Arial Unicode MS" w:hAnsi="Calibri Light" w:cs="Calibri Light"/>
          <w:lang w:val="en-US"/>
        </w:rPr>
        <w:t xml:space="preserve">and accessing social media (hi5.com), Wikipedia, and YouTube (Álvarez </w:t>
      </w:r>
      <w:r w:rsidR="006D4F24" w:rsidRPr="00F3394E">
        <w:rPr>
          <w:rStyle w:val="Ninguno"/>
          <w:rFonts w:ascii="Calibri Light" w:eastAsia="Arial Unicode MS" w:hAnsi="Calibri Light" w:cs="Calibri Light"/>
          <w:i/>
          <w:iCs/>
          <w:lang w:val="en-US"/>
        </w:rPr>
        <w:t>et al.</w:t>
      </w:r>
      <w:r w:rsidR="006D4F24" w:rsidRPr="00F3394E">
        <w:rPr>
          <w:rStyle w:val="Ninguno"/>
          <w:rFonts w:ascii="Calibri Light" w:eastAsia="Arial Unicode MS" w:hAnsi="Calibri Light" w:cs="Calibri Light"/>
          <w:lang w:val="en-US"/>
        </w:rPr>
        <w:t xml:space="preserve">, 2009; Grillo R. &amp; Esquivel G., 2010). However, </w:t>
      </w:r>
      <w:r w:rsidR="00276714">
        <w:rPr>
          <w:rStyle w:val="Ninguno"/>
          <w:rFonts w:ascii="Calibri Light" w:eastAsia="Arial Unicode MS" w:hAnsi="Calibri Light" w:cs="Calibri Light"/>
          <w:lang w:val="en-US"/>
        </w:rPr>
        <w:t>results</w:t>
      </w:r>
      <w:r w:rsidR="006D4F24" w:rsidRPr="00F3394E">
        <w:rPr>
          <w:rStyle w:val="Ninguno"/>
          <w:rFonts w:ascii="Calibri Light" w:eastAsia="Arial Unicode MS" w:hAnsi="Calibri Light" w:cs="Calibri Light"/>
          <w:lang w:val="en-US"/>
        </w:rPr>
        <w:t xml:space="preserve"> indicate that this population usually prefers peer</w:t>
      </w:r>
      <w:r w:rsidR="00F44807" w:rsidRPr="00F3394E">
        <w:rPr>
          <w:rStyle w:val="Ninguno"/>
          <w:rFonts w:ascii="Calibri Light" w:eastAsia="Arial Unicode MS" w:hAnsi="Calibri Light" w:cs="Calibri Light"/>
          <w:lang w:val="en-US"/>
        </w:rPr>
        <w:noBreakHyphen/>
      </w:r>
      <w:r w:rsidR="006D4F24" w:rsidRPr="00F3394E">
        <w:rPr>
          <w:rStyle w:val="Ninguno"/>
          <w:rFonts w:ascii="Calibri Light" w:eastAsia="Arial Unicode MS" w:hAnsi="Calibri Light" w:cs="Calibri Light"/>
          <w:lang w:val="en-US"/>
        </w:rPr>
        <w:t>approved I</w:t>
      </w:r>
      <w:r w:rsidR="00575ABB" w:rsidRPr="00F3394E">
        <w:rPr>
          <w:rStyle w:val="Ninguno"/>
          <w:rFonts w:ascii="Calibri Light" w:eastAsia="Arial Unicode MS" w:hAnsi="Calibri Light" w:cs="Calibri Light"/>
          <w:lang w:val="en-US"/>
        </w:rPr>
        <w:t>nternet sites</w:t>
      </w:r>
      <w:r w:rsidR="006D4F24" w:rsidRPr="00F3394E">
        <w:rPr>
          <w:rStyle w:val="Ninguno"/>
          <w:rFonts w:ascii="Calibri Light" w:eastAsia="Arial Unicode MS" w:hAnsi="Calibri Light" w:cs="Calibri Light"/>
          <w:lang w:val="en-US"/>
        </w:rPr>
        <w:t>, where information is readily and very quickly available</w:t>
      </w:r>
      <w:r w:rsidR="00C774C4" w:rsidRPr="00F3394E">
        <w:rPr>
          <w:rStyle w:val="Ninguno"/>
          <w:rFonts w:ascii="Calibri Light" w:eastAsia="Arial Unicode MS" w:hAnsi="Calibri Light" w:cs="Calibri Light"/>
          <w:lang w:val="en-US"/>
        </w:rPr>
        <w:t xml:space="preserve">. Such sites are </w:t>
      </w:r>
      <w:r w:rsidR="006D4F24" w:rsidRPr="00F3394E">
        <w:rPr>
          <w:rStyle w:val="Ninguno"/>
          <w:rFonts w:ascii="Calibri Light" w:eastAsia="Arial Unicode MS" w:hAnsi="Calibri Light" w:cs="Calibri Light"/>
          <w:lang w:val="en-US"/>
        </w:rPr>
        <w:t>“avant</w:t>
      </w:r>
      <w:r w:rsidR="00F44807" w:rsidRPr="00F3394E">
        <w:rPr>
          <w:rStyle w:val="Ninguno"/>
          <w:rFonts w:ascii="Calibri Light" w:eastAsia="Arial Unicode MS" w:hAnsi="Calibri Light" w:cs="Calibri Light"/>
          <w:lang w:val="en-US"/>
        </w:rPr>
        <w:noBreakHyphen/>
      </w:r>
      <w:r w:rsidR="006D4F24" w:rsidRPr="00F3394E">
        <w:rPr>
          <w:rStyle w:val="Ninguno"/>
          <w:rFonts w:ascii="Calibri Light" w:eastAsia="Arial Unicode MS" w:hAnsi="Calibri Light" w:cs="Calibri Light"/>
          <w:lang w:val="en-US"/>
        </w:rPr>
        <w:t xml:space="preserve">garde resources and services” that allow </w:t>
      </w:r>
      <w:r w:rsidR="00EE0E49">
        <w:rPr>
          <w:rStyle w:val="Ninguno"/>
          <w:rFonts w:ascii="Calibri Light" w:eastAsia="Arial Unicode MS" w:hAnsi="Calibri Light" w:cs="Calibri Light"/>
          <w:lang w:val="en-US"/>
        </w:rPr>
        <w:t>children and adolescents</w:t>
      </w:r>
      <w:r w:rsidR="00EE0E49" w:rsidRPr="00F3394E">
        <w:rPr>
          <w:rStyle w:val="Ninguno"/>
          <w:rFonts w:ascii="Calibri Light" w:eastAsia="Arial Unicode MS" w:hAnsi="Calibri Light" w:cs="Calibri Light"/>
          <w:lang w:val="en-US"/>
        </w:rPr>
        <w:t xml:space="preserve"> </w:t>
      </w:r>
      <w:r w:rsidR="006D4F24" w:rsidRPr="00F3394E">
        <w:rPr>
          <w:rStyle w:val="Ninguno"/>
          <w:rFonts w:ascii="Calibri Light" w:eastAsia="Arial Unicode MS" w:hAnsi="Calibri Light" w:cs="Calibri Light"/>
          <w:lang w:val="en-US"/>
        </w:rPr>
        <w:t xml:space="preserve">to interact </w:t>
      </w:r>
      <w:r w:rsidR="00C774C4" w:rsidRPr="00F3394E">
        <w:rPr>
          <w:rStyle w:val="Ninguno"/>
          <w:rFonts w:ascii="Calibri Light" w:eastAsia="Arial Unicode MS" w:hAnsi="Calibri Light" w:cs="Calibri Light"/>
          <w:lang w:val="en-US"/>
        </w:rPr>
        <w:t xml:space="preserve">with </w:t>
      </w:r>
      <w:r w:rsidR="006D4F24" w:rsidRPr="00F3394E">
        <w:rPr>
          <w:rStyle w:val="Ninguno"/>
          <w:rFonts w:ascii="Calibri Light" w:eastAsia="Arial Unicode MS" w:hAnsi="Calibri Light" w:cs="Calibri Light"/>
          <w:lang w:val="en-US"/>
        </w:rPr>
        <w:t xml:space="preserve">and show off </w:t>
      </w:r>
      <w:r w:rsidR="00C774C4" w:rsidRPr="00F3394E">
        <w:rPr>
          <w:rStyle w:val="Ninguno"/>
          <w:rFonts w:ascii="Calibri Light" w:eastAsia="Arial Unicode MS" w:hAnsi="Calibri Light" w:cs="Calibri Light"/>
          <w:lang w:val="en-US"/>
        </w:rPr>
        <w:t xml:space="preserve">to </w:t>
      </w:r>
      <w:r w:rsidR="006D4F24" w:rsidRPr="00F3394E">
        <w:rPr>
          <w:rStyle w:val="Ninguno"/>
          <w:rFonts w:ascii="Calibri Light" w:eastAsia="Arial Unicode MS" w:hAnsi="Calibri Light" w:cs="Calibri Light"/>
          <w:lang w:val="en-US"/>
        </w:rPr>
        <w:t>their peers (Grillo R. &amp; Esquivel G., 2010, p.</w:t>
      </w:r>
      <w:r w:rsidR="00C774C4" w:rsidRPr="00F3394E">
        <w:rPr>
          <w:rStyle w:val="Ninguno"/>
          <w:rFonts w:ascii="Calibri Light" w:eastAsia="Arial Unicode MS" w:hAnsi="Calibri Light" w:cs="Calibri Light"/>
          <w:lang w:val="en-US"/>
        </w:rPr>
        <w:t> </w:t>
      </w:r>
      <w:r w:rsidR="006D4F24" w:rsidRPr="00F3394E">
        <w:rPr>
          <w:rStyle w:val="Ninguno"/>
          <w:rFonts w:ascii="Calibri Light" w:eastAsia="Arial Unicode MS" w:hAnsi="Calibri Light" w:cs="Calibri Light"/>
          <w:lang w:val="en-US"/>
        </w:rPr>
        <w:t xml:space="preserve">4). </w:t>
      </w:r>
    </w:p>
    <w:p w14:paraId="57BEB082" w14:textId="77777777" w:rsidR="005A73DB" w:rsidRPr="00F3394E" w:rsidRDefault="006D4F24" w:rsidP="003E0A3B">
      <w:pPr>
        <w:pStyle w:val="Sinespaciado"/>
        <w:rPr>
          <w:rFonts w:ascii="Calibri Light" w:eastAsia="Arial Unicode MS" w:hAnsi="Calibri Light" w:cs="Calibri Light"/>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 xml:space="preserve">A </w:t>
      </w:r>
      <w:r w:rsidR="003E0A3B">
        <w:rPr>
          <w:rStyle w:val="Ninguno"/>
          <w:rFonts w:ascii="Calibri Light" w:eastAsia="Arial Unicode MS" w:hAnsi="Calibri Light" w:cs="Calibri Light"/>
          <w:lang w:val="en-US"/>
        </w:rPr>
        <w:t>2013 study</w:t>
      </w:r>
      <w:r w:rsidR="00575ABB"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showed that use of</w:t>
      </w:r>
      <w:r w:rsidR="00575ABB"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 xml:space="preserve">the </w:t>
      </w:r>
      <w:r w:rsidR="00575ABB" w:rsidRPr="00F3394E">
        <w:rPr>
          <w:rStyle w:val="Ninguno"/>
          <w:rFonts w:ascii="Calibri Light" w:eastAsia="Arial Unicode MS" w:hAnsi="Calibri Light" w:cs="Calibri Light"/>
          <w:lang w:val="en-US"/>
        </w:rPr>
        <w:t>Internet is now widespread; 91.</w:t>
      </w:r>
      <w:r w:rsidRPr="00F3394E">
        <w:rPr>
          <w:rStyle w:val="Ninguno"/>
          <w:rFonts w:ascii="Calibri Light" w:eastAsia="Arial Unicode MS" w:hAnsi="Calibri Light" w:cs="Calibri Light"/>
          <w:lang w:val="en-US"/>
        </w:rPr>
        <w:t>7% of the participants use</w:t>
      </w:r>
      <w:r w:rsidR="00C774C4" w:rsidRPr="00F3394E">
        <w:rPr>
          <w:rStyle w:val="Ninguno"/>
          <w:rFonts w:ascii="Calibri Light" w:eastAsia="Arial Unicode MS" w:hAnsi="Calibri Light" w:cs="Calibri Light"/>
          <w:lang w:val="en-US"/>
        </w:rPr>
        <w:t>d</w:t>
      </w:r>
      <w:r w:rsidRPr="00F3394E">
        <w:rPr>
          <w:rStyle w:val="Ninguno"/>
          <w:rFonts w:ascii="Calibri Light" w:eastAsia="Arial Unicode MS" w:hAnsi="Calibri Light" w:cs="Calibri Light"/>
          <w:lang w:val="en-US"/>
        </w:rPr>
        <w:t xml:space="preserve"> it and 67% </w:t>
      </w:r>
      <w:r w:rsidR="00C774C4" w:rsidRPr="00F3394E">
        <w:rPr>
          <w:rStyle w:val="Ninguno"/>
          <w:rFonts w:ascii="Calibri Light" w:eastAsia="Arial Unicode MS" w:hAnsi="Calibri Light" w:cs="Calibri Light"/>
          <w:lang w:val="en-US"/>
        </w:rPr>
        <w:t xml:space="preserve">said </w:t>
      </w:r>
      <w:r w:rsidRPr="00F3394E">
        <w:rPr>
          <w:rStyle w:val="Ninguno"/>
          <w:rFonts w:ascii="Calibri Light" w:eastAsia="Arial Unicode MS" w:hAnsi="Calibri Light" w:cs="Calibri Light"/>
          <w:lang w:val="en-US"/>
        </w:rPr>
        <w:t>that they had Internet service on their cell phones (Pérez Sánchez, 2014b, p.</w:t>
      </w:r>
      <w:r w:rsidR="00F44807"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8</w:t>
      </w:r>
      <w:r w:rsidR="00276714">
        <w:rPr>
          <w:rStyle w:val="Ninguno"/>
          <w:rFonts w:ascii="Calibri Light" w:eastAsia="Arial Unicode MS" w:hAnsi="Calibri Light" w:cs="Calibri Light"/>
          <w:lang w:val="en-US"/>
        </w:rPr>
        <w:t>), and use the internet for</w:t>
      </w:r>
      <w:r w:rsidRPr="00F3394E">
        <w:rPr>
          <w:rStyle w:val="Ninguno"/>
          <w:rFonts w:ascii="Calibri Light" w:eastAsia="Arial Unicode MS" w:hAnsi="Calibri Light" w:cs="Calibri Light"/>
          <w:lang w:val="en-US"/>
        </w:rPr>
        <w:t xml:space="preserve"> entertainment, communication, online gaming, and Facebook or chatting. At that time, use </w:t>
      </w:r>
      <w:r w:rsidR="00C774C4" w:rsidRPr="00F3394E">
        <w:rPr>
          <w:rStyle w:val="Ninguno"/>
          <w:rFonts w:ascii="Calibri Light" w:eastAsia="Arial Unicode MS" w:hAnsi="Calibri Light" w:cs="Calibri Light"/>
          <w:lang w:val="en-US"/>
        </w:rPr>
        <w:t xml:space="preserve">of the Internet </w:t>
      </w:r>
      <w:r w:rsidR="00575ABB" w:rsidRPr="00F3394E">
        <w:rPr>
          <w:rStyle w:val="Ninguno"/>
          <w:rFonts w:ascii="Calibri Light" w:eastAsia="Arial Unicode MS" w:hAnsi="Calibri Light" w:cs="Calibri Light"/>
          <w:lang w:val="en-US"/>
        </w:rPr>
        <w:t>as a</w:t>
      </w:r>
      <w:r w:rsidRPr="00F3394E">
        <w:rPr>
          <w:rStyle w:val="Ninguno"/>
          <w:rFonts w:ascii="Calibri Light" w:eastAsia="Arial Unicode MS" w:hAnsi="Calibri Light" w:cs="Calibri Light"/>
          <w:lang w:val="en-US"/>
        </w:rPr>
        <w:t xml:space="preserve"> learning </w:t>
      </w:r>
      <w:r w:rsidR="00575ABB" w:rsidRPr="00F3394E">
        <w:rPr>
          <w:rStyle w:val="Ninguno"/>
          <w:rFonts w:ascii="Calibri Light" w:eastAsia="Arial Unicode MS" w:hAnsi="Calibri Light" w:cs="Calibri Light"/>
          <w:lang w:val="en-US"/>
        </w:rPr>
        <w:t xml:space="preserve">aid or for </w:t>
      </w:r>
      <w:r w:rsidRPr="00F3394E">
        <w:rPr>
          <w:rStyle w:val="Ninguno"/>
          <w:rFonts w:ascii="Calibri Light" w:eastAsia="Arial Unicode MS" w:hAnsi="Calibri Light" w:cs="Calibri Light"/>
          <w:lang w:val="en-US"/>
        </w:rPr>
        <w:t xml:space="preserve">education was </w:t>
      </w:r>
      <w:r w:rsidR="003E0A3B">
        <w:rPr>
          <w:rStyle w:val="Ninguno"/>
          <w:rFonts w:ascii="Calibri Light" w:eastAsia="Arial Unicode MS" w:hAnsi="Calibri Light" w:cs="Calibri Light"/>
          <w:lang w:val="en-US"/>
        </w:rPr>
        <w:t>still in the early stages</w:t>
      </w:r>
      <w:r w:rsidRPr="00F3394E">
        <w:rPr>
          <w:rStyle w:val="Ninguno"/>
          <w:rFonts w:ascii="Calibri Light" w:eastAsia="Arial Unicode MS" w:hAnsi="Calibri Light" w:cs="Calibri Light"/>
          <w:lang w:val="en-US"/>
        </w:rPr>
        <w:t xml:space="preserve">. Use for educational or academic purposes was recorded as the least important, compared to communication and </w:t>
      </w:r>
      <w:r w:rsidR="00C774C4" w:rsidRPr="00F3394E">
        <w:rPr>
          <w:rStyle w:val="Ninguno"/>
          <w:rFonts w:ascii="Calibri Light" w:eastAsia="Arial Unicode MS" w:hAnsi="Calibri Light" w:cs="Calibri Light"/>
          <w:lang w:val="en-US"/>
        </w:rPr>
        <w:t>socializing</w:t>
      </w:r>
      <w:r w:rsidRPr="00F3394E">
        <w:rPr>
          <w:rStyle w:val="Ninguno"/>
          <w:rFonts w:ascii="Calibri Light" w:eastAsia="Arial Unicode MS" w:hAnsi="Calibri Light" w:cs="Calibri Light"/>
          <w:lang w:val="en-US"/>
        </w:rPr>
        <w:t xml:space="preserve">. </w:t>
      </w:r>
      <w:r w:rsidR="00C774C4" w:rsidRPr="00F3394E">
        <w:rPr>
          <w:rStyle w:val="Ninguno"/>
          <w:rFonts w:ascii="Calibri Light" w:eastAsia="Arial Unicode MS" w:hAnsi="Calibri Light" w:cs="Calibri Light"/>
          <w:lang w:val="en-US"/>
        </w:rPr>
        <w:t xml:space="preserve">In </w:t>
      </w:r>
      <w:r w:rsidRPr="00F3394E">
        <w:rPr>
          <w:rStyle w:val="Ninguno"/>
          <w:rFonts w:ascii="Calibri Light" w:eastAsia="Arial Unicode MS" w:hAnsi="Calibri Light" w:cs="Calibri Light"/>
          <w:lang w:val="en-US"/>
        </w:rPr>
        <w:t xml:space="preserve">this regard, </w:t>
      </w:r>
      <w:r w:rsidRPr="00F3394E">
        <w:rPr>
          <w:rFonts w:ascii="Calibri Light" w:eastAsia="Arial Unicode MS" w:hAnsi="Calibri Light" w:cs="Calibri Light"/>
          <w:lang w:val="en-US"/>
        </w:rPr>
        <w:t>Pérez Sánchez (2014b) points to</w:t>
      </w:r>
      <w:r w:rsidR="00575ABB" w:rsidRPr="00F3394E">
        <w:rPr>
          <w:rFonts w:ascii="Calibri Light" w:eastAsia="Arial Unicode MS" w:hAnsi="Calibri Light" w:cs="Calibri Light"/>
          <w:lang w:val="en-US"/>
        </w:rPr>
        <w:t xml:space="preserve"> </w:t>
      </w:r>
      <w:r w:rsidRPr="00F3394E">
        <w:rPr>
          <w:rFonts w:ascii="Calibri Light" w:eastAsia="Arial Unicode MS" w:hAnsi="Calibri Light" w:cs="Calibri Light"/>
          <w:lang w:val="en-US"/>
        </w:rPr>
        <w:t>five uses of the Internet for this population: communication, informat</w:t>
      </w:r>
      <w:r w:rsidR="00575ABB" w:rsidRPr="00F3394E">
        <w:rPr>
          <w:rFonts w:ascii="Calibri Light" w:eastAsia="Arial Unicode MS" w:hAnsi="Calibri Light" w:cs="Calibri Light"/>
          <w:lang w:val="en-US"/>
        </w:rPr>
        <w:t>i</w:t>
      </w:r>
      <w:r w:rsidRPr="00F3394E">
        <w:rPr>
          <w:rFonts w:ascii="Calibri Light" w:eastAsia="Arial Unicode MS" w:hAnsi="Calibri Light" w:cs="Calibri Light"/>
          <w:lang w:val="en-US"/>
        </w:rPr>
        <w:t>on, entertainment, education, and technology</w:t>
      </w:r>
      <w:r w:rsidR="005A73DB" w:rsidRPr="00F3394E">
        <w:rPr>
          <w:rFonts w:ascii="Calibri Light" w:eastAsia="Arial Unicode MS" w:hAnsi="Calibri Light" w:cs="Calibri Light"/>
          <w:lang w:val="en-US"/>
        </w:rPr>
        <w:t>.</w:t>
      </w:r>
    </w:p>
    <w:p w14:paraId="49865A45" w14:textId="77777777" w:rsidR="005A73DB" w:rsidRPr="00E0361F" w:rsidRDefault="005A73DB" w:rsidP="005A73DB">
      <w:pPr>
        <w:pStyle w:val="Cuerpo"/>
        <w:rPr>
          <w:rFonts w:ascii="Calibri Light" w:hAnsi="Calibri Light" w:cs="Calibri Light"/>
          <w:sz w:val="6"/>
          <w:szCs w:val="6"/>
          <w:lang w:val="en-US"/>
        </w:rPr>
      </w:pPr>
    </w:p>
    <w:p w14:paraId="4241EA40" w14:textId="77777777" w:rsidR="005A73DB" w:rsidRPr="00D2295D" w:rsidRDefault="00AD2B61" w:rsidP="00D2295D">
      <w:pPr>
        <w:pStyle w:val="Ttulo4"/>
        <w:ind w:firstLine="708"/>
        <w:rPr>
          <w:rStyle w:val="Ninguno"/>
          <w:rFonts w:ascii="Calibri Light" w:hAnsi="Calibri Light" w:cs="Calibri Light"/>
          <w:i w:val="0"/>
          <w:color w:val="44D903"/>
          <w:sz w:val="22"/>
          <w:lang w:val="en-US"/>
        </w:rPr>
      </w:pPr>
      <w:r w:rsidRPr="00D2295D">
        <w:rPr>
          <w:rStyle w:val="Ninguno"/>
          <w:rFonts w:ascii="Calibri Light" w:hAnsi="Calibri Light" w:cs="Calibri Light"/>
          <w:i w:val="0"/>
          <w:color w:val="44D903"/>
          <w:sz w:val="22"/>
          <w:lang w:val="en-US"/>
        </w:rPr>
        <w:t>3.1.3</w:t>
      </w:r>
      <w:r w:rsidR="006D4F24" w:rsidRPr="00D2295D">
        <w:rPr>
          <w:rStyle w:val="Ninguno"/>
          <w:rFonts w:ascii="Calibri Light" w:hAnsi="Calibri Light" w:cs="Calibri Light"/>
          <w:i w:val="0"/>
          <w:color w:val="44D903"/>
          <w:sz w:val="22"/>
          <w:lang w:val="en-US"/>
        </w:rPr>
        <w:t xml:space="preserve"> Cellular Telephones</w:t>
      </w:r>
    </w:p>
    <w:p w14:paraId="75C46347" w14:textId="77777777" w:rsidR="006D4F24" w:rsidRPr="00F3394E" w:rsidRDefault="005A73DB" w:rsidP="003E0A3B">
      <w:pPr>
        <w:pStyle w:val="Sinespaciado"/>
        <w:rPr>
          <w:rFonts w:ascii="Calibri Light" w:hAnsi="Calibri Light" w:cs="Calibri Light"/>
          <w:lang w:val="en-US"/>
        </w:rPr>
      </w:pPr>
      <w:r w:rsidRPr="00F3394E">
        <w:rPr>
          <w:rStyle w:val="Ninguno"/>
          <w:rFonts w:ascii="Calibri Light" w:hAnsi="Calibri Light" w:cs="Calibri Light"/>
          <w:lang w:val="en-US"/>
        </w:rPr>
        <w:tab/>
      </w:r>
      <w:r w:rsidR="006D4F24" w:rsidRPr="00F3394E">
        <w:rPr>
          <w:rStyle w:val="Ninguno"/>
          <w:rFonts w:ascii="Calibri Light" w:eastAsia="Arial Unicode MS" w:hAnsi="Calibri Light" w:cs="Calibri Light"/>
          <w:lang w:val="en-US"/>
        </w:rPr>
        <w:t>Cellular telephones are one of the most used tech</w:t>
      </w:r>
      <w:r w:rsidR="00575ABB" w:rsidRPr="00F3394E">
        <w:rPr>
          <w:rStyle w:val="Ninguno"/>
          <w:rFonts w:ascii="Calibri Light" w:eastAsia="Arial Unicode MS" w:hAnsi="Calibri Light" w:cs="Calibri Light"/>
          <w:lang w:val="en-US"/>
        </w:rPr>
        <w:t>nologies. From 2007 to 2009, cellular phones were</w:t>
      </w:r>
      <w:r w:rsidR="006D4F24" w:rsidRPr="00F3394E">
        <w:rPr>
          <w:rStyle w:val="Ninguno"/>
          <w:rFonts w:ascii="Calibri Light" w:eastAsia="Arial Unicode MS" w:hAnsi="Calibri Light" w:cs="Calibri Light"/>
          <w:lang w:val="en-US"/>
        </w:rPr>
        <w:t xml:space="preserve"> considered “esse</w:t>
      </w:r>
      <w:r w:rsidR="00575ABB" w:rsidRPr="00F3394E">
        <w:rPr>
          <w:rStyle w:val="Ninguno"/>
          <w:rFonts w:ascii="Calibri Light" w:eastAsia="Arial Unicode MS" w:hAnsi="Calibri Light" w:cs="Calibri Light"/>
          <w:lang w:val="en-US"/>
        </w:rPr>
        <w:t xml:space="preserve">ntial, reassuring, and </w:t>
      </w:r>
      <w:r w:rsidR="003E0A3B">
        <w:rPr>
          <w:rStyle w:val="Ninguno"/>
          <w:rFonts w:ascii="Calibri Light" w:eastAsia="Arial Unicode MS" w:hAnsi="Calibri Light" w:cs="Calibri Light"/>
          <w:lang w:val="en-US"/>
        </w:rPr>
        <w:t>a way to allow</w:t>
      </w:r>
      <w:r w:rsidR="003E0A3B" w:rsidRPr="00F3394E">
        <w:rPr>
          <w:rStyle w:val="Ninguno"/>
          <w:rFonts w:ascii="Calibri Light" w:eastAsia="Arial Unicode MS" w:hAnsi="Calibri Light" w:cs="Calibri Light"/>
          <w:lang w:val="en-US"/>
        </w:rPr>
        <w:t xml:space="preserve"> </w:t>
      </w:r>
      <w:r w:rsidR="006D4F24" w:rsidRPr="00F3394E">
        <w:rPr>
          <w:rStyle w:val="Ninguno"/>
          <w:rFonts w:ascii="Calibri Light" w:eastAsia="Arial Unicode MS" w:hAnsi="Calibri Light" w:cs="Calibri Light"/>
          <w:lang w:val="en-US"/>
        </w:rPr>
        <w:t xml:space="preserve">peer relations more privacy” (Álvarez </w:t>
      </w:r>
      <w:r w:rsidR="006D4F24" w:rsidRPr="00F3394E">
        <w:rPr>
          <w:rStyle w:val="Ninguno"/>
          <w:rFonts w:ascii="Calibri Light" w:eastAsia="Arial Unicode MS" w:hAnsi="Calibri Light" w:cs="Calibri Light"/>
          <w:i/>
          <w:iCs/>
          <w:lang w:val="en-US"/>
        </w:rPr>
        <w:t>et al</w:t>
      </w:r>
      <w:r w:rsidR="00575ABB" w:rsidRPr="00F3394E">
        <w:rPr>
          <w:rStyle w:val="Ninguno"/>
          <w:rFonts w:ascii="Calibri Light" w:eastAsia="Arial Unicode MS" w:hAnsi="Calibri Light" w:cs="Calibri Light"/>
          <w:lang w:val="en-US"/>
        </w:rPr>
        <w:t>., 2009, p</w:t>
      </w:r>
      <w:r w:rsidR="00F44807" w:rsidRPr="00F3394E">
        <w:rPr>
          <w:rStyle w:val="Ninguno"/>
          <w:rFonts w:ascii="Calibri Light" w:eastAsia="Arial Unicode MS" w:hAnsi="Calibri Light" w:cs="Calibri Light"/>
          <w:lang w:val="en-US"/>
        </w:rPr>
        <w:t>. </w:t>
      </w:r>
      <w:r w:rsidR="00575ABB" w:rsidRPr="00F3394E">
        <w:rPr>
          <w:rStyle w:val="Ninguno"/>
          <w:rFonts w:ascii="Calibri Light" w:eastAsia="Arial Unicode MS" w:hAnsi="Calibri Light" w:cs="Calibri Light"/>
          <w:lang w:val="en-US"/>
        </w:rPr>
        <w:t xml:space="preserve">232). </w:t>
      </w:r>
      <w:r w:rsidR="00F66146" w:rsidRPr="00F3394E">
        <w:rPr>
          <w:rStyle w:val="Ninguno"/>
          <w:rFonts w:ascii="Calibri Light" w:eastAsia="Arial Unicode MS" w:hAnsi="Calibri Light" w:cs="Calibri Light"/>
          <w:lang w:val="en-US"/>
        </w:rPr>
        <w:t>They are</w:t>
      </w:r>
      <w:r w:rsidR="006D4F24" w:rsidRPr="00F3394E">
        <w:rPr>
          <w:rStyle w:val="Ninguno"/>
          <w:rFonts w:ascii="Calibri Light" w:eastAsia="Arial Unicode MS" w:hAnsi="Calibri Light" w:cs="Calibri Light"/>
          <w:lang w:val="en-US"/>
        </w:rPr>
        <w:t xml:space="preserve"> mainly used to send and receive text messages and to communicate with peers and family members, with recreational use as one of the least mentioned </w:t>
      </w:r>
      <w:r w:rsidR="00F66146" w:rsidRPr="00F3394E">
        <w:rPr>
          <w:rStyle w:val="Ninguno"/>
          <w:rFonts w:ascii="Calibri Light" w:eastAsia="Arial Unicode MS" w:hAnsi="Calibri Light" w:cs="Calibri Light"/>
          <w:lang w:val="en-US"/>
        </w:rPr>
        <w:t xml:space="preserve">uses </w:t>
      </w:r>
      <w:r w:rsidR="006D4F24" w:rsidRPr="00F3394E">
        <w:rPr>
          <w:rStyle w:val="Ninguno"/>
          <w:rFonts w:ascii="Calibri Light" w:eastAsia="Arial Unicode MS" w:hAnsi="Calibri Light" w:cs="Calibri Light"/>
          <w:lang w:val="en-US"/>
        </w:rPr>
        <w:t xml:space="preserve">in this study, </w:t>
      </w:r>
      <w:r w:rsidR="00F66146" w:rsidRPr="00F3394E">
        <w:rPr>
          <w:rStyle w:val="Ninguno"/>
          <w:rFonts w:ascii="Calibri Light" w:eastAsia="Arial Unicode MS" w:hAnsi="Calibri Light" w:cs="Calibri Light"/>
          <w:lang w:val="en-US"/>
        </w:rPr>
        <w:t>al</w:t>
      </w:r>
      <w:r w:rsidR="006D4F24" w:rsidRPr="00F3394E">
        <w:rPr>
          <w:rStyle w:val="Ninguno"/>
          <w:rFonts w:ascii="Calibri Light" w:eastAsia="Arial Unicode MS" w:hAnsi="Calibri Light" w:cs="Calibri Light"/>
          <w:lang w:val="en-US"/>
        </w:rPr>
        <w:t>though i</w:t>
      </w:r>
      <w:r w:rsidR="00575ABB" w:rsidRPr="00F3394E">
        <w:rPr>
          <w:rStyle w:val="Ninguno"/>
          <w:rFonts w:ascii="Calibri Light" w:eastAsia="Arial Unicode MS" w:hAnsi="Calibri Light" w:cs="Calibri Light"/>
          <w:lang w:val="en-US"/>
        </w:rPr>
        <w:t>t is worth noting that due to the recent</w:t>
      </w:r>
      <w:r w:rsidR="006D4F24" w:rsidRPr="00F3394E">
        <w:rPr>
          <w:rStyle w:val="Ninguno"/>
          <w:rFonts w:ascii="Calibri Light" w:eastAsia="Arial Unicode MS" w:hAnsi="Calibri Light" w:cs="Calibri Light"/>
          <w:lang w:val="en-US"/>
        </w:rPr>
        <w:t xml:space="preserve"> development and accessibility of smartphone</w:t>
      </w:r>
      <w:r w:rsidR="00575ABB" w:rsidRPr="00276714">
        <w:rPr>
          <w:rStyle w:val="Ninguno"/>
          <w:rFonts w:ascii="Calibri Light" w:eastAsia="Arial Unicode MS" w:hAnsi="Calibri Light" w:cs="Calibri Light"/>
          <w:lang w:val="en-US"/>
        </w:rPr>
        <w:t>s</w:t>
      </w:r>
      <w:r w:rsidR="006D4F24" w:rsidRPr="00F3394E">
        <w:rPr>
          <w:rStyle w:val="Ninguno"/>
          <w:rFonts w:ascii="Calibri Light" w:eastAsia="Arial Unicode MS" w:hAnsi="Calibri Light" w:cs="Calibri Light"/>
          <w:lang w:val="en-US"/>
        </w:rPr>
        <w:t>,</w:t>
      </w:r>
      <w:r w:rsidR="006D4F24" w:rsidRPr="0083281A">
        <w:rPr>
          <w:rStyle w:val="Ninguno"/>
          <w:rFonts w:ascii="Calibri Light" w:eastAsia="Arial Unicode MS" w:hAnsi="Calibri Light" w:cs="Calibri Light"/>
          <w:lang w:val="en-US"/>
        </w:rPr>
        <w:t xml:space="preserve"> reports of </w:t>
      </w:r>
      <w:r w:rsidR="006D4F24" w:rsidRPr="00F3394E">
        <w:rPr>
          <w:rStyle w:val="Ninguno"/>
          <w:rFonts w:ascii="Calibri Light" w:eastAsia="Arial Unicode MS" w:hAnsi="Calibri Light" w:cs="Calibri Light"/>
          <w:lang w:val="en-US"/>
        </w:rPr>
        <w:t>use for entertainment have increased.</w:t>
      </w:r>
    </w:p>
    <w:p w14:paraId="0A218652" w14:textId="77777777" w:rsidR="006D4F24" w:rsidRPr="00F3394E" w:rsidRDefault="006D4F24" w:rsidP="00F66146">
      <w:pPr>
        <w:pStyle w:val="Sinespaciado"/>
        <w:rPr>
          <w:rFonts w:ascii="Calibri Light" w:hAnsi="Calibri Light" w:cs="Calibri Light"/>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Although in 2007 80.6% of the population surveyed had their own cellular phone, no data are available on Internet use on</w:t>
      </w:r>
      <w:r w:rsidR="00575ABB"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cellular phone</w:t>
      </w:r>
      <w:r w:rsidR="00F66146" w:rsidRPr="00F3394E">
        <w:rPr>
          <w:rStyle w:val="Ninguno"/>
          <w:rFonts w:ascii="Calibri Light" w:eastAsia="Arial Unicode MS" w:hAnsi="Calibri Light" w:cs="Calibri Light"/>
          <w:lang w:val="en-US"/>
        </w:rPr>
        <w:t>s</w:t>
      </w:r>
      <w:r w:rsidRPr="00F3394E">
        <w:rPr>
          <w:rStyle w:val="Ninguno"/>
          <w:rFonts w:ascii="Calibri Light" w:eastAsia="Arial Unicode MS" w:hAnsi="Calibri Light" w:cs="Calibri Light"/>
          <w:lang w:val="en-US"/>
        </w:rPr>
        <w:t xml:space="preserve"> (Álvarez </w:t>
      </w:r>
      <w:r w:rsidRPr="00F3394E">
        <w:rPr>
          <w:rStyle w:val="Ninguno"/>
          <w:rFonts w:ascii="Calibri Light" w:eastAsia="Arial Unicode MS" w:hAnsi="Calibri Light" w:cs="Calibri Light"/>
          <w:i/>
          <w:iCs/>
          <w:lang w:val="en-US"/>
        </w:rPr>
        <w:t>et al</w:t>
      </w:r>
      <w:r w:rsidRPr="00F3394E">
        <w:rPr>
          <w:rStyle w:val="Ninguno"/>
          <w:rFonts w:ascii="Calibri Light" w:eastAsia="Arial Unicode MS" w:hAnsi="Calibri Light" w:cs="Calibri Light"/>
          <w:lang w:val="en-US"/>
        </w:rPr>
        <w:t xml:space="preserve">., 2009). </w:t>
      </w:r>
    </w:p>
    <w:p w14:paraId="432A9E14" w14:textId="77777777" w:rsidR="006D4F24" w:rsidRPr="00F3394E" w:rsidRDefault="006D4F24" w:rsidP="003E0A3B">
      <w:pPr>
        <w:pStyle w:val="Sinespaciado"/>
        <w:rPr>
          <w:rFonts w:ascii="Calibri Light" w:hAnsi="Calibri Light" w:cs="Calibri Light"/>
          <w:lang w:val="en-US"/>
        </w:rPr>
      </w:pPr>
      <w:r w:rsidRPr="00F3394E">
        <w:rPr>
          <w:rStyle w:val="Ninguno"/>
          <w:rFonts w:ascii="Calibri Light" w:hAnsi="Calibri Light" w:cs="Calibri Light"/>
          <w:lang w:val="en-US"/>
        </w:rPr>
        <w:lastRenderedPageBreak/>
        <w:tab/>
      </w:r>
      <w:r w:rsidRPr="00F3394E">
        <w:rPr>
          <w:rStyle w:val="Ninguno"/>
          <w:rFonts w:ascii="Calibri Light" w:eastAsia="Arial Unicode MS" w:hAnsi="Calibri Light" w:cs="Calibri Light"/>
          <w:lang w:val="en-US"/>
        </w:rPr>
        <w:t xml:space="preserve">Pérez Sánchez (2016) </w:t>
      </w:r>
      <w:r w:rsidR="00F66146" w:rsidRPr="00F3394E">
        <w:rPr>
          <w:rStyle w:val="Ninguno"/>
          <w:rFonts w:ascii="Calibri Light" w:eastAsia="Arial Unicode MS" w:hAnsi="Calibri Light" w:cs="Calibri Light"/>
          <w:lang w:val="en-US"/>
        </w:rPr>
        <w:t xml:space="preserve">asserted </w:t>
      </w:r>
      <w:r w:rsidRPr="00F3394E">
        <w:rPr>
          <w:rStyle w:val="Ninguno"/>
          <w:rFonts w:ascii="Calibri Light" w:eastAsia="Arial Unicode MS" w:hAnsi="Calibri Light" w:cs="Calibri Light"/>
          <w:lang w:val="en-US"/>
        </w:rPr>
        <w:t>that 97.1% of the children surveyed had their own cellular phone with access to</w:t>
      </w:r>
      <w:r w:rsidR="00575ABB"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the Internet, the first time any other device outranked television (p</w:t>
      </w:r>
      <w:r w:rsidR="00F44807"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 xml:space="preserve">109). </w:t>
      </w:r>
      <w:r w:rsidR="00F66146" w:rsidRPr="00F3394E">
        <w:rPr>
          <w:rStyle w:val="Ninguno"/>
          <w:rFonts w:ascii="Calibri Light" w:eastAsia="Arial Unicode MS" w:hAnsi="Calibri Light" w:cs="Calibri Light"/>
          <w:lang w:val="en-US"/>
        </w:rPr>
        <w:t>U</w:t>
      </w:r>
      <w:r w:rsidRPr="00F3394E">
        <w:rPr>
          <w:rStyle w:val="Ninguno"/>
          <w:rFonts w:ascii="Calibri Light" w:eastAsia="Arial Unicode MS" w:hAnsi="Calibri Light" w:cs="Calibri Light"/>
          <w:lang w:val="en-US"/>
        </w:rPr>
        <w:t xml:space="preserve">se focused </w:t>
      </w:r>
      <w:r w:rsidR="00575ABB" w:rsidRPr="00F3394E">
        <w:rPr>
          <w:rStyle w:val="Ninguno"/>
          <w:rFonts w:ascii="Calibri Light" w:eastAsia="Arial Unicode MS" w:hAnsi="Calibri Light" w:cs="Calibri Light"/>
          <w:lang w:val="en-US"/>
        </w:rPr>
        <w:t>on text messaging,</w:t>
      </w:r>
      <w:r w:rsidRPr="00F3394E">
        <w:rPr>
          <w:rStyle w:val="Ninguno"/>
          <w:rFonts w:ascii="Calibri Light" w:eastAsia="Arial Unicode MS" w:hAnsi="Calibri Light" w:cs="Calibri Light"/>
          <w:lang w:val="en-US"/>
        </w:rPr>
        <w:t xml:space="preserve"> Internet</w:t>
      </w:r>
      <w:r w:rsidR="00575ABB" w:rsidRPr="00F3394E">
        <w:rPr>
          <w:rStyle w:val="Ninguno"/>
          <w:rFonts w:ascii="Calibri Light" w:eastAsia="Arial Unicode MS" w:hAnsi="Calibri Light" w:cs="Calibri Light"/>
          <w:lang w:val="en-US"/>
        </w:rPr>
        <w:t xml:space="preserve"> surfing</w:t>
      </w:r>
      <w:r w:rsidRPr="00F3394E">
        <w:rPr>
          <w:rStyle w:val="Ninguno"/>
          <w:rFonts w:ascii="Calibri Light" w:eastAsia="Arial Unicode MS" w:hAnsi="Calibri Light" w:cs="Calibri Light"/>
          <w:lang w:val="en-US"/>
        </w:rPr>
        <w:t xml:space="preserve">, </w:t>
      </w:r>
      <w:r w:rsidR="00575ABB" w:rsidRPr="00F3394E">
        <w:rPr>
          <w:rStyle w:val="Ninguno"/>
          <w:rFonts w:ascii="Calibri Light" w:eastAsia="Arial Unicode MS" w:hAnsi="Calibri Light" w:cs="Calibri Light"/>
          <w:lang w:val="en-US"/>
        </w:rPr>
        <w:t xml:space="preserve">taking </w:t>
      </w:r>
      <w:r w:rsidRPr="00F3394E">
        <w:rPr>
          <w:rStyle w:val="Ninguno"/>
          <w:rFonts w:ascii="Calibri Light" w:eastAsia="Arial Unicode MS" w:hAnsi="Calibri Light" w:cs="Calibri Light"/>
          <w:lang w:val="en-US"/>
        </w:rPr>
        <w:t>photographs, and</w:t>
      </w:r>
      <w:r w:rsidR="00575ABB" w:rsidRPr="00F3394E">
        <w:rPr>
          <w:rStyle w:val="Ninguno"/>
          <w:rFonts w:ascii="Calibri Light" w:eastAsia="Arial Unicode MS" w:hAnsi="Calibri Light" w:cs="Calibri Light"/>
          <w:lang w:val="en-US"/>
        </w:rPr>
        <w:t xml:space="preserve"> filming</w:t>
      </w:r>
      <w:r w:rsidRPr="00F3394E">
        <w:rPr>
          <w:rStyle w:val="Ninguno"/>
          <w:rFonts w:ascii="Calibri Light" w:eastAsia="Arial Unicode MS" w:hAnsi="Calibri Light" w:cs="Calibri Light"/>
          <w:lang w:val="en-US"/>
        </w:rPr>
        <w:t xml:space="preserve"> video</w:t>
      </w:r>
      <w:r w:rsidR="00575ABB" w:rsidRPr="00F3394E">
        <w:rPr>
          <w:rStyle w:val="Ninguno"/>
          <w:rFonts w:ascii="Calibri Light" w:eastAsia="Arial Unicode MS" w:hAnsi="Calibri Light" w:cs="Calibri Light"/>
          <w:lang w:val="en-US"/>
        </w:rPr>
        <w:t>s</w:t>
      </w:r>
      <w:r w:rsidRPr="00F3394E">
        <w:rPr>
          <w:rStyle w:val="Ninguno"/>
          <w:rFonts w:ascii="Calibri Light" w:eastAsia="Arial Unicode MS" w:hAnsi="Calibri Light" w:cs="Calibri Light"/>
          <w:lang w:val="en-US"/>
        </w:rPr>
        <w:t xml:space="preserve">. </w:t>
      </w:r>
      <w:r w:rsidR="00F66146" w:rsidRPr="00F3394E">
        <w:rPr>
          <w:rStyle w:val="Ninguno"/>
          <w:rFonts w:ascii="Calibri Light" w:eastAsia="Arial Unicode MS" w:hAnsi="Calibri Light" w:cs="Calibri Light"/>
          <w:lang w:val="en-US"/>
        </w:rPr>
        <w:t xml:space="preserve">This study </w:t>
      </w:r>
      <w:r w:rsidRPr="00F3394E">
        <w:rPr>
          <w:rStyle w:val="Ninguno"/>
          <w:rFonts w:ascii="Calibri Light" w:eastAsia="Arial Unicode MS" w:hAnsi="Calibri Light" w:cs="Calibri Light"/>
          <w:lang w:val="en-US"/>
        </w:rPr>
        <w:t xml:space="preserve">also states that the </w:t>
      </w:r>
      <w:r w:rsidR="00575ABB" w:rsidRPr="00F3394E">
        <w:rPr>
          <w:rStyle w:val="Ninguno"/>
          <w:rFonts w:ascii="Calibri Light" w:eastAsia="Arial Unicode MS" w:hAnsi="Calibri Light" w:cs="Calibri Light"/>
          <w:lang w:val="en-US"/>
        </w:rPr>
        <w:t xml:space="preserve">most used </w:t>
      </w:r>
      <w:r w:rsidRPr="00F3394E">
        <w:rPr>
          <w:rStyle w:val="Ninguno"/>
          <w:rFonts w:ascii="Calibri Light" w:eastAsia="Arial Unicode MS" w:hAnsi="Calibri Light" w:cs="Calibri Light"/>
          <w:lang w:val="en-US"/>
        </w:rPr>
        <w:t xml:space="preserve">application is WhatsApp, followed by Facebook. The author adds that use of cell phones </w:t>
      </w:r>
      <w:r w:rsidR="003E0A3B">
        <w:rPr>
          <w:rStyle w:val="Ninguno"/>
          <w:rFonts w:ascii="Calibri Light" w:eastAsia="Arial Unicode MS" w:hAnsi="Calibri Light" w:cs="Calibri Light"/>
          <w:lang w:val="en-US"/>
        </w:rPr>
        <w:t>falls into four categories</w:t>
      </w:r>
      <w:r w:rsidRPr="00F3394E">
        <w:rPr>
          <w:rStyle w:val="Ninguno"/>
          <w:rFonts w:ascii="Calibri Light" w:eastAsia="Arial Unicode MS" w:hAnsi="Calibri Light" w:cs="Calibri Light"/>
          <w:lang w:val="en-US"/>
        </w:rPr>
        <w:t>: use of social networks (the most common), basic use (second most frequent), use for school purposes, and recreational use.</w:t>
      </w:r>
    </w:p>
    <w:p w14:paraId="54FF3823" w14:textId="77777777" w:rsidR="005A73DB" w:rsidRPr="00E0361F" w:rsidRDefault="005A73DB" w:rsidP="006D4F24">
      <w:pPr>
        <w:pStyle w:val="Sinespaciado"/>
        <w:rPr>
          <w:rStyle w:val="Ninguno"/>
          <w:rFonts w:ascii="Calibri Light" w:hAnsi="Calibri Light" w:cs="Calibri Light"/>
          <w:i/>
          <w:color w:val="44D903"/>
          <w:sz w:val="6"/>
          <w:szCs w:val="6"/>
          <w:lang w:val="en-US"/>
        </w:rPr>
      </w:pPr>
    </w:p>
    <w:p w14:paraId="5E196C82" w14:textId="77777777" w:rsidR="005A73DB" w:rsidRPr="003A2BF7" w:rsidRDefault="00AD2B61" w:rsidP="00D2295D">
      <w:pPr>
        <w:pStyle w:val="Ttulo4"/>
        <w:ind w:firstLine="708"/>
        <w:rPr>
          <w:rStyle w:val="Ninguno"/>
          <w:rFonts w:ascii="Calibri Light" w:hAnsi="Calibri Light" w:cs="Calibri Light"/>
          <w:i w:val="0"/>
          <w:color w:val="44D903"/>
          <w:lang w:val="en-US"/>
        </w:rPr>
      </w:pPr>
      <w:r w:rsidRPr="00D2295D">
        <w:rPr>
          <w:rStyle w:val="Ninguno"/>
          <w:rFonts w:ascii="Calibri Light" w:hAnsi="Calibri Light" w:cs="Calibri Light"/>
          <w:i w:val="0"/>
          <w:color w:val="44D903"/>
          <w:sz w:val="22"/>
          <w:lang w:val="en-US"/>
        </w:rPr>
        <w:t>3.</w:t>
      </w:r>
      <w:r w:rsidR="00B0484A" w:rsidRPr="00D2295D">
        <w:rPr>
          <w:rStyle w:val="Ninguno"/>
          <w:rFonts w:ascii="Calibri Light" w:hAnsi="Calibri Light" w:cs="Calibri Light"/>
          <w:i w:val="0"/>
          <w:color w:val="44D903"/>
          <w:sz w:val="22"/>
          <w:lang w:val="en-US"/>
        </w:rPr>
        <w:t>1.4</w:t>
      </w:r>
      <w:r w:rsidR="006D4F24" w:rsidRPr="00D2295D">
        <w:rPr>
          <w:rStyle w:val="Ninguno"/>
          <w:rFonts w:ascii="Calibri Light" w:hAnsi="Calibri Light" w:cs="Calibri Light"/>
          <w:i w:val="0"/>
          <w:color w:val="44D903"/>
          <w:sz w:val="22"/>
          <w:lang w:val="en-US"/>
        </w:rPr>
        <w:t xml:space="preserve"> Computers</w:t>
      </w:r>
    </w:p>
    <w:p w14:paraId="1064903F" w14:textId="77777777" w:rsidR="006D4F24" w:rsidRPr="00F3394E" w:rsidRDefault="005A73DB" w:rsidP="003E0A3B">
      <w:pPr>
        <w:pStyle w:val="Sinespaciado"/>
        <w:rPr>
          <w:rFonts w:ascii="Calibri Light" w:hAnsi="Calibri Light" w:cs="Calibri Light"/>
          <w:lang w:val="en-US"/>
        </w:rPr>
      </w:pPr>
      <w:r w:rsidRPr="00F3394E">
        <w:rPr>
          <w:rStyle w:val="Ninguno"/>
          <w:rFonts w:ascii="Calibri Light" w:hAnsi="Calibri Light" w:cs="Calibri Light"/>
          <w:lang w:val="en-US"/>
        </w:rPr>
        <w:tab/>
      </w:r>
      <w:r w:rsidR="006D4F24" w:rsidRPr="00F3394E">
        <w:rPr>
          <w:rStyle w:val="Ninguno"/>
          <w:rFonts w:ascii="Calibri Light" w:eastAsia="Arial Unicode MS" w:hAnsi="Calibri Light" w:cs="Calibri Light"/>
          <w:lang w:val="en-US"/>
        </w:rPr>
        <w:t>From 2007 to 2009, 73.9% of</w:t>
      </w:r>
      <w:r w:rsidR="00575ABB" w:rsidRPr="00F3394E">
        <w:rPr>
          <w:rStyle w:val="Ninguno"/>
          <w:rFonts w:ascii="Calibri Light" w:eastAsia="Arial Unicode MS" w:hAnsi="Calibri Light" w:cs="Calibri Light"/>
          <w:lang w:val="en-US"/>
        </w:rPr>
        <w:t xml:space="preserve"> children surveyed </w:t>
      </w:r>
      <w:r w:rsidR="006D4F24" w:rsidRPr="00F3394E">
        <w:rPr>
          <w:rStyle w:val="Ninguno"/>
          <w:rFonts w:ascii="Calibri Light" w:eastAsia="Arial Unicode MS" w:hAnsi="Calibri Light" w:cs="Calibri Light"/>
          <w:lang w:val="en-US"/>
        </w:rPr>
        <w:t>reported having a computer at home; it was the most used device</w:t>
      </w:r>
      <w:r w:rsidR="00575ABB" w:rsidRPr="00F3394E">
        <w:rPr>
          <w:rStyle w:val="Ninguno"/>
          <w:rFonts w:ascii="Calibri Light" w:eastAsia="Arial Unicode MS" w:hAnsi="Calibri Light" w:cs="Calibri Light"/>
          <w:lang w:val="en-US"/>
        </w:rPr>
        <w:t>,</w:t>
      </w:r>
      <w:r w:rsidR="006D4F24" w:rsidRPr="00F3394E">
        <w:rPr>
          <w:rStyle w:val="Ninguno"/>
          <w:rFonts w:ascii="Calibri Light" w:eastAsia="Arial Unicode MS" w:hAnsi="Calibri Light" w:cs="Calibri Light"/>
          <w:lang w:val="en-US"/>
        </w:rPr>
        <w:t xml:space="preserve"> along with</w:t>
      </w:r>
      <w:r w:rsidR="00575ABB" w:rsidRPr="00F3394E">
        <w:rPr>
          <w:rStyle w:val="Ninguno"/>
          <w:rFonts w:ascii="Calibri Light" w:eastAsia="Arial Unicode MS" w:hAnsi="Calibri Light" w:cs="Calibri Light"/>
          <w:lang w:val="en-US"/>
        </w:rPr>
        <w:t xml:space="preserve"> the stereo system, the landline</w:t>
      </w:r>
      <w:r w:rsidR="00F66146" w:rsidRPr="00F3394E">
        <w:rPr>
          <w:rStyle w:val="Ninguno"/>
          <w:rFonts w:ascii="Calibri Light" w:eastAsia="Arial Unicode MS" w:hAnsi="Calibri Light" w:cs="Calibri Light"/>
          <w:lang w:val="en-US"/>
        </w:rPr>
        <w:t>,</w:t>
      </w:r>
      <w:r w:rsidR="00575ABB" w:rsidRPr="00F3394E">
        <w:rPr>
          <w:rStyle w:val="Ninguno"/>
          <w:rFonts w:ascii="Calibri Light" w:eastAsia="Arial Unicode MS" w:hAnsi="Calibri Light" w:cs="Calibri Light"/>
          <w:lang w:val="en-US"/>
        </w:rPr>
        <w:t xml:space="preserve"> </w:t>
      </w:r>
      <w:r w:rsidR="00F66146" w:rsidRPr="00F3394E">
        <w:rPr>
          <w:rStyle w:val="Ninguno"/>
          <w:rFonts w:ascii="Calibri Light" w:eastAsia="Arial Unicode MS" w:hAnsi="Calibri Light" w:cs="Calibri Light"/>
          <w:lang w:val="en-US"/>
        </w:rPr>
        <w:t xml:space="preserve">and </w:t>
      </w:r>
      <w:r w:rsidR="00575ABB" w:rsidRPr="00F3394E">
        <w:rPr>
          <w:rStyle w:val="Ninguno"/>
          <w:rFonts w:ascii="Calibri Light" w:eastAsia="Arial Unicode MS" w:hAnsi="Calibri Light" w:cs="Calibri Light"/>
          <w:lang w:val="en-US"/>
        </w:rPr>
        <w:t xml:space="preserve">the </w:t>
      </w:r>
      <w:r w:rsidR="006D4F24" w:rsidRPr="00F3394E">
        <w:rPr>
          <w:rStyle w:val="Ninguno"/>
          <w:rFonts w:ascii="Calibri Light" w:eastAsia="Arial Unicode MS" w:hAnsi="Calibri Light" w:cs="Calibri Light"/>
          <w:lang w:val="en-US"/>
        </w:rPr>
        <w:t xml:space="preserve">cellular telephone. Access to the Internet ranked among the lowest, given that not all of those surveyed had internet at home, which evidences </w:t>
      </w:r>
      <w:r w:rsidR="00575ABB" w:rsidRPr="00F3394E">
        <w:rPr>
          <w:rStyle w:val="Ninguno"/>
          <w:rFonts w:ascii="Calibri Light" w:eastAsia="Arial Unicode MS" w:hAnsi="Calibri Light" w:cs="Calibri Light"/>
          <w:lang w:val="en-US"/>
        </w:rPr>
        <w:t xml:space="preserve">the presence of a digital </w:t>
      </w:r>
      <w:r w:rsidR="003E0A3B">
        <w:rPr>
          <w:rStyle w:val="Ninguno"/>
          <w:rFonts w:ascii="Calibri Light" w:eastAsia="Arial Unicode MS" w:hAnsi="Calibri Light" w:cs="Calibri Light"/>
          <w:lang w:val="en-US"/>
        </w:rPr>
        <w:t>divide</w:t>
      </w:r>
      <w:r w:rsidR="003E0A3B" w:rsidRPr="00F3394E">
        <w:rPr>
          <w:rStyle w:val="Ninguno"/>
          <w:rFonts w:ascii="Calibri Light" w:eastAsia="Arial Unicode MS" w:hAnsi="Calibri Light" w:cs="Calibri Light"/>
          <w:lang w:val="en-US"/>
        </w:rPr>
        <w:t xml:space="preserve"> </w:t>
      </w:r>
      <w:r w:rsidR="006D4F24" w:rsidRPr="00F3394E">
        <w:rPr>
          <w:rStyle w:val="Ninguno"/>
          <w:rFonts w:ascii="Calibri Light" w:eastAsia="Arial Unicode MS" w:hAnsi="Calibri Light" w:cs="Calibri Light"/>
          <w:lang w:val="en-US"/>
        </w:rPr>
        <w:t xml:space="preserve">(Pérez Sánchez, 2011) during this period. </w:t>
      </w:r>
    </w:p>
    <w:p w14:paraId="7CFE6C44" w14:textId="77777777" w:rsidR="005A73DB" w:rsidRDefault="006D4F24" w:rsidP="003E0A3B">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003E0A3B">
        <w:rPr>
          <w:rStyle w:val="Ninguno"/>
          <w:rFonts w:ascii="Calibri Light" w:eastAsia="Arial Unicode MS" w:hAnsi="Calibri Light" w:cs="Calibri Light"/>
          <w:lang w:val="en-US"/>
        </w:rPr>
        <w:t>In</w:t>
      </w:r>
      <w:r w:rsidR="003E0A3B"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 xml:space="preserve">2014, a study surveying children from the Metropolitan Area reported that 93.2% </w:t>
      </w:r>
      <w:r w:rsidR="003E0A3B" w:rsidRPr="00F3394E">
        <w:rPr>
          <w:rStyle w:val="Ninguno"/>
          <w:rFonts w:ascii="Calibri Light" w:eastAsia="Arial Unicode MS" w:hAnsi="Calibri Light" w:cs="Calibri Light"/>
          <w:lang w:val="en-US"/>
        </w:rPr>
        <w:t>ha</w:t>
      </w:r>
      <w:r w:rsidR="003E0A3B">
        <w:rPr>
          <w:rStyle w:val="Ninguno"/>
          <w:rFonts w:ascii="Calibri Light" w:eastAsia="Arial Unicode MS" w:hAnsi="Calibri Light" w:cs="Calibri Light"/>
          <w:lang w:val="en-US"/>
        </w:rPr>
        <w:t>d</w:t>
      </w:r>
      <w:r w:rsidR="003E0A3B" w:rsidRPr="00F3394E">
        <w:rPr>
          <w:rStyle w:val="Ninguno"/>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 xml:space="preserve">a computer in their room or household. Although this percentage is quite high, </w:t>
      </w:r>
      <w:r w:rsidR="00575ABB" w:rsidRPr="00F3394E">
        <w:rPr>
          <w:rStyle w:val="Ninguno"/>
          <w:rFonts w:ascii="Calibri Light" w:eastAsia="Arial Unicode MS" w:hAnsi="Calibri Light" w:cs="Calibri Light"/>
          <w:lang w:val="en-US"/>
        </w:rPr>
        <w:t xml:space="preserve">the computer is again </w:t>
      </w:r>
      <w:r w:rsidR="003E0A3B">
        <w:rPr>
          <w:rStyle w:val="Ninguno"/>
          <w:rFonts w:ascii="Calibri Light" w:eastAsia="Arial Unicode MS" w:hAnsi="Calibri Light" w:cs="Calibri Light"/>
          <w:lang w:val="en-US"/>
        </w:rPr>
        <w:t>less popular than other</w:t>
      </w:r>
      <w:r w:rsidR="007855C0" w:rsidRPr="00F3394E">
        <w:rPr>
          <w:rStyle w:val="Ninguno"/>
          <w:rFonts w:ascii="Calibri Light" w:eastAsia="Arial Unicode MS" w:hAnsi="Calibri Light" w:cs="Calibri Light"/>
          <w:lang w:val="en-US"/>
        </w:rPr>
        <w:t xml:space="preserve"> activities </w:t>
      </w:r>
      <w:r w:rsidRPr="00F3394E">
        <w:rPr>
          <w:rStyle w:val="Ninguno"/>
          <w:rFonts w:ascii="Calibri Light" w:eastAsia="Arial Unicode MS" w:hAnsi="Calibri Light" w:cs="Calibri Light"/>
          <w:lang w:val="en-US"/>
        </w:rPr>
        <w:t>(Pér</w:t>
      </w:r>
      <w:r w:rsidR="00575ABB" w:rsidRPr="00F3394E">
        <w:rPr>
          <w:rStyle w:val="Ninguno"/>
          <w:rFonts w:ascii="Calibri Light" w:eastAsia="Arial Unicode MS" w:hAnsi="Calibri Light" w:cs="Calibri Light"/>
          <w:lang w:val="en-US"/>
        </w:rPr>
        <w:t>ez Sánchez, 2014b, p</w:t>
      </w:r>
      <w:r w:rsidR="00F44807" w:rsidRPr="00F3394E">
        <w:rPr>
          <w:rStyle w:val="Ninguno"/>
          <w:rFonts w:ascii="Calibri Light" w:eastAsia="Arial Unicode MS" w:hAnsi="Calibri Light" w:cs="Calibri Light"/>
          <w:lang w:val="en-US"/>
        </w:rPr>
        <w:t>. </w:t>
      </w:r>
      <w:r w:rsidR="00575ABB" w:rsidRPr="00F3394E">
        <w:rPr>
          <w:rStyle w:val="Ninguno"/>
          <w:rFonts w:ascii="Calibri Light" w:eastAsia="Arial Unicode MS" w:hAnsi="Calibri Light" w:cs="Calibri Light"/>
          <w:lang w:val="en-US"/>
        </w:rPr>
        <w:t xml:space="preserve">12), </w:t>
      </w:r>
      <w:r w:rsidR="007855C0" w:rsidRPr="00F3394E">
        <w:rPr>
          <w:rStyle w:val="Ninguno"/>
          <w:rFonts w:ascii="Calibri Light" w:eastAsia="Arial Unicode MS" w:hAnsi="Calibri Light" w:cs="Calibri Light"/>
          <w:lang w:val="en-US"/>
        </w:rPr>
        <w:t xml:space="preserve">with </w:t>
      </w:r>
      <w:r w:rsidRPr="00F3394E">
        <w:rPr>
          <w:rStyle w:val="Ninguno"/>
          <w:rFonts w:ascii="Calibri Light" w:eastAsia="Arial Unicode MS" w:hAnsi="Calibri Light" w:cs="Calibri Light"/>
          <w:lang w:val="en-US"/>
        </w:rPr>
        <w:t xml:space="preserve">“staying home, watching television or listening to music, spending time with friends, </w:t>
      </w:r>
      <w:r w:rsidR="007855C0" w:rsidRPr="00F3394E">
        <w:rPr>
          <w:rStyle w:val="Ninguno"/>
          <w:rFonts w:ascii="Calibri Light" w:eastAsia="Arial Unicode MS" w:hAnsi="Calibri Light" w:cs="Calibri Light"/>
          <w:lang w:val="en-US"/>
        </w:rPr>
        <w:t xml:space="preserve">and </w:t>
      </w:r>
      <w:r w:rsidRPr="00F3394E">
        <w:rPr>
          <w:rStyle w:val="Ninguno"/>
          <w:rFonts w:ascii="Calibri Light" w:eastAsia="Arial Unicode MS" w:hAnsi="Calibri Light" w:cs="Calibri Light"/>
          <w:lang w:val="en-US"/>
        </w:rPr>
        <w:t>playing outdoors” (p</w:t>
      </w:r>
      <w:r w:rsidR="00F44807"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12)</w:t>
      </w:r>
      <w:r w:rsidR="00575ABB" w:rsidRPr="00F3394E">
        <w:rPr>
          <w:rStyle w:val="Ninguno"/>
          <w:rFonts w:ascii="Calibri Light" w:eastAsia="Arial Unicode MS" w:hAnsi="Calibri Light" w:cs="Calibri Light"/>
          <w:lang w:val="en-US"/>
        </w:rPr>
        <w:t xml:space="preserve"> ranked highest</w:t>
      </w:r>
      <w:r w:rsidRPr="00F3394E">
        <w:rPr>
          <w:rStyle w:val="Ninguno"/>
          <w:rFonts w:ascii="Calibri Light" w:eastAsia="Arial Unicode MS" w:hAnsi="Calibri Light" w:cs="Calibri Light"/>
          <w:lang w:val="en-US"/>
        </w:rPr>
        <w:t>. By 2016</w:t>
      </w:r>
      <w:r w:rsidR="007855C0" w:rsidRPr="00F3394E">
        <w:rPr>
          <w:rStyle w:val="Ninguno"/>
          <w:rFonts w:ascii="Calibri Light" w:eastAsia="Arial Unicode MS" w:hAnsi="Calibri Light" w:cs="Calibri Light"/>
          <w:lang w:val="en-US"/>
        </w:rPr>
        <w:t>,</w:t>
      </w:r>
      <w:r w:rsidRPr="00F3394E">
        <w:rPr>
          <w:rStyle w:val="Ninguno"/>
          <w:rFonts w:ascii="Calibri Light" w:eastAsia="Arial Unicode MS" w:hAnsi="Calibri Light" w:cs="Calibri Light"/>
          <w:lang w:val="en-US"/>
        </w:rPr>
        <w:t xml:space="preserve"> “more than 90% </w:t>
      </w:r>
      <w:r w:rsidR="007855C0" w:rsidRPr="00F3394E">
        <w:rPr>
          <w:rStyle w:val="Ninguno"/>
          <w:rFonts w:ascii="Calibri Light" w:eastAsia="Arial Unicode MS" w:hAnsi="Calibri Light" w:cs="Calibri Light"/>
          <w:lang w:val="en-US"/>
        </w:rPr>
        <w:t xml:space="preserve">have </w:t>
      </w:r>
      <w:r w:rsidRPr="00F3394E">
        <w:rPr>
          <w:rStyle w:val="Ninguno"/>
          <w:rFonts w:ascii="Calibri Light" w:eastAsia="Arial Unicode MS" w:hAnsi="Calibri Light" w:cs="Calibri Light"/>
          <w:lang w:val="en-US"/>
        </w:rPr>
        <w:t>access to a computer at home” (Pérez Sánchez, 2016, p</w:t>
      </w:r>
      <w:r w:rsidR="00F44807"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108</w:t>
      </w:r>
      <w:r w:rsidR="007855C0" w:rsidRPr="00F3394E">
        <w:rPr>
          <w:rStyle w:val="Ninguno"/>
          <w:rFonts w:ascii="Calibri Light" w:eastAsia="Arial Unicode MS" w:hAnsi="Calibri Light" w:cs="Calibri Light"/>
          <w:lang w:val="en-US"/>
        </w:rPr>
        <w:t xml:space="preserve">); </w:t>
      </w:r>
      <w:r w:rsidR="00575ABB" w:rsidRPr="00F3394E">
        <w:rPr>
          <w:rStyle w:val="Ninguno"/>
          <w:rFonts w:ascii="Calibri Light" w:eastAsia="Arial Unicode MS" w:hAnsi="Calibri Light" w:cs="Calibri Light"/>
          <w:lang w:val="en-US"/>
        </w:rPr>
        <w:t xml:space="preserve">“49.7% </w:t>
      </w:r>
      <w:r w:rsidR="007855C0" w:rsidRPr="00F3394E">
        <w:rPr>
          <w:rStyle w:val="Ninguno"/>
          <w:rFonts w:ascii="Calibri Light" w:eastAsia="Arial Unicode MS" w:hAnsi="Calibri Light" w:cs="Calibri Light"/>
          <w:lang w:val="en-US"/>
        </w:rPr>
        <w:t xml:space="preserve">have </w:t>
      </w:r>
      <w:r w:rsidR="00575ABB" w:rsidRPr="00F3394E">
        <w:rPr>
          <w:rStyle w:val="Ninguno"/>
          <w:rFonts w:ascii="Calibri Light" w:eastAsia="Arial Unicode MS" w:hAnsi="Calibri Light" w:cs="Calibri Light"/>
          <w:lang w:val="en-US"/>
        </w:rPr>
        <w:t>their own computer</w:t>
      </w:r>
      <w:r w:rsidRPr="00F3394E">
        <w:rPr>
          <w:rStyle w:val="Ninguno"/>
          <w:rFonts w:ascii="Calibri Light" w:eastAsia="Arial Unicode MS" w:hAnsi="Calibri Light" w:cs="Calibri Light"/>
          <w:lang w:val="en-US"/>
        </w:rPr>
        <w:t>, while 42.7% share one” (p</w:t>
      </w:r>
      <w:r w:rsidR="00F44807"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 xml:space="preserve">108). </w:t>
      </w:r>
      <w:r w:rsidR="007855C0" w:rsidRPr="00F3394E">
        <w:rPr>
          <w:rStyle w:val="Ninguno"/>
          <w:rFonts w:ascii="Calibri Light" w:eastAsia="Arial Unicode MS" w:hAnsi="Calibri Light" w:cs="Calibri Light"/>
          <w:lang w:val="en-US"/>
        </w:rPr>
        <w:t>T</w:t>
      </w:r>
      <w:r w:rsidRPr="00F3394E">
        <w:rPr>
          <w:rStyle w:val="Ninguno"/>
          <w:rFonts w:ascii="Calibri Light" w:eastAsia="Arial Unicode MS" w:hAnsi="Calibri Light" w:cs="Calibri Light"/>
          <w:lang w:val="en-US"/>
        </w:rPr>
        <w:t xml:space="preserve">he data for </w:t>
      </w:r>
      <w:r w:rsidR="007855C0" w:rsidRPr="00F3394E">
        <w:rPr>
          <w:rStyle w:val="Ninguno"/>
          <w:rFonts w:ascii="Calibri Light" w:eastAsia="Arial Unicode MS" w:hAnsi="Calibri Light" w:cs="Calibri Light"/>
          <w:lang w:val="en-US"/>
        </w:rPr>
        <w:t xml:space="preserve">both </w:t>
      </w:r>
      <w:r w:rsidRPr="00F3394E">
        <w:rPr>
          <w:rStyle w:val="Ninguno"/>
          <w:rFonts w:ascii="Calibri Light" w:eastAsia="Arial Unicode MS" w:hAnsi="Calibri Light" w:cs="Calibri Light"/>
          <w:lang w:val="en-US"/>
        </w:rPr>
        <w:t xml:space="preserve">2014 and 2016 show an increase in </w:t>
      </w:r>
      <w:r w:rsidR="007855C0" w:rsidRPr="00F3394E">
        <w:rPr>
          <w:rStyle w:val="Ninguno"/>
          <w:rFonts w:ascii="Calibri Light" w:eastAsia="Arial Unicode MS" w:hAnsi="Calibri Light" w:cs="Calibri Light"/>
          <w:lang w:val="en-US"/>
        </w:rPr>
        <w:t xml:space="preserve">the number of </w:t>
      </w:r>
      <w:r w:rsidRPr="00F3394E">
        <w:rPr>
          <w:rStyle w:val="Ninguno"/>
          <w:rFonts w:ascii="Calibri Light" w:eastAsia="Arial Unicode MS" w:hAnsi="Calibri Light" w:cs="Calibri Light"/>
          <w:lang w:val="en-US"/>
        </w:rPr>
        <w:t>adolescents with access to a household computer in comparison to the data for 2007</w:t>
      </w:r>
      <w:r w:rsidR="00D42E7C" w:rsidRPr="00F3394E">
        <w:rPr>
          <w:rStyle w:val="Ninguno"/>
          <w:rFonts w:ascii="Times New Roman" w:eastAsia="Arial Unicode MS" w:hAnsi="Times New Roman" w:cs="Times New Roman"/>
          <w:lang w:val="en-US"/>
        </w:rPr>
        <w:t>–</w:t>
      </w:r>
      <w:r w:rsidRPr="00F3394E">
        <w:rPr>
          <w:rStyle w:val="Ninguno"/>
          <w:rFonts w:ascii="Calibri Light" w:eastAsia="Arial Unicode MS" w:hAnsi="Calibri Light" w:cs="Calibri Light"/>
          <w:lang w:val="en-US"/>
        </w:rPr>
        <w:t>2009.</w:t>
      </w:r>
    </w:p>
    <w:p w14:paraId="478C736D" w14:textId="77777777" w:rsidR="00D2295D" w:rsidRPr="00E0361F" w:rsidRDefault="00D2295D" w:rsidP="00D2295D">
      <w:pPr>
        <w:pStyle w:val="Cuerpo"/>
        <w:rPr>
          <w:sz w:val="6"/>
          <w:szCs w:val="6"/>
          <w:lang w:val="en-US"/>
        </w:rPr>
      </w:pPr>
    </w:p>
    <w:p w14:paraId="7234E6D9" w14:textId="77777777" w:rsidR="005A73DB" w:rsidRPr="00D2295D" w:rsidRDefault="00B0484A" w:rsidP="007855C0">
      <w:pPr>
        <w:pStyle w:val="Ttulo3"/>
        <w:rPr>
          <w:rFonts w:ascii="Calibri Light" w:hAnsi="Calibri Light" w:cs="Calibri Light"/>
          <w:i/>
          <w:color w:val="44D903"/>
        </w:rPr>
      </w:pPr>
      <w:bookmarkStart w:id="2" w:name="_Toc511290459"/>
      <w:r w:rsidRPr="00D2295D">
        <w:rPr>
          <w:rFonts w:ascii="Calibri Light" w:hAnsi="Calibri Light" w:cs="Calibri Light"/>
          <w:i/>
          <w:color w:val="44D903"/>
        </w:rPr>
        <w:t xml:space="preserve">3.2 </w:t>
      </w:r>
      <w:bookmarkEnd w:id="2"/>
      <w:r w:rsidR="007855C0" w:rsidRPr="00D2295D">
        <w:rPr>
          <w:rFonts w:ascii="Calibri Light" w:hAnsi="Calibri Light" w:cs="Calibri Light"/>
          <w:i/>
          <w:color w:val="44D903"/>
        </w:rPr>
        <w:t>Prospects for</w:t>
      </w:r>
      <w:r w:rsidR="006D4F24" w:rsidRPr="00D2295D">
        <w:rPr>
          <w:rFonts w:ascii="Calibri Light" w:hAnsi="Calibri Light" w:cs="Calibri Light"/>
          <w:i/>
          <w:color w:val="44D903"/>
        </w:rPr>
        <w:t xml:space="preserve"> Use of </w:t>
      </w:r>
      <w:r w:rsidR="00575ABB" w:rsidRPr="00D2295D">
        <w:rPr>
          <w:rFonts w:ascii="Calibri Light" w:hAnsi="Calibri Light" w:cs="Calibri Light"/>
          <w:i/>
          <w:color w:val="44D903"/>
        </w:rPr>
        <w:t>ICTs</w:t>
      </w:r>
    </w:p>
    <w:p w14:paraId="72891342" w14:textId="77777777" w:rsidR="006D4F24" w:rsidRPr="00F3394E" w:rsidRDefault="005A73DB" w:rsidP="000D4A7D">
      <w:pPr>
        <w:pStyle w:val="Sinespaciado"/>
        <w:rPr>
          <w:rFonts w:ascii="Calibri Light" w:hAnsi="Calibri Light" w:cs="Calibri Light"/>
          <w:lang w:val="en-US"/>
        </w:rPr>
      </w:pPr>
      <w:r w:rsidRPr="00F3394E">
        <w:rPr>
          <w:rFonts w:ascii="Calibri Light" w:hAnsi="Calibri Light" w:cs="Calibri Light"/>
          <w:lang w:val="en-US"/>
        </w:rPr>
        <w:tab/>
      </w:r>
      <w:r w:rsidR="006D4F24" w:rsidRPr="00F3394E">
        <w:rPr>
          <w:rFonts w:ascii="Calibri Light" w:eastAsia="Arial Unicode MS" w:hAnsi="Calibri Light" w:cs="Calibri Light"/>
          <w:lang w:val="en-US"/>
        </w:rPr>
        <w:t xml:space="preserve">One of the first </w:t>
      </w:r>
      <w:r w:rsidR="007855C0" w:rsidRPr="00F3394E">
        <w:rPr>
          <w:rFonts w:ascii="Calibri Light" w:eastAsia="Arial Unicode MS" w:hAnsi="Calibri Light" w:cs="Calibri Light"/>
          <w:lang w:val="en-US"/>
        </w:rPr>
        <w:t xml:space="preserve">prospects </w:t>
      </w:r>
      <w:r w:rsidR="006D4F24" w:rsidRPr="00F3394E">
        <w:rPr>
          <w:rFonts w:ascii="Calibri Light" w:eastAsia="Arial Unicode MS" w:hAnsi="Calibri Light" w:cs="Calibri Light"/>
          <w:lang w:val="en-US"/>
        </w:rPr>
        <w:t xml:space="preserve">mentioned is the direction computer use is taking and its role in adolescent life. 88.5% of those surveyed believe that knowing how to use </w:t>
      </w:r>
      <w:r w:rsidR="000D4A7D" w:rsidRPr="00F3394E">
        <w:rPr>
          <w:rFonts w:ascii="Calibri Light" w:eastAsia="Arial Unicode MS" w:hAnsi="Calibri Light" w:cs="Calibri Light"/>
          <w:lang w:val="en-US"/>
        </w:rPr>
        <w:t xml:space="preserve">computers </w:t>
      </w:r>
      <w:r w:rsidR="006D4F24" w:rsidRPr="00F3394E">
        <w:rPr>
          <w:rFonts w:ascii="Calibri Light" w:eastAsia="Arial Unicode MS" w:hAnsi="Calibri Light" w:cs="Calibri Light"/>
          <w:lang w:val="en-US"/>
        </w:rPr>
        <w:t xml:space="preserve">is of great help in school, while 60% think it helps </w:t>
      </w:r>
      <w:r w:rsidR="00575ABB" w:rsidRPr="00F3394E">
        <w:rPr>
          <w:rFonts w:ascii="Calibri Light" w:eastAsia="Arial Unicode MS" w:hAnsi="Calibri Light" w:cs="Calibri Light"/>
          <w:lang w:val="en-US"/>
        </w:rPr>
        <w:t>them relate to</w:t>
      </w:r>
      <w:r w:rsidR="006D4F24" w:rsidRPr="00F3394E">
        <w:rPr>
          <w:rFonts w:ascii="Calibri Light" w:eastAsia="Arial Unicode MS" w:hAnsi="Calibri Light" w:cs="Calibri Light"/>
          <w:lang w:val="en-US"/>
        </w:rPr>
        <w:t xml:space="preserve"> others and 81.3% consider having a computer </w:t>
      </w:r>
      <w:r w:rsidR="000D4A7D" w:rsidRPr="00F3394E">
        <w:rPr>
          <w:rFonts w:ascii="Calibri Light" w:eastAsia="Arial Unicode MS" w:hAnsi="Calibri Light" w:cs="Calibri Light"/>
          <w:lang w:val="en-US"/>
        </w:rPr>
        <w:t xml:space="preserve">to be </w:t>
      </w:r>
      <w:r w:rsidR="006D4F24" w:rsidRPr="00F3394E">
        <w:rPr>
          <w:rFonts w:ascii="Calibri Light" w:eastAsia="Arial Unicode MS" w:hAnsi="Calibri Light" w:cs="Calibri Light"/>
          <w:lang w:val="en-US"/>
        </w:rPr>
        <w:t xml:space="preserve">essential nowadays (Prosic, 2009). </w:t>
      </w:r>
    </w:p>
    <w:p w14:paraId="0FB4B1B5" w14:textId="77777777" w:rsidR="006D4F24" w:rsidRPr="00F3394E" w:rsidRDefault="006D4F24" w:rsidP="00D451EB">
      <w:pPr>
        <w:pStyle w:val="Sinespaciado"/>
        <w:rPr>
          <w:rFonts w:ascii="Calibri Light" w:hAnsi="Calibri Light" w:cs="Calibri Light"/>
          <w:lang w:val="en-US"/>
        </w:rPr>
      </w:pPr>
      <w:r w:rsidRPr="00F3394E">
        <w:rPr>
          <w:rFonts w:ascii="Calibri Light" w:hAnsi="Calibri Light" w:cs="Calibri Light"/>
          <w:lang w:val="en-US"/>
        </w:rPr>
        <w:tab/>
      </w:r>
      <w:r w:rsidR="00C41348" w:rsidRPr="00F3394E">
        <w:rPr>
          <w:rFonts w:ascii="Calibri Light" w:hAnsi="Calibri Light" w:cs="Calibri Light"/>
          <w:lang w:val="en-US"/>
        </w:rPr>
        <w:t xml:space="preserve">The </w:t>
      </w:r>
      <w:r w:rsidRPr="00F3394E">
        <w:rPr>
          <w:rFonts w:ascii="Calibri Light" w:eastAsia="Arial Unicode MS" w:hAnsi="Calibri Light" w:cs="Calibri Light"/>
          <w:lang w:val="en-US"/>
        </w:rPr>
        <w:t>Internet, on the other hand, is perceived as</w:t>
      </w:r>
      <w:r w:rsidR="00575ABB" w:rsidRPr="00F3394E">
        <w:rPr>
          <w:rFonts w:ascii="Calibri Light" w:eastAsia="Arial Unicode MS" w:hAnsi="Calibri Light" w:cs="Calibri Light"/>
          <w:lang w:val="en-US"/>
        </w:rPr>
        <w:t xml:space="preserve"> a “means of social integration</w:t>
      </w:r>
      <w:r w:rsidRPr="00F3394E">
        <w:rPr>
          <w:rFonts w:ascii="Calibri Light" w:eastAsia="Arial Unicode MS" w:hAnsi="Calibri Light" w:cs="Calibri Light"/>
          <w:lang w:val="en-US"/>
        </w:rPr>
        <w:t>”</w:t>
      </w:r>
      <w:r w:rsidR="00575ABB" w:rsidRPr="00F3394E">
        <w:rPr>
          <w:rFonts w:ascii="Calibri Light" w:eastAsia="Arial Unicode MS" w:hAnsi="Calibri Light" w:cs="Calibri Light"/>
          <w:lang w:val="en-US"/>
        </w:rPr>
        <w:t xml:space="preserve"> (Pérez Sánchez, 2011, p</w:t>
      </w:r>
      <w:r w:rsidR="00F44807" w:rsidRPr="00F3394E">
        <w:rPr>
          <w:rFonts w:ascii="Calibri Light" w:eastAsia="Arial Unicode MS" w:hAnsi="Calibri Light" w:cs="Calibri Light"/>
          <w:lang w:val="en-US"/>
        </w:rPr>
        <w:t>. </w:t>
      </w:r>
      <w:r w:rsidR="00575ABB" w:rsidRPr="00F3394E">
        <w:rPr>
          <w:rFonts w:ascii="Calibri Light" w:eastAsia="Arial Unicode MS" w:hAnsi="Calibri Light" w:cs="Calibri Light"/>
          <w:lang w:val="en-US"/>
        </w:rPr>
        <w:t>20). E</w:t>
      </w:r>
      <w:r w:rsidRPr="00F3394E">
        <w:rPr>
          <w:rFonts w:ascii="Calibri Light" w:eastAsia="Arial Unicode MS" w:hAnsi="Calibri Light" w:cs="Calibri Light"/>
          <w:lang w:val="en-US"/>
        </w:rPr>
        <w:t xml:space="preserve">ven though </w:t>
      </w:r>
      <w:r w:rsidR="00C41348" w:rsidRPr="00F3394E">
        <w:rPr>
          <w:rFonts w:ascii="Calibri Light" w:eastAsia="Arial Unicode MS" w:hAnsi="Calibri Light" w:cs="Calibri Light"/>
          <w:lang w:val="en-US"/>
        </w:rPr>
        <w:t xml:space="preserve">the cellular telephone </w:t>
      </w:r>
      <w:r w:rsidRPr="00F3394E">
        <w:rPr>
          <w:rFonts w:ascii="Calibri Light" w:eastAsia="Arial Unicode MS" w:hAnsi="Calibri Light" w:cs="Calibri Light"/>
          <w:lang w:val="en-US"/>
        </w:rPr>
        <w:t xml:space="preserve">is used to </w:t>
      </w:r>
      <w:r w:rsidR="00C41348" w:rsidRPr="00F3394E">
        <w:rPr>
          <w:rFonts w:ascii="Calibri Light" w:eastAsia="Arial Unicode MS" w:hAnsi="Calibri Light" w:cs="Calibri Light"/>
          <w:lang w:val="en-US"/>
        </w:rPr>
        <w:t xml:space="preserve">browse </w:t>
      </w:r>
      <w:r w:rsidR="00D451EB">
        <w:rPr>
          <w:rFonts w:ascii="Calibri Light" w:eastAsia="Arial Unicode MS" w:hAnsi="Calibri Light" w:cs="Calibri Light"/>
          <w:lang w:val="en-US"/>
        </w:rPr>
        <w:t>W</w:t>
      </w:r>
      <w:r w:rsidR="00D451EB" w:rsidRPr="00F3394E">
        <w:rPr>
          <w:rFonts w:ascii="Calibri Light" w:eastAsia="Arial Unicode MS" w:hAnsi="Calibri Light" w:cs="Calibri Light"/>
          <w:lang w:val="en-US"/>
        </w:rPr>
        <w:t xml:space="preserve">eb </w:t>
      </w:r>
      <w:r w:rsidR="00575ABB" w:rsidRPr="00F3394E">
        <w:rPr>
          <w:rFonts w:ascii="Calibri Light" w:eastAsia="Arial Unicode MS" w:hAnsi="Calibri Light" w:cs="Calibri Light"/>
          <w:lang w:val="en-US"/>
        </w:rPr>
        <w:t>pages for entertainment,</w:t>
      </w:r>
      <w:r w:rsidRPr="00F3394E">
        <w:rPr>
          <w:rFonts w:ascii="Calibri Light" w:eastAsia="Arial Unicode MS" w:hAnsi="Calibri Light" w:cs="Calibri Light"/>
          <w:lang w:val="en-US"/>
        </w:rPr>
        <w:t xml:space="preserve"> the </w:t>
      </w:r>
      <w:r w:rsidR="00C41348" w:rsidRPr="00F3394E">
        <w:rPr>
          <w:rFonts w:ascii="Calibri Light" w:eastAsia="Arial Unicode MS" w:hAnsi="Calibri Light" w:cs="Calibri Light"/>
          <w:lang w:val="en-US"/>
        </w:rPr>
        <w:t>device</w:t>
      </w:r>
      <w:r w:rsidRPr="00F3394E">
        <w:rPr>
          <w:rFonts w:ascii="Calibri Light" w:eastAsia="Arial Unicode MS" w:hAnsi="Calibri Light" w:cs="Calibri Light"/>
          <w:lang w:val="en-US"/>
        </w:rPr>
        <w:t xml:space="preserve"> is “a means of promoting interpersonal relationships in terms of verbal communication, both with parents and </w:t>
      </w:r>
      <w:r w:rsidR="009B37CF" w:rsidRPr="00F3394E">
        <w:rPr>
          <w:rFonts w:ascii="Calibri Light" w:eastAsia="Arial Unicode MS" w:hAnsi="Calibri Light" w:cs="Calibri Light"/>
          <w:lang w:val="en-US"/>
        </w:rPr>
        <w:t xml:space="preserve">with </w:t>
      </w:r>
      <w:r w:rsidRPr="00F3394E">
        <w:rPr>
          <w:rFonts w:ascii="Calibri Light" w:eastAsia="Arial Unicode MS" w:hAnsi="Calibri Light" w:cs="Calibri Light"/>
          <w:lang w:val="en-US"/>
        </w:rPr>
        <w:t>peer groups” (</w:t>
      </w:r>
      <w:r w:rsidR="00575ABB" w:rsidRPr="00F3394E">
        <w:rPr>
          <w:rFonts w:ascii="Calibri Light" w:eastAsia="Arial Unicode MS" w:hAnsi="Calibri Light" w:cs="Calibri Light"/>
          <w:lang w:val="en-US"/>
        </w:rPr>
        <w:t>Jaikel, 2011, pp</w:t>
      </w:r>
      <w:r w:rsidR="00F44807" w:rsidRPr="00F3394E">
        <w:rPr>
          <w:rFonts w:ascii="Calibri Light" w:eastAsia="Arial Unicode MS" w:hAnsi="Calibri Light" w:cs="Calibri Light"/>
          <w:lang w:val="en-US"/>
        </w:rPr>
        <w:t>. </w:t>
      </w:r>
      <w:r w:rsidR="00575ABB" w:rsidRPr="00F3394E">
        <w:rPr>
          <w:rFonts w:ascii="Calibri Light" w:eastAsia="Arial Unicode MS" w:hAnsi="Calibri Light" w:cs="Calibri Light"/>
          <w:lang w:val="en-US"/>
        </w:rPr>
        <w:t>149</w:t>
      </w:r>
      <w:r w:rsidR="00D42E7C" w:rsidRPr="00F3394E">
        <w:rPr>
          <w:rStyle w:val="Ninguno"/>
          <w:rFonts w:ascii="Times New Roman" w:eastAsia="Arial Unicode MS" w:hAnsi="Times New Roman" w:cs="Times New Roman"/>
          <w:lang w:val="en-US"/>
        </w:rPr>
        <w:t>–</w:t>
      </w:r>
      <w:r w:rsidR="00575ABB" w:rsidRPr="00F3394E">
        <w:rPr>
          <w:rFonts w:ascii="Calibri Light" w:eastAsia="Arial Unicode MS" w:hAnsi="Calibri Light" w:cs="Calibri Light"/>
          <w:lang w:val="en-US"/>
        </w:rPr>
        <w:t>150</w:t>
      </w:r>
      <w:r w:rsidR="009B37CF" w:rsidRPr="00F3394E">
        <w:rPr>
          <w:rFonts w:ascii="Calibri Light" w:eastAsia="Arial Unicode MS" w:hAnsi="Calibri Light" w:cs="Calibri Light"/>
          <w:lang w:val="en-US"/>
        </w:rPr>
        <w:t>). The cellular telephone encourages these interpersonal relationships</w:t>
      </w:r>
      <w:r w:rsidR="00575ABB" w:rsidRPr="00F3394E">
        <w:rPr>
          <w:rFonts w:ascii="Calibri Light" w:eastAsia="Arial Unicode MS" w:hAnsi="Calibri Light" w:cs="Calibri Light"/>
          <w:lang w:val="en-US"/>
        </w:rPr>
        <w:t>, as</w:t>
      </w:r>
      <w:r w:rsidRPr="00F3394E">
        <w:rPr>
          <w:rFonts w:ascii="Calibri Light" w:eastAsia="Arial Unicode MS" w:hAnsi="Calibri Light" w:cs="Calibri Light"/>
          <w:lang w:val="en-US"/>
        </w:rPr>
        <w:t xml:space="preserve"> “it </w:t>
      </w:r>
      <w:r w:rsidR="009F0CAC">
        <w:rPr>
          <w:rFonts w:ascii="Calibri Light" w:eastAsia="Arial Unicode MS" w:hAnsi="Calibri Light" w:cs="Calibri Light"/>
          <w:lang w:val="en-US"/>
        </w:rPr>
        <w:t>occurs at the same time as</w:t>
      </w:r>
      <w:r w:rsidRPr="00F3394E">
        <w:rPr>
          <w:rFonts w:ascii="Calibri Light" w:eastAsia="Arial Unicode MS" w:hAnsi="Calibri Light" w:cs="Calibri Light"/>
          <w:lang w:val="en-US"/>
        </w:rPr>
        <w:t xml:space="preserve"> face</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to</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face relationships” (Pérez Sánchez, 2016, p</w:t>
      </w:r>
      <w:r w:rsidR="00F44807" w:rsidRPr="00F3394E">
        <w:rPr>
          <w:rFonts w:ascii="Calibri Light" w:eastAsia="Arial Unicode MS" w:hAnsi="Calibri Light" w:cs="Calibri Light"/>
          <w:lang w:val="en-US"/>
        </w:rPr>
        <w:t>. </w:t>
      </w:r>
      <w:r w:rsidRPr="00F3394E">
        <w:rPr>
          <w:rFonts w:ascii="Calibri Light" w:eastAsia="Arial Unicode MS" w:hAnsi="Calibri Light" w:cs="Calibri Light"/>
          <w:lang w:val="en-US"/>
        </w:rPr>
        <w:t xml:space="preserve">119). </w:t>
      </w:r>
    </w:p>
    <w:p w14:paraId="2212216E" w14:textId="77777777" w:rsidR="005A73DB" w:rsidRPr="00F3394E" w:rsidRDefault="007855C0" w:rsidP="00784E9D">
      <w:pPr>
        <w:pStyle w:val="Sinespaciado"/>
        <w:rPr>
          <w:rStyle w:val="Ninguno"/>
          <w:rFonts w:ascii="Calibri Light" w:hAnsi="Calibri Light" w:cs="Calibri Light"/>
          <w:lang w:val="en-US"/>
        </w:rPr>
      </w:pPr>
      <w:r w:rsidRPr="00F3394E">
        <w:rPr>
          <w:rFonts w:ascii="Calibri Light" w:hAnsi="Calibri Light" w:cs="Calibri Light"/>
          <w:lang w:val="en-US"/>
        </w:rPr>
        <w:tab/>
      </w:r>
      <w:r w:rsidR="006D4F24" w:rsidRPr="00F3394E">
        <w:rPr>
          <w:rFonts w:ascii="Calibri Light" w:eastAsia="Arial Unicode MS" w:hAnsi="Calibri Light" w:cs="Calibri Light"/>
          <w:lang w:val="en-US"/>
        </w:rPr>
        <w:t xml:space="preserve">Newer generations were born </w:t>
      </w:r>
      <w:r w:rsidR="00575ABB" w:rsidRPr="00F3394E">
        <w:rPr>
          <w:rFonts w:ascii="Calibri Light" w:eastAsia="Arial Unicode MS" w:hAnsi="Calibri Light" w:cs="Calibri Light"/>
          <w:lang w:val="en-US"/>
        </w:rPr>
        <w:t xml:space="preserve">with ICTs </w:t>
      </w:r>
      <w:r w:rsidR="006D4F24" w:rsidRPr="00F3394E">
        <w:rPr>
          <w:rFonts w:ascii="Calibri Light" w:eastAsia="Arial Unicode MS" w:hAnsi="Calibri Light" w:cs="Calibri Light"/>
          <w:lang w:val="en-US"/>
        </w:rPr>
        <w:t xml:space="preserve">and have grown up </w:t>
      </w:r>
      <w:r w:rsidR="00575ABB" w:rsidRPr="00F3394E">
        <w:rPr>
          <w:rFonts w:ascii="Calibri Light" w:eastAsia="Arial Unicode MS" w:hAnsi="Calibri Light" w:cs="Calibri Light"/>
          <w:lang w:val="en-US"/>
        </w:rPr>
        <w:t>around them. These</w:t>
      </w:r>
      <w:r w:rsidR="006D4F24" w:rsidRPr="00F3394E">
        <w:rPr>
          <w:rFonts w:ascii="Calibri Light" w:eastAsia="Arial Unicode MS" w:hAnsi="Calibri Light" w:cs="Calibri Light"/>
          <w:lang w:val="en-US"/>
        </w:rPr>
        <w:t xml:space="preserve"> technologies have impacted </w:t>
      </w:r>
      <w:r w:rsidR="009B37CF" w:rsidRPr="00F3394E">
        <w:rPr>
          <w:rFonts w:ascii="Calibri Light" w:eastAsia="Arial Unicode MS" w:hAnsi="Calibri Light" w:cs="Calibri Light"/>
          <w:lang w:val="en-US"/>
        </w:rPr>
        <w:t xml:space="preserve">individuation, </w:t>
      </w:r>
      <w:r w:rsidR="006D4F24" w:rsidRPr="00F3394E">
        <w:rPr>
          <w:rFonts w:ascii="Calibri Light" w:eastAsia="Arial Unicode MS" w:hAnsi="Calibri Light" w:cs="Calibri Light"/>
          <w:lang w:val="en-US"/>
        </w:rPr>
        <w:t xml:space="preserve">socialization with peers and family members, </w:t>
      </w:r>
      <w:r w:rsidR="00575ABB" w:rsidRPr="00F3394E">
        <w:rPr>
          <w:rFonts w:ascii="Calibri Light" w:eastAsia="Arial Unicode MS" w:hAnsi="Calibri Light" w:cs="Calibri Light"/>
          <w:lang w:val="en-US"/>
        </w:rPr>
        <w:t>and “psychological wellness, since they offer</w:t>
      </w:r>
      <w:r w:rsidR="006D4F24" w:rsidRPr="00F3394E">
        <w:rPr>
          <w:rFonts w:ascii="Calibri Light" w:eastAsia="Arial Unicode MS" w:hAnsi="Calibri Light" w:cs="Calibri Light"/>
          <w:lang w:val="en-US"/>
        </w:rPr>
        <w:t xml:space="preserve"> spaces </w:t>
      </w:r>
      <w:r w:rsidR="009B37CF" w:rsidRPr="00F3394E">
        <w:rPr>
          <w:rFonts w:ascii="Calibri Light" w:eastAsia="Arial Unicode MS" w:hAnsi="Calibri Light" w:cs="Calibri Light"/>
          <w:lang w:val="en-US"/>
        </w:rPr>
        <w:t xml:space="preserve">[for children and adolescents] </w:t>
      </w:r>
      <w:r w:rsidR="00575ABB" w:rsidRPr="00F3394E">
        <w:rPr>
          <w:rFonts w:ascii="Calibri Light" w:eastAsia="Arial Unicode MS" w:hAnsi="Calibri Light" w:cs="Calibri Light"/>
          <w:lang w:val="en-US"/>
        </w:rPr>
        <w:t>to develop</w:t>
      </w:r>
      <w:r w:rsidR="006D4F24" w:rsidRPr="00F3394E">
        <w:rPr>
          <w:rFonts w:ascii="Calibri Light" w:eastAsia="Arial Unicode MS" w:hAnsi="Calibri Light" w:cs="Calibri Light"/>
          <w:lang w:val="en-US"/>
        </w:rPr>
        <w:t xml:space="preserve"> concret</w:t>
      </w:r>
      <w:r w:rsidR="00575ABB" w:rsidRPr="00F3394E">
        <w:rPr>
          <w:rFonts w:ascii="Calibri Light" w:eastAsia="Arial Unicode MS" w:hAnsi="Calibri Light" w:cs="Calibri Light"/>
          <w:lang w:val="en-US"/>
        </w:rPr>
        <w:t>e skills and construct a positive view of themselves</w:t>
      </w:r>
      <w:r w:rsidR="006D4F24" w:rsidRPr="00F3394E">
        <w:rPr>
          <w:rFonts w:ascii="Calibri Light" w:eastAsia="Arial Unicode MS" w:hAnsi="Calibri Light" w:cs="Calibri Light"/>
          <w:lang w:val="en-US"/>
        </w:rPr>
        <w:t>”</w:t>
      </w:r>
      <w:r w:rsidR="00575ABB" w:rsidRPr="00F3394E">
        <w:rPr>
          <w:rFonts w:ascii="Calibri Light" w:eastAsia="Arial Unicode MS" w:hAnsi="Calibri Light" w:cs="Calibri Light"/>
          <w:lang w:val="en-US"/>
        </w:rPr>
        <w:t xml:space="preserve"> (Pérez Sánchez, 2014b, p</w:t>
      </w:r>
      <w:r w:rsidR="00F44807" w:rsidRPr="00F3394E">
        <w:rPr>
          <w:rFonts w:ascii="Calibri Light" w:eastAsia="Arial Unicode MS" w:hAnsi="Calibri Light" w:cs="Calibri Light"/>
          <w:lang w:val="en-US"/>
        </w:rPr>
        <w:t>. </w:t>
      </w:r>
      <w:r w:rsidR="00575ABB" w:rsidRPr="00F3394E">
        <w:rPr>
          <w:rFonts w:ascii="Calibri Light" w:eastAsia="Arial Unicode MS" w:hAnsi="Calibri Light" w:cs="Calibri Light"/>
          <w:lang w:val="en-US"/>
        </w:rPr>
        <w:t xml:space="preserve">24). </w:t>
      </w:r>
      <w:r w:rsidR="00784E9D" w:rsidRPr="00F3394E">
        <w:rPr>
          <w:rFonts w:ascii="Calibri Light" w:eastAsia="Arial Unicode MS" w:hAnsi="Calibri Light" w:cs="Calibri Light"/>
          <w:lang w:val="en-US"/>
        </w:rPr>
        <w:t xml:space="preserve">ICTs </w:t>
      </w:r>
      <w:r w:rsidR="00575ABB" w:rsidRPr="00F3394E">
        <w:rPr>
          <w:rFonts w:ascii="Calibri Light" w:eastAsia="Arial Unicode MS" w:hAnsi="Calibri Light" w:cs="Calibri Light"/>
          <w:lang w:val="en-US"/>
        </w:rPr>
        <w:t>have also become a</w:t>
      </w:r>
      <w:r w:rsidR="006D4F24" w:rsidRPr="00F3394E">
        <w:rPr>
          <w:rFonts w:ascii="Calibri Light" w:eastAsia="Arial Unicode MS" w:hAnsi="Calibri Light" w:cs="Calibri Light"/>
          <w:lang w:val="en-US"/>
        </w:rPr>
        <w:t xml:space="preserve"> part of social integration activities</w:t>
      </w:r>
      <w:r w:rsidR="00575ABB" w:rsidRPr="00F3394E">
        <w:rPr>
          <w:rFonts w:ascii="Calibri Light" w:eastAsia="Arial Unicode MS" w:hAnsi="Calibri Light" w:cs="Calibri Light"/>
          <w:lang w:val="en-US"/>
        </w:rPr>
        <w:t xml:space="preserve"> </w:t>
      </w:r>
      <w:r w:rsidR="00575ABB" w:rsidRPr="00F3394E">
        <w:rPr>
          <w:rStyle w:val="Ninguno"/>
          <w:rFonts w:ascii="Calibri Light" w:eastAsia="Arial Unicode MS" w:hAnsi="Calibri Light" w:cs="Calibri Light"/>
          <w:lang w:val="en-US"/>
        </w:rPr>
        <w:t>and contribute</w:t>
      </w:r>
      <w:r w:rsidR="006D4F24" w:rsidRPr="00F3394E">
        <w:rPr>
          <w:rStyle w:val="Ninguno"/>
          <w:rFonts w:ascii="Calibri Light" w:eastAsia="Arial Unicode MS" w:hAnsi="Calibri Light" w:cs="Calibri Light"/>
          <w:lang w:val="en-US"/>
        </w:rPr>
        <w:t xml:space="preserve"> to this population's identity formation process (Pérez S</w:t>
      </w:r>
      <w:r w:rsidR="00575ABB" w:rsidRPr="00F3394E">
        <w:rPr>
          <w:rStyle w:val="Ninguno"/>
          <w:rFonts w:ascii="Calibri Light" w:eastAsia="Arial Unicode MS" w:hAnsi="Calibri Light" w:cs="Calibri Light"/>
          <w:lang w:val="en-US"/>
        </w:rPr>
        <w:t>ánchez, 2016, p</w:t>
      </w:r>
      <w:r w:rsidR="00F44807" w:rsidRPr="00F3394E">
        <w:rPr>
          <w:rStyle w:val="Ninguno"/>
          <w:rFonts w:ascii="Calibri Light" w:eastAsia="Arial Unicode MS" w:hAnsi="Calibri Light" w:cs="Calibri Light"/>
          <w:lang w:val="en-US"/>
        </w:rPr>
        <w:t>. </w:t>
      </w:r>
      <w:r w:rsidR="00575ABB" w:rsidRPr="00F3394E">
        <w:rPr>
          <w:rStyle w:val="Ninguno"/>
          <w:rFonts w:ascii="Calibri Light" w:eastAsia="Arial Unicode MS" w:hAnsi="Calibri Light" w:cs="Calibri Light"/>
          <w:lang w:val="en-US"/>
        </w:rPr>
        <w:t>119)</w:t>
      </w:r>
      <w:r w:rsidR="006D4F24" w:rsidRPr="00F3394E">
        <w:rPr>
          <w:rStyle w:val="Ninguno"/>
          <w:rFonts w:ascii="Calibri Light" w:eastAsia="Arial Unicode MS" w:hAnsi="Calibri Light" w:cs="Calibri Light"/>
          <w:lang w:val="en-US"/>
        </w:rPr>
        <w:t xml:space="preserve">, effectively ceasing to be an occasional tool </w:t>
      </w:r>
      <w:r w:rsidR="00784E9D" w:rsidRPr="00F3394E">
        <w:rPr>
          <w:rStyle w:val="Ninguno"/>
          <w:rFonts w:ascii="Calibri Light" w:eastAsia="Arial Unicode MS" w:hAnsi="Calibri Light" w:cs="Calibri Light"/>
          <w:lang w:val="en-US"/>
        </w:rPr>
        <w:t>and becoming</w:t>
      </w:r>
      <w:r w:rsidR="006D4F24" w:rsidRPr="00F3394E">
        <w:rPr>
          <w:rStyle w:val="Ninguno"/>
          <w:rFonts w:ascii="Calibri Light" w:eastAsia="Arial Unicode MS" w:hAnsi="Calibri Light" w:cs="Calibri Light"/>
          <w:lang w:val="en-US"/>
        </w:rPr>
        <w:t xml:space="preserve"> a part of daily life. However, these contributions depend on </w:t>
      </w:r>
      <w:r w:rsidR="00784E9D" w:rsidRPr="00F3394E">
        <w:rPr>
          <w:rStyle w:val="Ninguno"/>
          <w:rFonts w:ascii="Calibri Light" w:eastAsia="Arial Unicode MS" w:hAnsi="Calibri Light" w:cs="Calibri Light"/>
          <w:lang w:val="en-US"/>
        </w:rPr>
        <w:t>caregiver mediation, children’s relationships with others, and the activities that shape their lives</w:t>
      </w:r>
      <w:r w:rsidR="006D4F24" w:rsidRPr="00F3394E">
        <w:rPr>
          <w:rStyle w:val="Ninguno"/>
          <w:rFonts w:ascii="Calibri Light" w:eastAsia="Arial Unicode MS" w:hAnsi="Calibri Light" w:cs="Calibri Light"/>
          <w:lang w:val="en-US"/>
        </w:rPr>
        <w:t>.</w:t>
      </w:r>
    </w:p>
    <w:p w14:paraId="2C99470A" w14:textId="77777777" w:rsidR="005A73DB" w:rsidRPr="00E0361F" w:rsidRDefault="005A73DB" w:rsidP="005A73DB">
      <w:pPr>
        <w:pStyle w:val="CuerpoA"/>
        <w:spacing w:after="0" w:line="240" w:lineRule="auto"/>
        <w:jc w:val="both"/>
        <w:rPr>
          <w:rStyle w:val="Ninguno"/>
          <w:rFonts w:ascii="Calibri Light" w:eastAsia="Arial" w:hAnsi="Calibri Light" w:cs="Calibri Light"/>
          <w:sz w:val="6"/>
          <w:szCs w:val="6"/>
          <w:lang w:val="en-US"/>
        </w:rPr>
      </w:pPr>
    </w:p>
    <w:p w14:paraId="0F470874" w14:textId="77777777" w:rsidR="005A73DB" w:rsidRPr="00D2295D" w:rsidRDefault="00B0484A" w:rsidP="006D4F24">
      <w:pPr>
        <w:pStyle w:val="Ttulo3"/>
        <w:rPr>
          <w:rStyle w:val="Ninguno"/>
          <w:rFonts w:ascii="Calibri Light" w:eastAsia="Arial" w:hAnsi="Calibri Light" w:cs="Calibri Light"/>
          <w:i/>
          <w:color w:val="44D903"/>
          <w:u w:color="000000"/>
          <w:lang w:val="en-US"/>
        </w:rPr>
      </w:pPr>
      <w:bookmarkStart w:id="3" w:name="_Toc511290460"/>
      <w:r w:rsidRPr="00D2295D">
        <w:rPr>
          <w:rStyle w:val="Ninguno"/>
          <w:rFonts w:ascii="Calibri Light" w:hAnsi="Calibri Light" w:cs="Calibri Light"/>
          <w:i/>
          <w:color w:val="44D903"/>
          <w:u w:color="000000"/>
          <w:lang w:val="en-US"/>
        </w:rPr>
        <w:t xml:space="preserve">3.3 </w:t>
      </w:r>
      <w:bookmarkEnd w:id="3"/>
      <w:r w:rsidR="006D4F24" w:rsidRPr="00D2295D">
        <w:rPr>
          <w:rStyle w:val="Ninguno"/>
          <w:rFonts w:ascii="Calibri Light" w:hAnsi="Calibri Light" w:cs="Calibri Light"/>
          <w:i/>
          <w:color w:val="44D903"/>
          <w:u w:color="000000"/>
          <w:lang w:val="en-US"/>
        </w:rPr>
        <w:t>C</w:t>
      </w:r>
      <w:r w:rsidR="006D4F24" w:rsidRPr="00D2295D">
        <w:rPr>
          <w:rStyle w:val="Ninguno"/>
          <w:rFonts w:ascii="Calibri Light" w:hAnsi="Calibri Light" w:cs="Calibri Light"/>
          <w:i/>
          <w:color w:val="44D903"/>
          <w:lang w:val="en-US"/>
        </w:rPr>
        <w:t>hallenges of ICT Use</w:t>
      </w:r>
    </w:p>
    <w:p w14:paraId="331BF7FF" w14:textId="77777777" w:rsidR="005A73DB" w:rsidRPr="003A2BF7" w:rsidRDefault="005A73DB" w:rsidP="00B0681B">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006D4F24" w:rsidRPr="00F3394E">
        <w:rPr>
          <w:rStyle w:val="Ninguno"/>
          <w:rFonts w:ascii="Calibri Light" w:eastAsia="Arial Unicode MS" w:hAnsi="Calibri Light" w:cs="Calibri Light"/>
          <w:lang w:val="en-US"/>
        </w:rPr>
        <w:t>Currently, children and adolescents face several challenges when using ICT</w:t>
      </w:r>
      <w:r w:rsidR="00575ABB" w:rsidRPr="00F3394E">
        <w:rPr>
          <w:rStyle w:val="Ninguno"/>
          <w:rFonts w:ascii="Calibri Light" w:eastAsia="Arial Unicode MS" w:hAnsi="Calibri Light" w:cs="Calibri Light"/>
          <w:lang w:val="en-US"/>
        </w:rPr>
        <w:t>s. Although this technology offers</w:t>
      </w:r>
      <w:r w:rsidR="006D4F24" w:rsidRPr="00F3394E">
        <w:rPr>
          <w:rStyle w:val="Ninguno"/>
          <w:rFonts w:ascii="Calibri Light" w:eastAsia="Arial Unicode MS" w:hAnsi="Calibri Light" w:cs="Calibri Light"/>
          <w:lang w:val="en-US"/>
        </w:rPr>
        <w:t xml:space="preserve"> </w:t>
      </w:r>
      <w:r w:rsidR="00B0681B">
        <w:rPr>
          <w:rStyle w:val="Ninguno"/>
          <w:rFonts w:ascii="Calibri Light" w:eastAsia="Arial Unicode MS" w:hAnsi="Calibri Light" w:cs="Calibri Light"/>
          <w:lang w:val="en-US"/>
        </w:rPr>
        <w:t>many possibilities</w:t>
      </w:r>
      <w:r w:rsidR="006D4F24" w:rsidRPr="00F3394E">
        <w:rPr>
          <w:rStyle w:val="Ninguno"/>
          <w:rFonts w:ascii="Calibri Light" w:eastAsia="Arial Unicode MS" w:hAnsi="Calibri Light" w:cs="Calibri Light"/>
          <w:lang w:val="en-US"/>
        </w:rPr>
        <w:t xml:space="preserve">, </w:t>
      </w:r>
      <w:r w:rsidR="009F0CAC">
        <w:rPr>
          <w:rStyle w:val="Ninguno"/>
          <w:rFonts w:ascii="Calibri Light" w:eastAsia="Arial Unicode MS" w:hAnsi="Calibri Light" w:cs="Calibri Light"/>
          <w:lang w:val="en-US"/>
        </w:rPr>
        <w:t xml:space="preserve">its </w:t>
      </w:r>
      <w:r w:rsidR="006D4F24" w:rsidRPr="00F3394E">
        <w:rPr>
          <w:rStyle w:val="Ninguno"/>
          <w:rFonts w:ascii="Calibri Light" w:eastAsia="Arial Unicode MS" w:hAnsi="Calibri Light" w:cs="Calibri Light"/>
          <w:lang w:val="en-US"/>
        </w:rPr>
        <w:t xml:space="preserve">misuse and appropriation, coupled with </w:t>
      </w:r>
      <w:r w:rsidR="00772A3B" w:rsidRPr="00F3394E">
        <w:rPr>
          <w:rStyle w:val="Ninguno"/>
          <w:rFonts w:ascii="Calibri Light" w:eastAsia="Arial Unicode MS" w:hAnsi="Calibri Light" w:cs="Calibri Light"/>
          <w:lang w:val="en-US"/>
        </w:rPr>
        <w:t xml:space="preserve">a </w:t>
      </w:r>
      <w:r w:rsidR="006D4F24" w:rsidRPr="00F3394E">
        <w:rPr>
          <w:rStyle w:val="Ninguno"/>
          <w:rFonts w:ascii="Calibri Light" w:eastAsia="Arial Unicode MS" w:hAnsi="Calibri Light" w:cs="Calibri Light"/>
          <w:lang w:val="en-US"/>
        </w:rPr>
        <w:t>lack of guidance and misinformation</w:t>
      </w:r>
      <w:r w:rsidR="00575ABB" w:rsidRPr="00F3394E">
        <w:rPr>
          <w:rStyle w:val="Ninguno"/>
          <w:rFonts w:ascii="Calibri Light" w:eastAsia="Arial Unicode MS" w:hAnsi="Calibri Light" w:cs="Calibri Light"/>
          <w:lang w:val="en-US"/>
        </w:rPr>
        <w:t>,</w:t>
      </w:r>
      <w:r w:rsidR="006D4F24" w:rsidRPr="00F3394E">
        <w:rPr>
          <w:rStyle w:val="Ninguno"/>
          <w:rFonts w:ascii="Calibri Light" w:eastAsia="Arial Unicode MS" w:hAnsi="Calibri Light" w:cs="Calibri Light"/>
          <w:lang w:val="en-US"/>
        </w:rPr>
        <w:t xml:space="preserve"> may put this population at risk. Pinheiro (2010) </w:t>
      </w:r>
      <w:r w:rsidR="00575ABB" w:rsidRPr="00F3394E">
        <w:rPr>
          <w:rStyle w:val="Ninguno"/>
          <w:rFonts w:ascii="Calibri Light" w:eastAsia="Arial Unicode MS" w:hAnsi="Calibri Light" w:cs="Calibri Light"/>
          <w:lang w:val="en-US"/>
        </w:rPr>
        <w:t>concurs with this statement, asserting</w:t>
      </w:r>
      <w:r w:rsidR="006D4F24" w:rsidRPr="00F3394E">
        <w:rPr>
          <w:rStyle w:val="Ninguno"/>
          <w:rFonts w:ascii="Calibri Light" w:eastAsia="Arial Unicode MS" w:hAnsi="Calibri Light" w:cs="Calibri Light"/>
          <w:lang w:val="en-US"/>
        </w:rPr>
        <w:t xml:space="preserve"> that</w:t>
      </w:r>
      <w:r w:rsidR="00575ABB" w:rsidRPr="00F3394E">
        <w:rPr>
          <w:rStyle w:val="Ninguno"/>
          <w:rFonts w:ascii="Calibri Light" w:eastAsia="Arial Unicode MS" w:hAnsi="Calibri Light" w:cs="Calibri Light"/>
          <w:lang w:val="en-US"/>
        </w:rPr>
        <w:t>,</w:t>
      </w:r>
      <w:r w:rsidR="006D4F24" w:rsidRPr="00F3394E">
        <w:rPr>
          <w:rStyle w:val="Ninguno"/>
          <w:rFonts w:ascii="Calibri Light" w:eastAsia="Arial Unicode MS" w:hAnsi="Calibri Light" w:cs="Calibri Light"/>
          <w:lang w:val="en-US"/>
        </w:rPr>
        <w:t xml:space="preserve"> despite the many be</w:t>
      </w:r>
      <w:r w:rsidR="00575ABB" w:rsidRPr="00F3394E">
        <w:rPr>
          <w:rStyle w:val="Ninguno"/>
          <w:rFonts w:ascii="Calibri Light" w:eastAsia="Arial Unicode MS" w:hAnsi="Calibri Light" w:cs="Calibri Light"/>
          <w:lang w:val="en-US"/>
        </w:rPr>
        <w:t>nefits these technologies offer, “m</w:t>
      </w:r>
      <w:r w:rsidR="006D4F24" w:rsidRPr="00F3394E">
        <w:rPr>
          <w:rStyle w:val="Ninguno"/>
          <w:rFonts w:ascii="Calibri Light" w:eastAsia="Arial Unicode MS" w:hAnsi="Calibri Light" w:cs="Calibri Light"/>
          <w:lang w:val="en-US"/>
        </w:rPr>
        <w:t>ore efforts are needed to distribute them mo</w:t>
      </w:r>
      <w:r w:rsidR="00575ABB" w:rsidRPr="00F3394E">
        <w:rPr>
          <w:rStyle w:val="Ninguno"/>
          <w:rFonts w:ascii="Calibri Light" w:eastAsia="Arial Unicode MS" w:hAnsi="Calibri Light" w:cs="Calibri Light"/>
          <w:lang w:val="en-US"/>
        </w:rPr>
        <w:t>re equally” (p</w:t>
      </w:r>
      <w:r w:rsidR="00F44807" w:rsidRPr="00F3394E">
        <w:rPr>
          <w:rStyle w:val="Ninguno"/>
          <w:rFonts w:ascii="Calibri Light" w:eastAsia="Arial Unicode MS" w:hAnsi="Calibri Light" w:cs="Calibri Light"/>
          <w:lang w:val="en-US"/>
        </w:rPr>
        <w:t>. </w:t>
      </w:r>
      <w:r w:rsidR="00575ABB" w:rsidRPr="00F3394E">
        <w:rPr>
          <w:rStyle w:val="Ninguno"/>
          <w:rFonts w:ascii="Calibri Light" w:eastAsia="Arial Unicode MS" w:hAnsi="Calibri Light" w:cs="Calibri Light"/>
          <w:lang w:val="en-US"/>
        </w:rPr>
        <w:t>311). It</w:t>
      </w:r>
      <w:r w:rsidR="006D4F24" w:rsidRPr="00F3394E">
        <w:rPr>
          <w:rStyle w:val="Ninguno"/>
          <w:rFonts w:ascii="Calibri Light" w:eastAsia="Arial Unicode MS" w:hAnsi="Calibri Light" w:cs="Calibri Light"/>
          <w:lang w:val="en-US"/>
        </w:rPr>
        <w:t xml:space="preserve"> is </w:t>
      </w:r>
      <w:r w:rsidR="00575ABB" w:rsidRPr="00F3394E">
        <w:rPr>
          <w:rStyle w:val="Ninguno"/>
          <w:rFonts w:ascii="Calibri Light" w:eastAsia="Arial Unicode MS" w:hAnsi="Calibri Light" w:cs="Calibri Light"/>
          <w:lang w:val="en-US"/>
        </w:rPr>
        <w:t xml:space="preserve">also </w:t>
      </w:r>
      <w:r w:rsidR="006D4F24" w:rsidRPr="00F3394E">
        <w:rPr>
          <w:rStyle w:val="Ninguno"/>
          <w:rFonts w:ascii="Calibri Light" w:eastAsia="Arial Unicode MS" w:hAnsi="Calibri Light" w:cs="Calibri Light"/>
          <w:lang w:val="en-US"/>
        </w:rPr>
        <w:t xml:space="preserve">a challenge to protect this population from negative effects </w:t>
      </w:r>
      <w:r w:rsidR="008A0071" w:rsidRPr="00F3394E">
        <w:rPr>
          <w:rStyle w:val="Ninguno"/>
          <w:rFonts w:ascii="Calibri Light" w:eastAsia="Arial Unicode MS" w:hAnsi="Calibri Light" w:cs="Calibri Light"/>
          <w:lang w:val="en-US"/>
        </w:rPr>
        <w:t xml:space="preserve">related to </w:t>
      </w:r>
      <w:r w:rsidR="006D4F24" w:rsidRPr="00F3394E">
        <w:rPr>
          <w:rStyle w:val="Ninguno"/>
          <w:rFonts w:ascii="Calibri Light" w:eastAsia="Arial Unicode MS" w:hAnsi="Calibri Light" w:cs="Calibri Light"/>
          <w:lang w:val="en-US"/>
        </w:rPr>
        <w:t xml:space="preserve">misuse of </w:t>
      </w:r>
      <w:r w:rsidR="008A0071" w:rsidRPr="00F3394E">
        <w:rPr>
          <w:rStyle w:val="Ninguno"/>
          <w:rFonts w:ascii="Calibri Light" w:eastAsia="Arial Unicode MS" w:hAnsi="Calibri Light" w:cs="Calibri Light"/>
          <w:lang w:val="en-US"/>
        </w:rPr>
        <w:t xml:space="preserve">these </w:t>
      </w:r>
      <w:r w:rsidR="006D4F24" w:rsidRPr="00F3394E">
        <w:rPr>
          <w:rStyle w:val="Ninguno"/>
          <w:rFonts w:ascii="Calibri Light" w:eastAsia="Arial Unicode MS" w:hAnsi="Calibri Light" w:cs="Calibri Light"/>
          <w:lang w:val="en-US"/>
        </w:rPr>
        <w:t>technologies, making it necessary to work on a preventive approach to minimize the occurrence of this situation.</w:t>
      </w:r>
      <w:r w:rsidRPr="00F3394E">
        <w:rPr>
          <w:rStyle w:val="Ninguno"/>
          <w:rFonts w:ascii="Calibri Light" w:eastAsia="Arial Unicode MS" w:hAnsi="Calibri Light" w:cs="Calibri Light"/>
          <w:lang w:val="en-US"/>
        </w:rPr>
        <w:t xml:space="preserve"> </w:t>
      </w:r>
    </w:p>
    <w:p w14:paraId="5305D1C5" w14:textId="77777777" w:rsidR="005A73DB" w:rsidRPr="00F3394E" w:rsidRDefault="005A73DB" w:rsidP="005A73DB">
      <w:pPr>
        <w:pStyle w:val="Cuerpo"/>
        <w:rPr>
          <w:rFonts w:ascii="Calibri Light" w:hAnsi="Calibri Light" w:cs="Calibri Light"/>
          <w:lang w:val="en-US"/>
        </w:rPr>
      </w:pPr>
    </w:p>
    <w:p w14:paraId="214D4E22" w14:textId="77777777" w:rsidR="005A73DB" w:rsidRPr="00D2295D" w:rsidRDefault="00B0484A" w:rsidP="00D2295D">
      <w:pPr>
        <w:pStyle w:val="Ttulo4"/>
        <w:ind w:firstLine="708"/>
        <w:rPr>
          <w:rStyle w:val="Ninguno"/>
          <w:rFonts w:ascii="Calibri Light" w:hAnsi="Calibri Light" w:cs="Calibri Light"/>
          <w:i w:val="0"/>
          <w:color w:val="44D903"/>
          <w:sz w:val="22"/>
          <w:szCs w:val="22"/>
          <w:lang w:val="en-US"/>
        </w:rPr>
      </w:pPr>
      <w:r w:rsidRPr="00D2295D">
        <w:rPr>
          <w:rStyle w:val="Ninguno"/>
          <w:rFonts w:ascii="Calibri Light" w:hAnsi="Calibri Light" w:cs="Calibri Light"/>
          <w:i w:val="0"/>
          <w:color w:val="44D903"/>
          <w:sz w:val="22"/>
          <w:szCs w:val="22"/>
          <w:lang w:val="en-US"/>
        </w:rPr>
        <w:lastRenderedPageBreak/>
        <w:t>3.3.</w:t>
      </w:r>
      <w:r w:rsidR="005A73DB" w:rsidRPr="00D2295D">
        <w:rPr>
          <w:rStyle w:val="Ninguno"/>
          <w:rFonts w:ascii="Calibri Light" w:hAnsi="Calibri Light" w:cs="Calibri Light"/>
          <w:i w:val="0"/>
          <w:color w:val="44D903"/>
          <w:sz w:val="22"/>
          <w:szCs w:val="22"/>
          <w:lang w:val="en-US"/>
        </w:rPr>
        <w:t xml:space="preserve">1 </w:t>
      </w:r>
      <w:r w:rsidR="00784E9D" w:rsidRPr="00D2295D">
        <w:rPr>
          <w:rStyle w:val="Ninguno"/>
          <w:rFonts w:ascii="Calibri Light" w:hAnsi="Calibri Light" w:cs="Calibri Light"/>
          <w:i w:val="0"/>
          <w:color w:val="44D903"/>
          <w:sz w:val="22"/>
          <w:szCs w:val="22"/>
          <w:lang w:val="en-US"/>
        </w:rPr>
        <w:t xml:space="preserve">Cybersecurity </w:t>
      </w:r>
    </w:p>
    <w:p w14:paraId="2DBB207B" w14:textId="77777777" w:rsidR="000E0EB9" w:rsidRPr="00F3394E" w:rsidRDefault="000E0EB9" w:rsidP="008A0071">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The literature reviewed asserts that young people are rarely </w:t>
      </w:r>
      <w:r w:rsidR="00575ABB" w:rsidRPr="00F3394E">
        <w:rPr>
          <w:rStyle w:val="Ninguno"/>
          <w:rFonts w:ascii="Calibri Light" w:hAnsi="Calibri Light" w:cs="Calibri Light"/>
          <w:lang w:val="en-US"/>
        </w:rPr>
        <w:t>concerned about</w:t>
      </w:r>
      <w:r w:rsidRPr="00F3394E">
        <w:rPr>
          <w:rStyle w:val="Ninguno"/>
          <w:rFonts w:ascii="Calibri Light" w:hAnsi="Calibri Light" w:cs="Calibri Light"/>
          <w:lang w:val="en-US"/>
        </w:rPr>
        <w:t xml:space="preserve"> the </w:t>
      </w:r>
      <w:r w:rsidR="00784E9D" w:rsidRPr="00F3394E">
        <w:rPr>
          <w:rStyle w:val="Ninguno"/>
          <w:rFonts w:ascii="Calibri Light" w:hAnsi="Calibri Light" w:cs="Calibri Light"/>
          <w:lang w:val="en-US"/>
        </w:rPr>
        <w:t xml:space="preserve">security </w:t>
      </w:r>
      <w:r w:rsidRPr="00F3394E">
        <w:rPr>
          <w:rStyle w:val="Ninguno"/>
          <w:rFonts w:ascii="Calibri Light" w:hAnsi="Calibri Light" w:cs="Calibri Light"/>
          <w:lang w:val="en-US"/>
        </w:rPr>
        <w:t xml:space="preserve">of their equipment. For example, research conducted by Prosic (2009) reports that, although </w:t>
      </w:r>
      <w:r w:rsidR="008A0071" w:rsidRPr="00F3394E">
        <w:rPr>
          <w:rStyle w:val="Ninguno"/>
          <w:rFonts w:ascii="Calibri Light" w:hAnsi="Calibri Light" w:cs="Calibri Light"/>
          <w:lang w:val="en-US"/>
        </w:rPr>
        <w:t xml:space="preserve">young people have </w:t>
      </w:r>
      <w:r w:rsidRPr="00F3394E">
        <w:rPr>
          <w:rStyle w:val="Ninguno"/>
          <w:rFonts w:ascii="Calibri Light" w:hAnsi="Calibri Light" w:cs="Calibri Light"/>
          <w:lang w:val="en-US"/>
        </w:rPr>
        <w:t xml:space="preserve">antivirus programs, they do not usually update them; in addition, only 50.1% verified the security of the pages they visited. Pérez Sánchez (2016) adds that, although this population blocks messages from people with whom they do not want to </w:t>
      </w:r>
      <w:r w:rsidR="00575ABB" w:rsidRPr="00F3394E">
        <w:rPr>
          <w:rStyle w:val="Ninguno"/>
          <w:rFonts w:ascii="Calibri Light" w:hAnsi="Calibri Light" w:cs="Calibri Light"/>
          <w:lang w:val="en-US"/>
        </w:rPr>
        <w:t>interact</w:t>
      </w:r>
      <w:r w:rsidRPr="00F3394E">
        <w:rPr>
          <w:rStyle w:val="Ninguno"/>
          <w:rFonts w:ascii="Calibri Light" w:hAnsi="Calibri Light" w:cs="Calibri Light"/>
          <w:lang w:val="en-US"/>
        </w:rPr>
        <w:t xml:space="preserve">, they do not consult information on </w:t>
      </w:r>
      <w:r w:rsidR="00575ABB" w:rsidRPr="00F3394E">
        <w:rPr>
          <w:rStyle w:val="Ninguno"/>
          <w:rFonts w:ascii="Calibri Light" w:hAnsi="Calibri Light" w:cs="Calibri Light"/>
          <w:lang w:val="en-US"/>
        </w:rPr>
        <w:t xml:space="preserve">the </w:t>
      </w:r>
      <w:r w:rsidRPr="00F3394E">
        <w:rPr>
          <w:rStyle w:val="Ninguno"/>
          <w:rFonts w:ascii="Calibri Light" w:hAnsi="Calibri Light" w:cs="Calibri Light"/>
          <w:lang w:val="en-US"/>
        </w:rPr>
        <w:t>safe use of the Internet, e</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mail, or social media, </w:t>
      </w:r>
      <w:r w:rsidR="00575ABB" w:rsidRPr="00F3394E">
        <w:rPr>
          <w:rStyle w:val="Ninguno"/>
          <w:rFonts w:ascii="Calibri Light" w:hAnsi="Calibri Light" w:cs="Calibri Light"/>
          <w:lang w:val="en-US"/>
        </w:rPr>
        <w:t>and do not change their</w:t>
      </w:r>
      <w:r w:rsidRPr="00F3394E">
        <w:rPr>
          <w:rStyle w:val="Ninguno"/>
          <w:rFonts w:ascii="Calibri Light" w:hAnsi="Calibri Light" w:cs="Calibri Light"/>
          <w:lang w:val="en-US"/>
        </w:rPr>
        <w:t xml:space="preserve"> search preferences. </w:t>
      </w:r>
    </w:p>
    <w:p w14:paraId="7ED9D603" w14:textId="77777777" w:rsidR="000E0EB9" w:rsidRPr="00F3394E" w:rsidRDefault="00575ABB" w:rsidP="00BF6FA6">
      <w:pPr>
        <w:pStyle w:val="Sinespaciado"/>
        <w:ind w:firstLine="709"/>
        <w:rPr>
          <w:rFonts w:ascii="Calibri Light" w:hAnsi="Calibri Light" w:cs="Calibri Light"/>
          <w:lang w:val="en-US"/>
        </w:rPr>
      </w:pPr>
      <w:r w:rsidRPr="00F3394E">
        <w:rPr>
          <w:rStyle w:val="Ninguno"/>
          <w:rFonts w:ascii="Calibri Light" w:hAnsi="Calibri Light" w:cs="Calibri Light"/>
          <w:lang w:val="en-US"/>
        </w:rPr>
        <w:t>Grillo and Esquivel</w:t>
      </w:r>
      <w:r w:rsidR="000E0EB9" w:rsidRPr="00F3394E">
        <w:rPr>
          <w:rStyle w:val="Ninguno"/>
          <w:rFonts w:ascii="Calibri Light" w:hAnsi="Calibri Light" w:cs="Calibri Light"/>
          <w:lang w:val="en-US"/>
        </w:rPr>
        <w:t xml:space="preserve"> (2010) indicate that this population tends to be</w:t>
      </w:r>
      <w:r w:rsidRPr="00F3394E">
        <w:rPr>
          <w:rStyle w:val="Ninguno"/>
          <w:rFonts w:ascii="Calibri Light" w:hAnsi="Calibri Light" w:cs="Calibri Light"/>
          <w:lang w:val="en-US"/>
        </w:rPr>
        <w:t xml:space="preserve"> proficient in the use of ICT</w:t>
      </w:r>
      <w:r w:rsidR="00784E9D" w:rsidRPr="00F3394E">
        <w:rPr>
          <w:rStyle w:val="Ninguno"/>
          <w:rFonts w:ascii="Calibri Light" w:hAnsi="Calibri Light" w:cs="Calibri Light"/>
          <w:lang w:val="en-US"/>
        </w:rPr>
        <w:t>s</w:t>
      </w:r>
      <w:r w:rsidRPr="00F3394E">
        <w:rPr>
          <w:rStyle w:val="Ninguno"/>
          <w:rFonts w:ascii="Calibri Light" w:hAnsi="Calibri Light" w:cs="Calibri Light"/>
          <w:lang w:val="en-US"/>
        </w:rPr>
        <w:t>. H</w:t>
      </w:r>
      <w:r w:rsidR="000E0EB9" w:rsidRPr="00F3394E">
        <w:rPr>
          <w:rStyle w:val="Ninguno"/>
          <w:rFonts w:ascii="Calibri Light" w:hAnsi="Calibri Light" w:cs="Calibri Light"/>
          <w:lang w:val="en-US"/>
        </w:rPr>
        <w:t xml:space="preserve">owever, this competence or skill, </w:t>
      </w:r>
      <w:r w:rsidRPr="00F3394E">
        <w:rPr>
          <w:rStyle w:val="Ninguno"/>
          <w:rFonts w:ascii="Calibri Light" w:hAnsi="Calibri Light" w:cs="Calibri Light"/>
          <w:lang w:val="en-US"/>
        </w:rPr>
        <w:t>coupled</w:t>
      </w:r>
      <w:r w:rsidR="000E0EB9" w:rsidRPr="00F3394E">
        <w:rPr>
          <w:rStyle w:val="Ninguno"/>
          <w:rFonts w:ascii="Calibri Light" w:hAnsi="Calibri Light" w:cs="Calibri Light"/>
          <w:lang w:val="en-US"/>
        </w:rPr>
        <w:t xml:space="preserve"> with greater use or exposure to </w:t>
      </w:r>
      <w:r w:rsidR="008A0071" w:rsidRPr="00F3394E">
        <w:rPr>
          <w:rStyle w:val="Ninguno"/>
          <w:rFonts w:ascii="Calibri Light" w:hAnsi="Calibri Light" w:cs="Calibri Light"/>
          <w:lang w:val="en-US"/>
        </w:rPr>
        <w:t>these technologies</w:t>
      </w:r>
      <w:r w:rsidR="000E0EB9" w:rsidRPr="00F3394E">
        <w:rPr>
          <w:rStyle w:val="Ninguno"/>
          <w:rFonts w:ascii="Calibri Light" w:hAnsi="Calibri Light" w:cs="Calibri Light"/>
          <w:lang w:val="en-US"/>
        </w:rPr>
        <w:t>, often leads to overconfidence</w:t>
      </w:r>
      <w:r w:rsidRPr="00F3394E">
        <w:rPr>
          <w:rStyle w:val="Ninguno"/>
          <w:rFonts w:ascii="Calibri Light" w:hAnsi="Calibri Light" w:cs="Calibri Light"/>
          <w:lang w:val="en-US"/>
        </w:rPr>
        <w:t xml:space="preserve">, which </w:t>
      </w:r>
      <w:r w:rsidR="008A0071" w:rsidRPr="00F3394E">
        <w:rPr>
          <w:rStyle w:val="Ninguno"/>
          <w:rFonts w:ascii="Calibri Light" w:hAnsi="Calibri Light" w:cs="Calibri Light"/>
          <w:lang w:val="en-US"/>
        </w:rPr>
        <w:t xml:space="preserve">in turn </w:t>
      </w:r>
      <w:r w:rsidR="009F0CAC">
        <w:rPr>
          <w:rStyle w:val="Ninguno"/>
          <w:rFonts w:ascii="Calibri Light" w:hAnsi="Calibri Light" w:cs="Calibri Light"/>
          <w:lang w:val="en-US"/>
        </w:rPr>
        <w:t>results in</w:t>
      </w:r>
      <w:r w:rsidRPr="00F3394E">
        <w:rPr>
          <w:rStyle w:val="Ninguno"/>
          <w:rFonts w:ascii="Calibri Light" w:hAnsi="Calibri Light" w:cs="Calibri Light"/>
          <w:lang w:val="en-US"/>
        </w:rPr>
        <w:t xml:space="preserve"> a</w:t>
      </w:r>
      <w:r w:rsidR="000E0EB9" w:rsidRPr="00F3394E">
        <w:rPr>
          <w:rStyle w:val="Ninguno"/>
          <w:rFonts w:ascii="Calibri Light" w:hAnsi="Calibri Light" w:cs="Calibri Light"/>
          <w:lang w:val="en-US"/>
        </w:rPr>
        <w:t xml:space="preserve"> </w:t>
      </w:r>
      <w:r w:rsidR="00DB1AFE">
        <w:rPr>
          <w:rStyle w:val="Ninguno"/>
          <w:rFonts w:ascii="Calibri Light" w:hAnsi="Calibri Light" w:cs="Calibri Light"/>
          <w:lang w:val="en-US"/>
        </w:rPr>
        <w:t>“</w:t>
      </w:r>
      <w:r w:rsidR="000E0EB9" w:rsidRPr="00F3394E">
        <w:rPr>
          <w:rStyle w:val="Ninguno"/>
          <w:rFonts w:ascii="Calibri Light" w:hAnsi="Calibri Light" w:cs="Calibri Light"/>
          <w:lang w:val="en-US"/>
        </w:rPr>
        <w:t xml:space="preserve">decrease in </w:t>
      </w:r>
      <w:r w:rsidR="00BF6FA6">
        <w:rPr>
          <w:rStyle w:val="Ninguno"/>
          <w:rFonts w:ascii="Calibri Light" w:hAnsi="Calibri Light" w:cs="Calibri Light"/>
          <w:lang w:val="en-US"/>
        </w:rPr>
        <w:t xml:space="preserve">[the use of] </w:t>
      </w:r>
      <w:r w:rsidR="000E0EB9" w:rsidRPr="00F3394E">
        <w:rPr>
          <w:rStyle w:val="Ninguno"/>
          <w:rFonts w:ascii="Calibri Light" w:hAnsi="Calibri Light" w:cs="Calibri Light"/>
          <w:lang w:val="en-US"/>
        </w:rPr>
        <w:t>protection stra</w:t>
      </w:r>
      <w:r w:rsidRPr="00F3394E">
        <w:rPr>
          <w:rStyle w:val="Ninguno"/>
          <w:rFonts w:ascii="Calibri Light" w:hAnsi="Calibri Light" w:cs="Calibri Light"/>
          <w:lang w:val="en-US"/>
        </w:rPr>
        <w:t>tegies</w:t>
      </w:r>
      <w:r w:rsidR="00DB1AFE">
        <w:rPr>
          <w:rStyle w:val="Ninguno"/>
          <w:rFonts w:ascii="Calibri Light" w:hAnsi="Calibri Light" w:cs="Calibri Light"/>
          <w:lang w:val="en-US"/>
        </w:rPr>
        <w:t>”</w:t>
      </w:r>
      <w:r w:rsidRPr="00F3394E">
        <w:rPr>
          <w:rStyle w:val="Ninguno"/>
          <w:rFonts w:ascii="Calibri Light" w:hAnsi="Calibri Light" w:cs="Calibri Light"/>
          <w:lang w:val="en-US"/>
        </w:rPr>
        <w:t xml:space="preserve"> and an increase in </w:t>
      </w:r>
      <w:r w:rsidR="00DB1AFE">
        <w:rPr>
          <w:rStyle w:val="Ninguno"/>
          <w:rFonts w:ascii="Calibri Light" w:hAnsi="Calibri Light" w:cs="Calibri Light"/>
          <w:lang w:val="en-US"/>
        </w:rPr>
        <w:t>“</w:t>
      </w:r>
      <w:r w:rsidR="000E0EB9" w:rsidRPr="00F3394E">
        <w:rPr>
          <w:rStyle w:val="Ninguno"/>
          <w:rFonts w:ascii="Calibri Light" w:hAnsi="Calibri Light" w:cs="Calibri Light"/>
          <w:lang w:val="en-US"/>
        </w:rPr>
        <w:t>vulnerabil</w:t>
      </w:r>
      <w:r w:rsidRPr="00F3394E">
        <w:rPr>
          <w:rStyle w:val="Ninguno"/>
          <w:rFonts w:ascii="Calibri Light" w:hAnsi="Calibri Light" w:cs="Calibri Light"/>
          <w:lang w:val="en-US"/>
        </w:rPr>
        <w:t>ity and risk</w:t>
      </w:r>
      <w:r w:rsidR="00DB1AFE">
        <w:rPr>
          <w:rStyle w:val="Ninguno"/>
          <w:rFonts w:ascii="Calibri Light" w:hAnsi="Calibri Light" w:cs="Calibri Light"/>
          <w:lang w:val="en-US"/>
        </w:rPr>
        <w:t>”</w:t>
      </w:r>
      <w:r w:rsidRPr="00F3394E">
        <w:rPr>
          <w:rStyle w:val="Ninguno"/>
          <w:rFonts w:ascii="Calibri Light" w:hAnsi="Calibri Light" w:cs="Calibri Light"/>
          <w:lang w:val="en-US"/>
        </w:rPr>
        <w:t xml:space="preserve"> (Grillo &amp; Esquivel</w:t>
      </w:r>
      <w:r w:rsidR="000E0EB9" w:rsidRPr="00F3394E">
        <w:rPr>
          <w:rStyle w:val="Ninguno"/>
          <w:rFonts w:ascii="Calibri Light" w:hAnsi="Calibri Light" w:cs="Calibri Light"/>
          <w:lang w:val="en-US"/>
        </w:rPr>
        <w:t xml:space="preserve">, 2010, </w:t>
      </w:r>
      <w:r w:rsidR="005C3022" w:rsidRPr="00F3394E">
        <w:rPr>
          <w:rStyle w:val="Ninguno"/>
          <w:rFonts w:ascii="Calibri Light" w:hAnsi="Calibri Light" w:cs="Calibri Light"/>
          <w:lang w:val="en-US"/>
        </w:rPr>
        <w:t>p</w:t>
      </w:r>
      <w:r w:rsidR="00F44807" w:rsidRPr="00F3394E">
        <w:rPr>
          <w:rStyle w:val="Ninguno"/>
          <w:rFonts w:ascii="Calibri Light" w:hAnsi="Calibri Light" w:cs="Calibri Light"/>
          <w:lang w:val="en-US"/>
        </w:rPr>
        <w:t>. </w:t>
      </w:r>
      <w:r w:rsidR="005C3022" w:rsidRPr="00F3394E">
        <w:rPr>
          <w:rStyle w:val="Ninguno"/>
          <w:rFonts w:ascii="Calibri Light" w:hAnsi="Calibri Light" w:cs="Calibri Light"/>
          <w:lang w:val="en-US"/>
        </w:rPr>
        <w:t>3). Alth</w:t>
      </w:r>
      <w:r w:rsidRPr="00F3394E">
        <w:rPr>
          <w:rStyle w:val="Ninguno"/>
          <w:rFonts w:ascii="Calibri Light" w:hAnsi="Calibri Light" w:cs="Calibri Light"/>
          <w:lang w:val="en-US"/>
        </w:rPr>
        <w:t>ough they have the</w:t>
      </w:r>
      <w:r w:rsidR="000E0EB9" w:rsidRPr="00F3394E">
        <w:rPr>
          <w:rStyle w:val="Ninguno"/>
          <w:rFonts w:ascii="Calibri Light" w:hAnsi="Calibri Light" w:cs="Calibri Light"/>
          <w:lang w:val="en-US"/>
        </w:rPr>
        <w:t xml:space="preserve"> </w:t>
      </w:r>
      <w:r w:rsidR="00DB1AFE">
        <w:rPr>
          <w:rStyle w:val="Ninguno"/>
          <w:rFonts w:ascii="Calibri Light" w:hAnsi="Calibri Light" w:cs="Calibri Light"/>
          <w:lang w:val="en-US"/>
        </w:rPr>
        <w:t>“</w:t>
      </w:r>
      <w:r w:rsidR="000E0EB9" w:rsidRPr="00F3394E">
        <w:rPr>
          <w:rStyle w:val="Ninguno"/>
          <w:rFonts w:ascii="Calibri Light" w:hAnsi="Calibri Light" w:cs="Calibri Light"/>
          <w:lang w:val="en-US"/>
        </w:rPr>
        <w:t xml:space="preserve">technical competencies </w:t>
      </w:r>
      <w:r w:rsidRPr="00F3394E">
        <w:rPr>
          <w:rStyle w:val="Ninguno"/>
          <w:rFonts w:ascii="Calibri Light" w:hAnsi="Calibri Light" w:cs="Calibri Light"/>
          <w:lang w:val="en-US"/>
        </w:rPr>
        <w:t>for</w:t>
      </w:r>
      <w:r w:rsidR="000E0EB9" w:rsidRPr="00F3394E">
        <w:rPr>
          <w:rStyle w:val="Ninguno"/>
          <w:rFonts w:ascii="Calibri Light" w:hAnsi="Calibri Light" w:cs="Calibri Light"/>
          <w:lang w:val="en-US"/>
        </w:rPr>
        <w:t xml:space="preserve"> Computer</w:t>
      </w:r>
      <w:r w:rsidR="00F44807" w:rsidRPr="00F3394E">
        <w:rPr>
          <w:rStyle w:val="Ninguno"/>
          <w:rFonts w:ascii="Calibri Light" w:hAnsi="Calibri Light" w:cs="Calibri Light"/>
          <w:lang w:val="en-US"/>
        </w:rPr>
        <w:noBreakHyphen/>
      </w:r>
      <w:r w:rsidR="000E0EB9" w:rsidRPr="00F3394E">
        <w:rPr>
          <w:rStyle w:val="Ninguno"/>
          <w:rFonts w:ascii="Calibri Light" w:hAnsi="Calibri Light" w:cs="Calibri Light"/>
          <w:lang w:val="en-US"/>
        </w:rPr>
        <w:t>Mediated Communication</w:t>
      </w:r>
      <w:r w:rsidR="00DB1AFE">
        <w:rPr>
          <w:rStyle w:val="Ninguno"/>
          <w:rFonts w:ascii="Calibri Light" w:hAnsi="Calibri Light" w:cs="Calibri Light"/>
          <w:lang w:val="en-US"/>
        </w:rPr>
        <w:t>”</w:t>
      </w:r>
      <w:r w:rsidR="000E0EB9" w:rsidRPr="00F3394E">
        <w:rPr>
          <w:rStyle w:val="Ninguno"/>
          <w:rFonts w:ascii="Calibri Light" w:hAnsi="Calibri Light" w:cs="Calibri Light"/>
          <w:lang w:val="en-US"/>
        </w:rPr>
        <w:t xml:space="preserve"> (Grillo R. &amp; Esquivel G., 2010, p.</w:t>
      </w:r>
      <w:r w:rsidR="00F44807" w:rsidRPr="00F3394E">
        <w:rPr>
          <w:rStyle w:val="Ninguno"/>
          <w:rFonts w:ascii="Calibri Light" w:hAnsi="Calibri Light" w:cs="Calibri Light"/>
          <w:lang w:val="en-US"/>
        </w:rPr>
        <w:t> </w:t>
      </w:r>
      <w:r w:rsidR="000E0EB9" w:rsidRPr="00F3394E">
        <w:rPr>
          <w:rStyle w:val="Ninguno"/>
          <w:rFonts w:ascii="Calibri Light" w:hAnsi="Calibri Light" w:cs="Calibri Light"/>
          <w:lang w:val="en-US"/>
        </w:rPr>
        <w:t xml:space="preserve">4), they do not </w:t>
      </w:r>
      <w:r w:rsidR="00BF6FA6">
        <w:rPr>
          <w:rStyle w:val="Ninguno"/>
          <w:rFonts w:ascii="Calibri Light" w:hAnsi="Calibri Light" w:cs="Calibri Light"/>
          <w:lang w:val="en-US"/>
        </w:rPr>
        <w:t>use these</w:t>
      </w:r>
      <w:r w:rsidR="000E0EB9" w:rsidRPr="00F3394E">
        <w:rPr>
          <w:rStyle w:val="Ninguno"/>
          <w:rFonts w:ascii="Calibri Light" w:hAnsi="Calibri Light" w:cs="Calibri Light"/>
          <w:lang w:val="en-US"/>
        </w:rPr>
        <w:t xml:space="preserve"> strategies to </w:t>
      </w:r>
      <w:r w:rsidRPr="00F3394E">
        <w:rPr>
          <w:rStyle w:val="Ninguno"/>
          <w:rFonts w:ascii="Calibri Light" w:hAnsi="Calibri Light" w:cs="Calibri Light"/>
          <w:lang w:val="en-US"/>
        </w:rPr>
        <w:t>protect</w:t>
      </w:r>
      <w:r w:rsidR="000E0EB9" w:rsidRPr="00F3394E">
        <w:rPr>
          <w:rStyle w:val="Ninguno"/>
          <w:rFonts w:ascii="Calibri Light" w:hAnsi="Calibri Light" w:cs="Calibri Light"/>
          <w:lang w:val="en-US"/>
        </w:rPr>
        <w:t xml:space="preserve"> themselves or their peers </w:t>
      </w:r>
      <w:r w:rsidR="00BF6FA6">
        <w:rPr>
          <w:rStyle w:val="Ninguno"/>
          <w:rFonts w:ascii="Calibri Light" w:hAnsi="Calibri Light" w:cs="Calibri Light"/>
          <w:lang w:val="en-US"/>
        </w:rPr>
        <w:t>during</w:t>
      </w:r>
      <w:r w:rsidR="00BF6FA6" w:rsidRPr="00F3394E">
        <w:rPr>
          <w:rStyle w:val="Ninguno"/>
          <w:rFonts w:ascii="Calibri Light" w:hAnsi="Calibri Light" w:cs="Calibri Light"/>
          <w:lang w:val="en-US"/>
        </w:rPr>
        <w:t xml:space="preserve"> </w:t>
      </w:r>
      <w:r w:rsidR="000E0EB9" w:rsidRPr="00F3394E">
        <w:rPr>
          <w:rStyle w:val="Ninguno"/>
          <w:rFonts w:ascii="Calibri Light" w:hAnsi="Calibri Light" w:cs="Calibri Light"/>
          <w:lang w:val="en-US"/>
        </w:rPr>
        <w:t xml:space="preserve">such interactions. </w:t>
      </w:r>
    </w:p>
    <w:p w14:paraId="05F42E4D" w14:textId="77777777" w:rsidR="000E0EB9" w:rsidRPr="00F3394E" w:rsidRDefault="00575ABB" w:rsidP="00717FDB">
      <w:pPr>
        <w:pStyle w:val="Sinespaciado"/>
        <w:ind w:firstLine="709"/>
        <w:rPr>
          <w:rFonts w:ascii="Calibri Light" w:hAnsi="Calibri Light" w:cs="Calibri Light"/>
          <w:lang w:val="en-US"/>
        </w:rPr>
      </w:pPr>
      <w:r w:rsidRPr="00F3394E">
        <w:rPr>
          <w:rStyle w:val="Ninguno"/>
          <w:rFonts w:ascii="Calibri Light" w:hAnsi="Calibri Light" w:cs="Calibri Light"/>
          <w:lang w:val="en-US"/>
        </w:rPr>
        <w:t>With regard</w:t>
      </w:r>
      <w:r w:rsidR="000E0EB9" w:rsidRPr="00F3394E">
        <w:rPr>
          <w:rStyle w:val="Ninguno"/>
          <w:rFonts w:ascii="Calibri Light" w:hAnsi="Calibri Light" w:cs="Calibri Light"/>
          <w:lang w:val="en-US"/>
        </w:rPr>
        <w:t xml:space="preserve"> to parental mediation, Pérez Sánchez (2014a) argues that permissive mediation (lack of limits or guidance) </w:t>
      </w:r>
      <w:r w:rsidRPr="00F3394E">
        <w:rPr>
          <w:rStyle w:val="Ninguno"/>
          <w:rFonts w:ascii="Calibri Light" w:hAnsi="Calibri Light" w:cs="Calibri Light"/>
          <w:lang w:val="en-US"/>
        </w:rPr>
        <w:t>is</w:t>
      </w:r>
      <w:r w:rsidR="000E0EB9" w:rsidRPr="00F3394E">
        <w:rPr>
          <w:rStyle w:val="Ninguno"/>
          <w:rFonts w:ascii="Calibri Light" w:hAnsi="Calibri Light" w:cs="Calibri Light"/>
          <w:lang w:val="en-US"/>
        </w:rPr>
        <w:t xml:space="preserve"> linked to </w:t>
      </w:r>
      <w:r w:rsidR="00717FDB" w:rsidRPr="00F3394E">
        <w:rPr>
          <w:rStyle w:val="Ninguno"/>
          <w:rFonts w:ascii="Calibri Light" w:hAnsi="Calibri Light" w:cs="Calibri Light"/>
          <w:lang w:val="en-US"/>
        </w:rPr>
        <w:t xml:space="preserve">risk behaviors and </w:t>
      </w:r>
      <w:r w:rsidR="000E0EB9" w:rsidRPr="00F3394E">
        <w:rPr>
          <w:rStyle w:val="Ninguno"/>
          <w:rFonts w:ascii="Calibri Light" w:hAnsi="Calibri Light" w:cs="Calibri Light"/>
          <w:lang w:val="en-US"/>
        </w:rPr>
        <w:t>risky use of ICT</w:t>
      </w:r>
      <w:r w:rsidR="00717FDB" w:rsidRPr="00F3394E">
        <w:rPr>
          <w:rStyle w:val="Ninguno"/>
          <w:rFonts w:ascii="Calibri Light" w:hAnsi="Calibri Light" w:cs="Calibri Light"/>
          <w:lang w:val="en-US"/>
        </w:rPr>
        <w:t>s</w:t>
      </w:r>
      <w:r w:rsidR="000E0EB9" w:rsidRPr="00F3394E">
        <w:rPr>
          <w:rStyle w:val="Ninguno"/>
          <w:rFonts w:ascii="Calibri Light" w:hAnsi="Calibri Light" w:cs="Calibri Light"/>
          <w:lang w:val="en-US"/>
        </w:rPr>
        <w:t>. In addition, “conduct</w:t>
      </w:r>
      <w:r w:rsidRPr="00F3394E">
        <w:rPr>
          <w:rStyle w:val="Ninguno"/>
          <w:rFonts w:ascii="Calibri Light" w:hAnsi="Calibri Light" w:cs="Calibri Light"/>
          <w:lang w:val="en-US"/>
        </w:rPr>
        <w:t xml:space="preserve"> </w:t>
      </w:r>
      <w:r w:rsidR="000E0EB9" w:rsidRPr="00F3394E">
        <w:rPr>
          <w:rStyle w:val="Ninguno"/>
          <w:rFonts w:ascii="Calibri Light" w:hAnsi="Calibri Light" w:cs="Calibri Light"/>
          <w:lang w:val="en-US"/>
        </w:rPr>
        <w:t>associated with cyberbullying and bei</w:t>
      </w:r>
      <w:r w:rsidRPr="00F3394E">
        <w:rPr>
          <w:rStyle w:val="Ninguno"/>
          <w:rFonts w:ascii="Calibri Light" w:hAnsi="Calibri Light" w:cs="Calibri Light"/>
          <w:lang w:val="en-US"/>
        </w:rPr>
        <w:t>ng a victim of this type of har</w:t>
      </w:r>
      <w:r w:rsidR="000E0EB9" w:rsidRPr="00F3394E">
        <w:rPr>
          <w:rStyle w:val="Ninguno"/>
          <w:rFonts w:ascii="Calibri Light" w:hAnsi="Calibri Light" w:cs="Calibri Light"/>
          <w:lang w:val="en-US"/>
        </w:rPr>
        <w:t>assment” (p</w:t>
      </w:r>
      <w:r w:rsidR="00F44807" w:rsidRPr="00F3394E">
        <w:rPr>
          <w:rStyle w:val="Ninguno"/>
          <w:rFonts w:ascii="Calibri Light" w:hAnsi="Calibri Light" w:cs="Calibri Light"/>
          <w:lang w:val="en-US"/>
        </w:rPr>
        <w:t>. </w:t>
      </w:r>
      <w:r w:rsidR="000E0EB9" w:rsidRPr="00F3394E">
        <w:rPr>
          <w:rStyle w:val="Ninguno"/>
          <w:rFonts w:ascii="Calibri Light" w:hAnsi="Calibri Light" w:cs="Calibri Light"/>
          <w:lang w:val="en-US"/>
        </w:rPr>
        <w:t xml:space="preserve">71) </w:t>
      </w:r>
      <w:r w:rsidR="00717FDB" w:rsidRPr="00F3394E">
        <w:rPr>
          <w:rStyle w:val="Ninguno"/>
          <w:rFonts w:ascii="Calibri Light" w:hAnsi="Calibri Light" w:cs="Calibri Light"/>
          <w:lang w:val="en-US"/>
        </w:rPr>
        <w:t xml:space="preserve">are </w:t>
      </w:r>
      <w:r w:rsidR="000E0EB9" w:rsidRPr="00F3394E">
        <w:rPr>
          <w:rStyle w:val="Ninguno"/>
          <w:rFonts w:ascii="Calibri Light" w:hAnsi="Calibri Light" w:cs="Calibri Light"/>
          <w:lang w:val="en-US"/>
        </w:rPr>
        <w:t xml:space="preserve">also associated with </w:t>
      </w:r>
      <w:r w:rsidRPr="00F3394E">
        <w:rPr>
          <w:rStyle w:val="Ninguno"/>
          <w:rFonts w:ascii="Calibri Light" w:hAnsi="Calibri Light" w:cs="Calibri Light"/>
          <w:lang w:val="en-US"/>
        </w:rPr>
        <w:t>permissive parenting</w:t>
      </w:r>
      <w:r w:rsidR="000E0EB9" w:rsidRPr="00F3394E">
        <w:rPr>
          <w:rStyle w:val="Ninguno"/>
          <w:rFonts w:ascii="Calibri Light" w:hAnsi="Calibri Light" w:cs="Calibri Light"/>
          <w:lang w:val="en-US"/>
        </w:rPr>
        <w:t xml:space="preserve">. The author points out that parents surveyed consider activities such as “speaking, calling, and texting strangers” </w:t>
      </w:r>
      <w:r w:rsidR="00717FDB" w:rsidRPr="00F3394E">
        <w:rPr>
          <w:rStyle w:val="Ninguno"/>
          <w:rFonts w:ascii="Calibri Light" w:hAnsi="Calibri Light" w:cs="Calibri Light"/>
          <w:lang w:val="en-US"/>
        </w:rPr>
        <w:t xml:space="preserve">to be </w:t>
      </w:r>
      <w:r w:rsidR="000E0EB9" w:rsidRPr="00F3394E">
        <w:rPr>
          <w:rStyle w:val="Ninguno"/>
          <w:rFonts w:ascii="Calibri Light" w:hAnsi="Calibri Light" w:cs="Calibri Light"/>
          <w:lang w:val="en-US"/>
        </w:rPr>
        <w:t>low</w:t>
      </w:r>
      <w:r w:rsidR="00F44807" w:rsidRPr="00F3394E">
        <w:rPr>
          <w:rStyle w:val="Ninguno"/>
          <w:rFonts w:ascii="Calibri Light" w:hAnsi="Calibri Light" w:cs="Calibri Light"/>
          <w:lang w:val="en-US"/>
        </w:rPr>
        <w:noBreakHyphen/>
      </w:r>
      <w:r w:rsidR="000E0EB9" w:rsidRPr="00F3394E">
        <w:rPr>
          <w:rStyle w:val="Ninguno"/>
          <w:rFonts w:ascii="Calibri Light" w:hAnsi="Calibri Light" w:cs="Calibri Light"/>
          <w:lang w:val="en-US"/>
        </w:rPr>
        <w:t xml:space="preserve">risk activities, some </w:t>
      </w:r>
      <w:r w:rsidR="00717FDB" w:rsidRPr="00F3394E">
        <w:rPr>
          <w:rStyle w:val="Ninguno"/>
          <w:rFonts w:ascii="Calibri Light" w:hAnsi="Calibri Light" w:cs="Calibri Light"/>
          <w:lang w:val="en-US"/>
        </w:rPr>
        <w:t xml:space="preserve">parents </w:t>
      </w:r>
      <w:r w:rsidR="000E0EB9" w:rsidRPr="00F3394E">
        <w:rPr>
          <w:rStyle w:val="Ninguno"/>
          <w:rFonts w:ascii="Calibri Light" w:hAnsi="Calibri Light" w:cs="Calibri Light"/>
          <w:lang w:val="en-US"/>
        </w:rPr>
        <w:t xml:space="preserve">even </w:t>
      </w:r>
      <w:r w:rsidRPr="00F3394E">
        <w:rPr>
          <w:rStyle w:val="Ninguno"/>
          <w:rFonts w:ascii="Calibri Light" w:hAnsi="Calibri Light" w:cs="Calibri Light"/>
          <w:lang w:val="en-US"/>
        </w:rPr>
        <w:t xml:space="preserve">labeling them as </w:t>
      </w:r>
      <w:r w:rsidR="000E0EB9" w:rsidRPr="00F3394E">
        <w:rPr>
          <w:rStyle w:val="Ninguno"/>
          <w:rFonts w:ascii="Calibri Light" w:hAnsi="Calibri Light" w:cs="Calibri Light"/>
          <w:lang w:val="en-US"/>
        </w:rPr>
        <w:t>“not considered risky” (Pérez Sánchez, 2014a, p.</w:t>
      </w:r>
      <w:r w:rsidR="00F44807" w:rsidRPr="00F3394E">
        <w:rPr>
          <w:rStyle w:val="Ninguno"/>
          <w:rFonts w:ascii="Calibri Light" w:hAnsi="Calibri Light" w:cs="Calibri Light"/>
          <w:lang w:val="en-US"/>
        </w:rPr>
        <w:t> </w:t>
      </w:r>
      <w:r w:rsidR="000E0EB9" w:rsidRPr="00F3394E">
        <w:rPr>
          <w:rStyle w:val="Ninguno"/>
          <w:rFonts w:ascii="Calibri Light" w:hAnsi="Calibri Light" w:cs="Calibri Light"/>
          <w:lang w:val="en-US"/>
        </w:rPr>
        <w:t xml:space="preserve">46). In this regard, he recommends the development of public policies addressing media </w:t>
      </w:r>
      <w:r w:rsidR="00872A99">
        <w:rPr>
          <w:rStyle w:val="Ninguno"/>
          <w:rFonts w:ascii="Calibri Light" w:hAnsi="Calibri Light" w:cs="Calibri Light"/>
          <w:lang w:val="en-US"/>
        </w:rPr>
        <w:t>use and</w:t>
      </w:r>
      <w:r w:rsidRPr="00F3394E">
        <w:rPr>
          <w:rStyle w:val="Ninguno"/>
          <w:rFonts w:ascii="Calibri Light" w:hAnsi="Calibri Light" w:cs="Calibri Light"/>
          <w:lang w:val="en-US"/>
        </w:rPr>
        <w:t xml:space="preserve"> holistic ICT use education </w:t>
      </w:r>
      <w:r w:rsidR="000E0EB9" w:rsidRPr="00F3394E">
        <w:rPr>
          <w:rStyle w:val="Ninguno"/>
          <w:rFonts w:ascii="Calibri Light" w:hAnsi="Calibri Light" w:cs="Calibri Light"/>
          <w:lang w:val="en-US"/>
        </w:rPr>
        <w:t xml:space="preserve">that goes </w:t>
      </w:r>
      <w:r w:rsidRPr="00F3394E">
        <w:rPr>
          <w:rStyle w:val="Ninguno"/>
          <w:rFonts w:ascii="Calibri Light" w:hAnsi="Calibri Light" w:cs="Calibri Light"/>
          <w:lang w:val="en-US"/>
        </w:rPr>
        <w:t>beyond technological literacy and</w:t>
      </w:r>
      <w:r w:rsidR="000E0EB9" w:rsidRPr="00F3394E">
        <w:rPr>
          <w:rStyle w:val="Ninguno"/>
          <w:rFonts w:ascii="Calibri Light" w:hAnsi="Calibri Light" w:cs="Calibri Light"/>
          <w:lang w:val="en-US"/>
        </w:rPr>
        <w:t xml:space="preserve"> incorporate</w:t>
      </w:r>
      <w:r w:rsidRPr="00F3394E">
        <w:rPr>
          <w:rStyle w:val="Ninguno"/>
          <w:rFonts w:ascii="Calibri Light" w:hAnsi="Calibri Light" w:cs="Calibri Light"/>
          <w:lang w:val="en-US"/>
        </w:rPr>
        <w:t>s elements promoting</w:t>
      </w:r>
      <w:r w:rsidR="000E0EB9" w:rsidRPr="00F3394E">
        <w:rPr>
          <w:rStyle w:val="Ninguno"/>
          <w:rFonts w:ascii="Calibri Light" w:hAnsi="Calibri Light" w:cs="Calibri Light"/>
          <w:lang w:val="en-US"/>
        </w:rPr>
        <w:t xml:space="preserve"> </w:t>
      </w:r>
      <w:r w:rsidR="00DB1AFE">
        <w:rPr>
          <w:rStyle w:val="Ninguno"/>
          <w:rFonts w:ascii="Calibri Light" w:hAnsi="Calibri Light" w:cs="Calibri Light"/>
          <w:lang w:val="en-US"/>
        </w:rPr>
        <w:t>“</w:t>
      </w:r>
      <w:r w:rsidR="000E0EB9" w:rsidRPr="00F3394E">
        <w:rPr>
          <w:rStyle w:val="Ninguno"/>
          <w:rFonts w:ascii="Calibri Light" w:hAnsi="Calibri Light" w:cs="Calibri Light"/>
          <w:lang w:val="en-US"/>
        </w:rPr>
        <w:t xml:space="preserve">peaceful coexistence, solidarity, the development of communicative skills, and </w:t>
      </w:r>
      <w:r w:rsidR="00A23A3E">
        <w:rPr>
          <w:rStyle w:val="Ninguno"/>
          <w:rFonts w:ascii="Calibri Light" w:hAnsi="Calibri Light" w:cs="Calibri Light"/>
          <w:lang w:val="en-US"/>
        </w:rPr>
        <w:t xml:space="preserve">safe </w:t>
      </w:r>
      <w:r w:rsidR="000E0EB9" w:rsidRPr="00F3394E">
        <w:rPr>
          <w:rStyle w:val="Ninguno"/>
          <w:rFonts w:ascii="Calibri Light" w:hAnsi="Calibri Light" w:cs="Calibri Light"/>
          <w:lang w:val="en-US"/>
        </w:rPr>
        <w:t>sexuality in the context of ICT</w:t>
      </w:r>
      <w:r w:rsidRPr="00F3394E">
        <w:rPr>
          <w:rStyle w:val="Ninguno"/>
          <w:rFonts w:ascii="Calibri Light" w:hAnsi="Calibri Light" w:cs="Calibri Light"/>
          <w:lang w:val="en-US"/>
        </w:rPr>
        <w:t>s</w:t>
      </w:r>
      <w:r w:rsidR="000E0EB9" w:rsidRPr="00F3394E">
        <w:rPr>
          <w:rStyle w:val="Ninguno"/>
          <w:rFonts w:ascii="Calibri Light" w:hAnsi="Calibri Light" w:cs="Calibri Light"/>
          <w:lang w:val="en-US"/>
        </w:rPr>
        <w:t>” (p</w:t>
      </w:r>
      <w:r w:rsidR="00F44807" w:rsidRPr="00F3394E">
        <w:rPr>
          <w:rStyle w:val="Ninguno"/>
          <w:rFonts w:ascii="Calibri Light" w:hAnsi="Calibri Light" w:cs="Calibri Light"/>
          <w:lang w:val="en-US"/>
        </w:rPr>
        <w:t>. </w:t>
      </w:r>
      <w:r w:rsidR="000E0EB9" w:rsidRPr="00F3394E">
        <w:rPr>
          <w:rStyle w:val="Ninguno"/>
          <w:rFonts w:ascii="Calibri Light" w:hAnsi="Calibri Light" w:cs="Calibri Light"/>
          <w:lang w:val="en-US"/>
        </w:rPr>
        <w:t xml:space="preserve">25). </w:t>
      </w:r>
    </w:p>
    <w:p w14:paraId="03A0E12B" w14:textId="77777777" w:rsidR="000E0EB9" w:rsidRPr="00F3394E" w:rsidRDefault="00575ABB" w:rsidP="00717FDB">
      <w:pPr>
        <w:pStyle w:val="Sinespaciado"/>
        <w:ind w:firstLine="709"/>
        <w:rPr>
          <w:rFonts w:ascii="Calibri Light" w:hAnsi="Calibri Light" w:cs="Calibri Light"/>
          <w:lang w:val="en-US"/>
        </w:rPr>
      </w:pPr>
      <w:r w:rsidRPr="00F3394E">
        <w:rPr>
          <w:rStyle w:val="Ninguno"/>
          <w:rFonts w:ascii="Calibri Light" w:hAnsi="Calibri Light" w:cs="Calibri Light"/>
          <w:lang w:val="en-US"/>
        </w:rPr>
        <w:t>Similarly</w:t>
      </w:r>
      <w:r w:rsidR="000E0EB9" w:rsidRPr="00F3394E">
        <w:rPr>
          <w:rStyle w:val="Ninguno"/>
          <w:rFonts w:ascii="Calibri Light" w:hAnsi="Calibri Light" w:cs="Calibri Light"/>
          <w:lang w:val="en-US"/>
        </w:rPr>
        <w:t>, the Committee on the Rights of the Child</w:t>
      </w:r>
      <w:r w:rsidRPr="00F3394E">
        <w:rPr>
          <w:rStyle w:val="Ninguno"/>
          <w:rFonts w:ascii="Calibri Light" w:hAnsi="Calibri Light" w:cs="Calibri Light"/>
          <w:lang w:val="en-US"/>
        </w:rPr>
        <w:t xml:space="preserve"> states</w:t>
      </w:r>
      <w:r w:rsidR="000E0EB9" w:rsidRPr="00F3394E">
        <w:rPr>
          <w:rStyle w:val="Ninguno"/>
          <w:rFonts w:ascii="Calibri Light" w:hAnsi="Calibri Light" w:cs="Calibri Light"/>
          <w:lang w:val="en-US"/>
        </w:rPr>
        <w:t xml:space="preserve"> </w:t>
      </w:r>
      <w:r w:rsidR="00717FDB" w:rsidRPr="00F3394E">
        <w:rPr>
          <w:rStyle w:val="Ninguno"/>
          <w:rFonts w:ascii="Calibri Light" w:hAnsi="Calibri Light" w:cs="Calibri Light"/>
          <w:lang w:val="en-US"/>
        </w:rPr>
        <w:t xml:space="preserve">in its fourth report that </w:t>
      </w:r>
      <w:r w:rsidR="000E0EB9" w:rsidRPr="00F3394E">
        <w:rPr>
          <w:rStyle w:val="Ninguno"/>
          <w:rFonts w:ascii="Calibri Light" w:hAnsi="Calibri Light" w:cs="Calibri Light"/>
          <w:lang w:val="en-US"/>
        </w:rPr>
        <w:t xml:space="preserve">the State </w:t>
      </w:r>
      <w:r w:rsidRPr="00F3394E">
        <w:rPr>
          <w:rStyle w:val="Ninguno"/>
          <w:rFonts w:ascii="Calibri Light" w:hAnsi="Calibri Light" w:cs="Calibri Light"/>
          <w:lang w:val="en-US"/>
        </w:rPr>
        <w:t xml:space="preserve">must </w:t>
      </w:r>
      <w:r w:rsidR="00872A99">
        <w:rPr>
          <w:rStyle w:val="Ninguno"/>
          <w:rFonts w:ascii="Calibri Light" w:hAnsi="Calibri Light" w:cs="Calibri Light"/>
          <w:lang w:val="en-US"/>
        </w:rPr>
        <w:t xml:space="preserve">develop guidelines to </w:t>
      </w:r>
      <w:r w:rsidR="000E0EB9" w:rsidRPr="00F3394E">
        <w:rPr>
          <w:rStyle w:val="Ninguno"/>
          <w:rFonts w:ascii="Calibri Light" w:hAnsi="Calibri Light" w:cs="Calibri Light"/>
          <w:lang w:val="en-US"/>
        </w:rPr>
        <w:t>ensure that the media re</w:t>
      </w:r>
      <w:r w:rsidRPr="00F3394E">
        <w:rPr>
          <w:rStyle w:val="Ninguno"/>
          <w:rFonts w:ascii="Calibri Light" w:hAnsi="Calibri Light" w:cs="Calibri Light"/>
          <w:lang w:val="en-US"/>
        </w:rPr>
        <w:t>spect the rights of children,</w:t>
      </w:r>
      <w:r w:rsidR="000E0EB9" w:rsidRPr="00F3394E">
        <w:rPr>
          <w:rStyle w:val="Ninguno"/>
          <w:rFonts w:ascii="Calibri Light" w:hAnsi="Calibri Light" w:cs="Calibri Light"/>
          <w:lang w:val="en-US"/>
        </w:rPr>
        <w:t xml:space="preserve"> develop guideline</w:t>
      </w:r>
      <w:r w:rsidRPr="00F3394E">
        <w:rPr>
          <w:rStyle w:val="Ninguno"/>
          <w:rFonts w:ascii="Calibri Light" w:hAnsi="Calibri Light" w:cs="Calibri Light"/>
          <w:lang w:val="en-US"/>
        </w:rPr>
        <w:t xml:space="preserve">s to protect </w:t>
      </w:r>
      <w:r w:rsidR="000E0EB9" w:rsidRPr="00F3394E">
        <w:rPr>
          <w:rStyle w:val="Ninguno"/>
          <w:rFonts w:ascii="Calibri Light" w:hAnsi="Calibri Light" w:cs="Calibri Light"/>
          <w:lang w:val="en-US"/>
        </w:rPr>
        <w:t>children from harmful o</w:t>
      </w:r>
      <w:r w:rsidRPr="00F3394E">
        <w:rPr>
          <w:rStyle w:val="Ninguno"/>
          <w:rFonts w:ascii="Calibri Light" w:hAnsi="Calibri Light" w:cs="Calibri Light"/>
          <w:lang w:val="en-US"/>
        </w:rPr>
        <w:t>r inappropriate content, and respect</w:t>
      </w:r>
      <w:r w:rsidR="000E0EB9" w:rsidRPr="00F3394E">
        <w:rPr>
          <w:rStyle w:val="Ninguno"/>
          <w:rFonts w:ascii="Calibri Light" w:hAnsi="Calibri Light" w:cs="Calibri Light"/>
          <w:lang w:val="en-US"/>
        </w:rPr>
        <w:t xml:space="preserve"> the </w:t>
      </w:r>
      <w:r w:rsidRPr="00F3394E">
        <w:rPr>
          <w:rStyle w:val="Ninguno"/>
          <w:rFonts w:ascii="Calibri Light" w:hAnsi="Calibri Light" w:cs="Calibri Light"/>
          <w:lang w:val="en-US"/>
        </w:rPr>
        <w:t>privacy of children. A</w:t>
      </w:r>
      <w:r w:rsidR="000E0EB9" w:rsidRPr="00F3394E">
        <w:rPr>
          <w:rStyle w:val="Ninguno"/>
          <w:rFonts w:ascii="Calibri Light" w:hAnsi="Calibri Light" w:cs="Calibri Light"/>
          <w:lang w:val="en-US"/>
        </w:rPr>
        <w:t>t the same time, it calls for “awareness and education programs</w:t>
      </w:r>
      <w:r w:rsidR="00DB1AFE">
        <w:rPr>
          <w:rStyle w:val="Ninguno"/>
          <w:rFonts w:ascii="Calibri Light" w:hAnsi="Calibri Light" w:cs="Calibri Light"/>
          <w:lang w:val="en-US"/>
        </w:rPr>
        <w:t>”</w:t>
      </w:r>
      <w:r w:rsidR="00717FDB" w:rsidRPr="00F3394E">
        <w:rPr>
          <w:rStyle w:val="Ninguno"/>
          <w:rFonts w:ascii="Calibri Light" w:hAnsi="Calibri Light" w:cs="Calibri Light"/>
          <w:lang w:val="en-US"/>
        </w:rPr>
        <w:t xml:space="preserve"> </w:t>
      </w:r>
      <w:r w:rsidR="000E0EB9" w:rsidRPr="00F3394E">
        <w:rPr>
          <w:rStyle w:val="Ninguno"/>
          <w:rFonts w:ascii="Calibri Light" w:hAnsi="Calibri Light" w:cs="Calibri Light"/>
          <w:lang w:val="en-US"/>
        </w:rPr>
        <w:t>(</w:t>
      </w:r>
      <w:r w:rsidRPr="00F3394E">
        <w:rPr>
          <w:rStyle w:val="Ninguno"/>
          <w:rFonts w:ascii="Calibri Light" w:hAnsi="Calibri Light" w:cs="Calibri Light"/>
          <w:lang w:val="en-US"/>
        </w:rPr>
        <w:t>Ombudsman’s Office</w:t>
      </w:r>
      <w:r w:rsidR="000E0EB9" w:rsidRPr="00F3394E">
        <w:rPr>
          <w:rStyle w:val="Ninguno"/>
          <w:rFonts w:ascii="Calibri Light" w:hAnsi="Calibri Light" w:cs="Calibri Light"/>
          <w:lang w:val="en-US"/>
        </w:rPr>
        <w:t xml:space="preserve"> &amp; UNICEF, 2011, p</w:t>
      </w:r>
      <w:r w:rsidR="00F44807" w:rsidRPr="00F3394E">
        <w:rPr>
          <w:rStyle w:val="Ninguno"/>
          <w:rFonts w:ascii="Calibri Light" w:hAnsi="Calibri Light" w:cs="Calibri Light"/>
          <w:lang w:val="en-US"/>
        </w:rPr>
        <w:t>. </w:t>
      </w:r>
      <w:r w:rsidR="000E0EB9" w:rsidRPr="00F3394E">
        <w:rPr>
          <w:rStyle w:val="Ninguno"/>
          <w:rFonts w:ascii="Calibri Light" w:hAnsi="Calibri Light" w:cs="Calibri Light"/>
          <w:lang w:val="en-US"/>
        </w:rPr>
        <w:t>14).</w:t>
      </w:r>
    </w:p>
    <w:p w14:paraId="4DEAF401" w14:textId="77777777" w:rsidR="005A73DB" w:rsidRPr="00E0361F" w:rsidRDefault="005A73DB" w:rsidP="005A73DB">
      <w:pPr>
        <w:pStyle w:val="Sinespaciado"/>
        <w:ind w:firstLine="709"/>
        <w:rPr>
          <w:rStyle w:val="Ninguno"/>
          <w:rFonts w:ascii="Calibri Light" w:hAnsi="Calibri Light" w:cs="Calibri Light"/>
          <w:sz w:val="6"/>
          <w:szCs w:val="6"/>
          <w:lang w:val="en-US"/>
        </w:rPr>
      </w:pPr>
    </w:p>
    <w:p w14:paraId="499FABD8" w14:textId="77777777" w:rsidR="005A73DB" w:rsidRPr="003A2BF7" w:rsidRDefault="00B0484A" w:rsidP="00D2295D">
      <w:pPr>
        <w:pStyle w:val="Ttulo4"/>
        <w:ind w:left="708"/>
        <w:rPr>
          <w:rStyle w:val="Ninguno"/>
          <w:rFonts w:ascii="Calibri Light" w:hAnsi="Calibri Light" w:cs="Calibri Light"/>
          <w:i w:val="0"/>
          <w:color w:val="44D903"/>
          <w:sz w:val="22"/>
          <w:lang w:val="en-US"/>
        </w:rPr>
      </w:pPr>
      <w:r w:rsidRPr="00F3394E">
        <w:rPr>
          <w:rStyle w:val="Ninguno"/>
          <w:rFonts w:ascii="Calibri Light" w:hAnsi="Calibri Light" w:cs="Calibri Light"/>
          <w:i w:val="0"/>
          <w:color w:val="44D903"/>
          <w:sz w:val="22"/>
          <w:lang w:val="en-US"/>
        </w:rPr>
        <w:t>3.3.</w:t>
      </w:r>
      <w:r w:rsidR="005A73DB" w:rsidRPr="00F3394E">
        <w:rPr>
          <w:rStyle w:val="Ninguno"/>
          <w:rFonts w:ascii="Calibri Light" w:hAnsi="Calibri Light" w:cs="Calibri Light"/>
          <w:i w:val="0"/>
          <w:color w:val="44D903"/>
          <w:sz w:val="22"/>
          <w:lang w:val="en-US"/>
        </w:rPr>
        <w:t xml:space="preserve">2 </w:t>
      </w:r>
      <w:r w:rsidR="000E0EB9" w:rsidRPr="00F3394E">
        <w:rPr>
          <w:rStyle w:val="Ninguno"/>
          <w:rFonts w:ascii="Calibri Light" w:hAnsi="Calibri Light" w:cs="Calibri Light"/>
          <w:i w:val="0"/>
          <w:color w:val="44D903"/>
          <w:sz w:val="22"/>
          <w:lang w:val="en-US"/>
        </w:rPr>
        <w:t xml:space="preserve">Manifestations of </w:t>
      </w:r>
      <w:r w:rsidR="00091FFE">
        <w:rPr>
          <w:rStyle w:val="Ninguno"/>
          <w:rFonts w:ascii="Calibri Light" w:hAnsi="Calibri Light" w:cs="Calibri Light"/>
          <w:i w:val="0"/>
          <w:color w:val="44D903"/>
          <w:sz w:val="22"/>
          <w:lang w:val="en-US"/>
        </w:rPr>
        <w:t>V</w:t>
      </w:r>
      <w:r w:rsidR="00091FFE" w:rsidRPr="00F3394E">
        <w:rPr>
          <w:rStyle w:val="Ninguno"/>
          <w:rFonts w:ascii="Calibri Light" w:hAnsi="Calibri Light" w:cs="Calibri Light"/>
          <w:i w:val="0"/>
          <w:color w:val="44D903"/>
          <w:sz w:val="22"/>
          <w:lang w:val="en-US"/>
        </w:rPr>
        <w:t xml:space="preserve">iolence </w:t>
      </w:r>
      <w:r w:rsidR="000E0EB9" w:rsidRPr="00F3394E">
        <w:rPr>
          <w:rStyle w:val="Ninguno"/>
          <w:rFonts w:ascii="Calibri Light" w:hAnsi="Calibri Light" w:cs="Calibri Light"/>
          <w:i w:val="0"/>
          <w:color w:val="44D903"/>
          <w:sz w:val="22"/>
          <w:lang w:val="en-US"/>
        </w:rPr>
        <w:t>on the Internet</w:t>
      </w:r>
    </w:p>
    <w:p w14:paraId="0D906360" w14:textId="77777777" w:rsidR="000E0EB9" w:rsidRPr="00F3394E" w:rsidRDefault="005A73DB" w:rsidP="00091FFE">
      <w:pPr>
        <w:pStyle w:val="Sinespaciado"/>
        <w:rPr>
          <w:rFonts w:ascii="Calibri Light" w:hAnsi="Calibri Light" w:cs="Calibri Light"/>
          <w:lang w:val="en-US"/>
        </w:rPr>
      </w:pPr>
      <w:r w:rsidRPr="00F3394E">
        <w:rPr>
          <w:rStyle w:val="Ninguno"/>
          <w:rFonts w:ascii="Calibri Light" w:hAnsi="Calibri Light" w:cs="Calibri Light"/>
          <w:lang w:val="en-US"/>
        </w:rPr>
        <w:tab/>
      </w:r>
      <w:r w:rsidR="000E0EB9" w:rsidRPr="00F3394E">
        <w:rPr>
          <w:rStyle w:val="Ninguno"/>
          <w:rFonts w:ascii="Calibri Light" w:eastAsia="Arial Unicode MS" w:hAnsi="Calibri Light" w:cs="Calibri Light"/>
          <w:lang w:val="en-US"/>
        </w:rPr>
        <w:t>The phenomenon of v</w:t>
      </w:r>
      <w:r w:rsidR="00575ABB" w:rsidRPr="00F3394E">
        <w:rPr>
          <w:rStyle w:val="Ninguno"/>
          <w:rFonts w:ascii="Calibri Light" w:eastAsia="Arial Unicode MS" w:hAnsi="Calibri Light" w:cs="Calibri Light"/>
          <w:lang w:val="en-US"/>
        </w:rPr>
        <w:t>i</w:t>
      </w:r>
      <w:r w:rsidR="000E0EB9" w:rsidRPr="00F3394E">
        <w:rPr>
          <w:rStyle w:val="Ninguno"/>
          <w:rFonts w:ascii="Calibri Light" w:eastAsia="Arial Unicode MS" w:hAnsi="Calibri Light" w:cs="Calibri Light"/>
          <w:lang w:val="en-US"/>
        </w:rPr>
        <w:t>olence in children predates their access to ICT</w:t>
      </w:r>
      <w:r w:rsidR="000D6575" w:rsidRPr="00F3394E">
        <w:rPr>
          <w:rStyle w:val="Ninguno"/>
          <w:rFonts w:ascii="Calibri Light" w:eastAsia="Arial Unicode MS" w:hAnsi="Calibri Light" w:cs="Calibri Light"/>
          <w:lang w:val="en-US"/>
        </w:rPr>
        <w:t>s</w:t>
      </w:r>
      <w:r w:rsidR="000E0EB9" w:rsidRPr="00F3394E">
        <w:rPr>
          <w:rStyle w:val="Ninguno"/>
          <w:rFonts w:ascii="Calibri Light" w:eastAsia="Arial Unicode MS" w:hAnsi="Calibri Light" w:cs="Calibri Light"/>
          <w:lang w:val="en-US"/>
        </w:rPr>
        <w:t xml:space="preserve">. </w:t>
      </w:r>
      <w:r w:rsidR="00575ABB" w:rsidRPr="00F3394E">
        <w:rPr>
          <w:rStyle w:val="Ninguno"/>
          <w:rFonts w:ascii="Calibri Light" w:eastAsia="Arial Unicode MS" w:hAnsi="Calibri Light" w:cs="Calibri Light"/>
          <w:lang w:val="en-US"/>
        </w:rPr>
        <w:t>However, although i</w:t>
      </w:r>
      <w:r w:rsidR="000E0EB9" w:rsidRPr="00F3394E">
        <w:rPr>
          <w:rStyle w:val="Ninguno"/>
          <w:rFonts w:ascii="Calibri Light" w:eastAsia="Arial Unicode MS" w:hAnsi="Calibri Light" w:cs="Calibri Light"/>
          <w:lang w:val="en-US"/>
        </w:rPr>
        <w:t>t is</w:t>
      </w:r>
      <w:r w:rsidR="00575ABB" w:rsidRPr="00F3394E">
        <w:rPr>
          <w:rStyle w:val="Ninguno"/>
          <w:rFonts w:ascii="Calibri Light" w:eastAsia="Arial Unicode MS" w:hAnsi="Calibri Light" w:cs="Calibri Light"/>
          <w:lang w:val="en-US"/>
        </w:rPr>
        <w:t xml:space="preserve"> not a new type of violence,</w:t>
      </w:r>
      <w:r w:rsidR="000E0EB9" w:rsidRPr="00F3394E">
        <w:rPr>
          <w:rStyle w:val="Ninguno"/>
          <w:rFonts w:ascii="Calibri Light" w:eastAsia="Arial Unicode MS" w:hAnsi="Calibri Light" w:cs="Calibri Light"/>
          <w:lang w:val="en-US"/>
        </w:rPr>
        <w:t xml:space="preserve"> ICTs have opened new channels </w:t>
      </w:r>
      <w:r w:rsidR="00091FFE">
        <w:rPr>
          <w:rStyle w:val="Ninguno"/>
          <w:rFonts w:ascii="Calibri Light" w:eastAsia="Arial Unicode MS" w:hAnsi="Calibri Light" w:cs="Calibri Light"/>
          <w:lang w:val="en-US"/>
        </w:rPr>
        <w:t>for expressing</w:t>
      </w:r>
      <w:r w:rsidR="000E0EB9" w:rsidRPr="00F3394E">
        <w:rPr>
          <w:rStyle w:val="Ninguno"/>
          <w:rFonts w:ascii="Calibri Light" w:eastAsia="Arial Unicode MS" w:hAnsi="Calibri Light" w:cs="Calibri Light"/>
          <w:lang w:val="en-US"/>
        </w:rPr>
        <w:t xml:space="preserve"> the phenomenon</w:t>
      </w:r>
      <w:r w:rsidR="00091FFE">
        <w:rPr>
          <w:rStyle w:val="Ninguno"/>
          <w:rFonts w:ascii="Calibri Light" w:eastAsia="Arial Unicode MS" w:hAnsi="Calibri Light" w:cs="Calibri Light"/>
          <w:lang w:val="en-US"/>
        </w:rPr>
        <w:t>.</w:t>
      </w:r>
      <w:r w:rsidR="000E0EB9" w:rsidRPr="00F3394E">
        <w:rPr>
          <w:rStyle w:val="Ninguno"/>
          <w:rFonts w:ascii="Calibri Light" w:eastAsia="Arial Unicode MS" w:hAnsi="Calibri Light" w:cs="Calibri Light"/>
          <w:lang w:val="en-US"/>
        </w:rPr>
        <w:t xml:space="preserve"> </w:t>
      </w:r>
      <w:r w:rsidR="00091FFE">
        <w:rPr>
          <w:rStyle w:val="Ninguno"/>
          <w:rFonts w:ascii="Calibri Light" w:eastAsia="Arial Unicode MS" w:hAnsi="Calibri Light" w:cs="Calibri Light"/>
          <w:lang w:val="en-US"/>
        </w:rPr>
        <w:t>T</w:t>
      </w:r>
      <w:r w:rsidR="000E0EB9" w:rsidRPr="00F3394E">
        <w:rPr>
          <w:rStyle w:val="Ninguno"/>
          <w:rFonts w:ascii="Calibri Light" w:eastAsia="Arial Unicode MS" w:hAnsi="Calibri Light" w:cs="Calibri Light"/>
          <w:lang w:val="en-US"/>
        </w:rPr>
        <w:t xml:space="preserve">he scope or impact of the damage </w:t>
      </w:r>
      <w:r w:rsidR="00091FFE">
        <w:rPr>
          <w:rStyle w:val="Ninguno"/>
          <w:rFonts w:ascii="Calibri Light" w:eastAsia="Arial Unicode MS" w:hAnsi="Calibri Light" w:cs="Calibri Light"/>
          <w:lang w:val="en-US"/>
        </w:rPr>
        <w:t>can be severe</w:t>
      </w:r>
      <w:r w:rsidR="000E0EB9" w:rsidRPr="00F3394E">
        <w:rPr>
          <w:rStyle w:val="Ninguno"/>
          <w:rFonts w:ascii="Calibri Light" w:eastAsia="Arial Unicode MS" w:hAnsi="Calibri Light" w:cs="Calibri Light"/>
          <w:lang w:val="en-US"/>
        </w:rPr>
        <w:t xml:space="preserve">, </w:t>
      </w:r>
      <w:r w:rsidR="00091FFE">
        <w:rPr>
          <w:rStyle w:val="Ninguno"/>
          <w:rFonts w:ascii="Calibri Light" w:eastAsia="Arial Unicode MS" w:hAnsi="Calibri Light" w:cs="Calibri Light"/>
          <w:lang w:val="en-US"/>
        </w:rPr>
        <w:t>as the violence</w:t>
      </w:r>
      <w:r w:rsidR="000E0EB9" w:rsidRPr="00F3394E">
        <w:rPr>
          <w:rStyle w:val="Ninguno"/>
          <w:rFonts w:ascii="Calibri Light" w:eastAsia="Arial Unicode MS" w:hAnsi="Calibri Light" w:cs="Calibri Light"/>
          <w:lang w:val="en-US"/>
        </w:rPr>
        <w:t xml:space="preserve"> escalates from a physical environment to a virtual one (Gr</w:t>
      </w:r>
      <w:r w:rsidR="00575ABB" w:rsidRPr="00F3394E">
        <w:rPr>
          <w:rStyle w:val="Ninguno"/>
          <w:rFonts w:ascii="Calibri Light" w:eastAsia="Arial Unicode MS" w:hAnsi="Calibri Light" w:cs="Calibri Light"/>
          <w:lang w:val="en-US"/>
        </w:rPr>
        <w:t>illo R. &amp; Esquivel G., 2010)</w:t>
      </w:r>
      <w:r w:rsidR="000E0EB9" w:rsidRPr="00F3394E">
        <w:rPr>
          <w:rStyle w:val="Ninguno"/>
          <w:rFonts w:ascii="Calibri Light" w:eastAsia="Arial Unicode MS" w:hAnsi="Calibri Light" w:cs="Calibri Light"/>
          <w:lang w:val="en-US"/>
        </w:rPr>
        <w:t xml:space="preserve"> where the content may go viral. According to reports, “in many cases it is adolescents themselves </w:t>
      </w:r>
      <w:r w:rsidR="00575ABB" w:rsidRPr="00F3394E">
        <w:rPr>
          <w:rStyle w:val="Ninguno"/>
          <w:rFonts w:ascii="Calibri Light" w:eastAsia="Arial Unicode MS" w:hAnsi="Calibri Light" w:cs="Calibri Light"/>
          <w:lang w:val="en-US"/>
        </w:rPr>
        <w:t>who exert</w:t>
      </w:r>
      <w:r w:rsidR="000E0EB9" w:rsidRPr="00F3394E">
        <w:rPr>
          <w:rStyle w:val="Ninguno"/>
          <w:rFonts w:ascii="Calibri Light" w:eastAsia="Arial Unicode MS" w:hAnsi="Calibri Light" w:cs="Calibri Light"/>
          <w:lang w:val="en-US"/>
        </w:rPr>
        <w:t xml:space="preserve"> some type of violence against their peers” (p</w:t>
      </w:r>
      <w:r w:rsidR="00F44807" w:rsidRPr="00F3394E">
        <w:rPr>
          <w:rStyle w:val="Ninguno"/>
          <w:rFonts w:ascii="Calibri Light" w:eastAsia="Arial Unicode MS" w:hAnsi="Calibri Light" w:cs="Calibri Light"/>
          <w:lang w:val="en-US"/>
        </w:rPr>
        <w:t>. </w:t>
      </w:r>
      <w:r w:rsidR="000E0EB9" w:rsidRPr="00F3394E">
        <w:rPr>
          <w:rStyle w:val="Ninguno"/>
          <w:rFonts w:ascii="Calibri Light" w:eastAsia="Arial Unicode MS" w:hAnsi="Calibri Light" w:cs="Calibri Light"/>
          <w:lang w:val="en-US"/>
        </w:rPr>
        <w:t xml:space="preserve">5). </w:t>
      </w:r>
    </w:p>
    <w:p w14:paraId="77410E8C" w14:textId="77777777" w:rsidR="005A73DB" w:rsidRPr="00F3394E" w:rsidRDefault="000E0EB9" w:rsidP="00091FFE">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Among the</w:t>
      </w:r>
      <w:r w:rsidR="000D6575" w:rsidRPr="00F3394E">
        <w:rPr>
          <w:rStyle w:val="Ninguno"/>
          <w:rFonts w:ascii="Calibri Light" w:eastAsia="Arial Unicode MS" w:hAnsi="Calibri Light" w:cs="Calibri Light"/>
          <w:lang w:val="en-US"/>
        </w:rPr>
        <w:t>ir</w:t>
      </w:r>
      <w:r w:rsidRPr="00F3394E">
        <w:rPr>
          <w:rStyle w:val="Ninguno"/>
          <w:rFonts w:ascii="Calibri Light" w:eastAsia="Arial Unicode MS" w:hAnsi="Calibri Light" w:cs="Calibri Light"/>
          <w:lang w:val="en-US"/>
        </w:rPr>
        <w:t xml:space="preserve"> recommendations regarding violence against children and adolescents, the Committee on the Rights of the Child (2011) encouraged the State to prioritize the elimination of all forms of violence against this group. To that </w:t>
      </w:r>
      <w:r w:rsidR="00091FFE">
        <w:rPr>
          <w:rStyle w:val="Ninguno"/>
          <w:rFonts w:ascii="Calibri Light" w:eastAsia="Arial Unicode MS" w:hAnsi="Calibri Light" w:cs="Calibri Light"/>
          <w:lang w:val="en-US"/>
        </w:rPr>
        <w:t>end</w:t>
      </w:r>
      <w:r w:rsidRPr="00F3394E">
        <w:rPr>
          <w:rStyle w:val="Ninguno"/>
          <w:rFonts w:ascii="Calibri Light" w:eastAsia="Arial Unicode MS" w:hAnsi="Calibri Light" w:cs="Calibri Light"/>
          <w:lang w:val="en-US"/>
        </w:rPr>
        <w:t>, it promotes a national strategy to “combat all types of violence against children” (</w:t>
      </w:r>
      <w:r w:rsidR="00872A99">
        <w:rPr>
          <w:rStyle w:val="Ninguno"/>
          <w:rFonts w:ascii="Calibri Light" w:eastAsia="Arial Unicode MS" w:hAnsi="Calibri Light" w:cs="Calibri Light"/>
          <w:lang w:val="en-US"/>
        </w:rPr>
        <w:t>CRC</w:t>
      </w:r>
      <w:r w:rsidRPr="00F3394E">
        <w:rPr>
          <w:rStyle w:val="Ninguno"/>
          <w:rFonts w:ascii="Calibri Light" w:eastAsia="Arial Unicode MS" w:hAnsi="Calibri Light" w:cs="Calibri Light"/>
          <w:lang w:val="en-US"/>
        </w:rPr>
        <w:t xml:space="preserve"> 2011, p</w:t>
      </w:r>
      <w:r w:rsidR="00F44807" w:rsidRPr="00F3394E">
        <w:rPr>
          <w:rStyle w:val="Ninguno"/>
          <w:rFonts w:ascii="Calibri Light" w:eastAsia="Arial Unicode MS" w:hAnsi="Calibri Light" w:cs="Calibri Light"/>
          <w:lang w:val="en-US"/>
        </w:rPr>
        <w:t>. </w:t>
      </w:r>
      <w:r w:rsidRPr="00F3394E">
        <w:rPr>
          <w:rStyle w:val="Ninguno"/>
          <w:rFonts w:ascii="Calibri Light" w:eastAsia="Arial Unicode MS" w:hAnsi="Calibri Light" w:cs="Calibri Light"/>
          <w:lang w:val="en-US"/>
        </w:rPr>
        <w:t>16) and a prohibition</w:t>
      </w:r>
      <w:r w:rsidR="000D6575" w:rsidRPr="00F3394E">
        <w:rPr>
          <w:rStyle w:val="Ninguno"/>
          <w:rFonts w:ascii="Calibri Light" w:eastAsia="Arial Unicode MS" w:hAnsi="Calibri Light" w:cs="Calibri Light"/>
          <w:lang w:val="en-US"/>
        </w:rPr>
        <w:t xml:space="preserve"> in Costa Rican legislation</w:t>
      </w:r>
      <w:r w:rsidRPr="00F3394E">
        <w:rPr>
          <w:rStyle w:val="Ninguno"/>
          <w:rFonts w:ascii="Calibri Light" w:eastAsia="Arial Unicode MS" w:hAnsi="Calibri Light" w:cs="Calibri Light"/>
          <w:lang w:val="en-US"/>
        </w:rPr>
        <w:t xml:space="preserve"> </w:t>
      </w:r>
      <w:r w:rsidR="000D6575" w:rsidRPr="00F3394E">
        <w:rPr>
          <w:rStyle w:val="Ninguno"/>
          <w:rFonts w:ascii="Calibri Light" w:eastAsia="Arial Unicode MS" w:hAnsi="Calibri Light" w:cs="Calibri Light"/>
          <w:lang w:val="en-US"/>
        </w:rPr>
        <w:t xml:space="preserve">against </w:t>
      </w:r>
      <w:r w:rsidRPr="00F3394E">
        <w:rPr>
          <w:rStyle w:val="Ninguno"/>
          <w:rFonts w:ascii="Calibri Light" w:eastAsia="Arial Unicode MS" w:hAnsi="Calibri Light" w:cs="Calibri Light"/>
          <w:lang w:val="en-US"/>
        </w:rPr>
        <w:t>all forms of violence against children</w:t>
      </w:r>
      <w:r w:rsidR="005A73DB" w:rsidRPr="00F3394E">
        <w:rPr>
          <w:rStyle w:val="Ninguno"/>
          <w:rFonts w:ascii="Calibri Light" w:eastAsia="Arial Unicode MS" w:hAnsi="Calibri Light" w:cs="Calibri Light"/>
          <w:lang w:val="en-US"/>
        </w:rPr>
        <w:t xml:space="preserve">. </w:t>
      </w:r>
    </w:p>
    <w:p w14:paraId="15D8054D" w14:textId="77777777" w:rsidR="005A73DB" w:rsidRPr="00E0361F" w:rsidRDefault="005A73DB" w:rsidP="005A73DB">
      <w:pPr>
        <w:pStyle w:val="CuerpoA"/>
        <w:spacing w:after="4" w:line="248" w:lineRule="auto"/>
        <w:ind w:right="2"/>
        <w:jc w:val="both"/>
        <w:rPr>
          <w:rStyle w:val="Ninguno"/>
          <w:rFonts w:ascii="Calibri Light" w:eastAsia="Arial" w:hAnsi="Calibri Light" w:cs="Calibri Light"/>
          <w:sz w:val="6"/>
          <w:szCs w:val="6"/>
          <w:lang w:val="en-US"/>
        </w:rPr>
      </w:pPr>
    </w:p>
    <w:p w14:paraId="1B5018F1" w14:textId="77777777" w:rsidR="005A73DB" w:rsidRPr="00D2295D" w:rsidRDefault="00B0484A" w:rsidP="000E0EB9">
      <w:pPr>
        <w:pStyle w:val="Ttulo3"/>
        <w:rPr>
          <w:rStyle w:val="Ninguno"/>
          <w:rFonts w:ascii="Calibri Light" w:eastAsia="Arial" w:hAnsi="Calibri Light" w:cs="Calibri Light"/>
          <w:i/>
          <w:color w:val="44D903"/>
          <w:u w:color="000000"/>
          <w:lang w:val="en-US"/>
        </w:rPr>
      </w:pPr>
      <w:bookmarkStart w:id="4" w:name="_Toc511290461"/>
      <w:r w:rsidRPr="00D2295D">
        <w:rPr>
          <w:rStyle w:val="Ninguno"/>
          <w:rFonts w:ascii="Calibri Light" w:hAnsi="Calibri Light" w:cs="Calibri Light"/>
          <w:i/>
          <w:color w:val="44D903"/>
          <w:u w:color="000000"/>
          <w:lang w:val="en-US"/>
        </w:rPr>
        <w:t xml:space="preserve">3.4 </w:t>
      </w:r>
      <w:bookmarkEnd w:id="4"/>
      <w:r w:rsidR="000E0EB9" w:rsidRPr="00D2295D">
        <w:rPr>
          <w:rStyle w:val="Ninguno"/>
          <w:rFonts w:ascii="Calibri Light" w:hAnsi="Calibri Light" w:cs="Calibri Light"/>
          <w:i/>
          <w:color w:val="44D903"/>
          <w:lang w:val="en-US"/>
        </w:rPr>
        <w:t>Legal Framework of ICT</w:t>
      </w:r>
    </w:p>
    <w:p w14:paraId="6AD99157" w14:textId="77777777" w:rsidR="005A73DB" w:rsidRPr="003A2BF7" w:rsidRDefault="00B0484A" w:rsidP="00D2295D">
      <w:pPr>
        <w:pStyle w:val="Ttulo4"/>
        <w:ind w:firstLine="708"/>
        <w:rPr>
          <w:rStyle w:val="Ninguno"/>
          <w:rFonts w:ascii="Calibri Light" w:hAnsi="Calibri Light" w:cs="Calibri Light"/>
          <w:i w:val="0"/>
          <w:color w:val="44D903"/>
          <w:sz w:val="22"/>
          <w:lang w:val="en-US"/>
        </w:rPr>
      </w:pPr>
      <w:r w:rsidRPr="00F3394E">
        <w:rPr>
          <w:rStyle w:val="Ninguno"/>
          <w:rFonts w:ascii="Calibri Light" w:hAnsi="Calibri Light" w:cs="Calibri Light"/>
          <w:i w:val="0"/>
          <w:color w:val="44D903"/>
          <w:sz w:val="22"/>
          <w:lang w:val="en-US"/>
        </w:rPr>
        <w:t>3.4.1</w:t>
      </w:r>
      <w:r w:rsidR="005A73DB" w:rsidRPr="00F3394E">
        <w:rPr>
          <w:rStyle w:val="Ninguno"/>
          <w:rFonts w:ascii="Calibri Light" w:hAnsi="Calibri Light" w:cs="Calibri Light"/>
          <w:i w:val="0"/>
          <w:color w:val="44D903"/>
          <w:sz w:val="22"/>
          <w:lang w:val="en-US"/>
        </w:rPr>
        <w:t xml:space="preserve"> </w:t>
      </w:r>
      <w:r w:rsidR="00361467" w:rsidRPr="00F3394E">
        <w:rPr>
          <w:rStyle w:val="Ninguno"/>
          <w:rFonts w:ascii="Calibri Light" w:hAnsi="Calibri Light" w:cs="Calibri Light"/>
          <w:i w:val="0"/>
          <w:color w:val="44D903"/>
          <w:sz w:val="22"/>
          <w:lang w:val="en-US"/>
        </w:rPr>
        <w:t>Penal Code</w:t>
      </w:r>
    </w:p>
    <w:p w14:paraId="37A9B4DC" w14:textId="77777777" w:rsidR="005A73DB" w:rsidRPr="00F3394E" w:rsidRDefault="005A73DB" w:rsidP="00F06C5E">
      <w:pPr>
        <w:pStyle w:val="Sinespaciado"/>
        <w:rPr>
          <w:rFonts w:ascii="Calibri Light" w:hAnsi="Calibri Light" w:cs="Calibri Light"/>
          <w:lang w:val="en-US"/>
        </w:rPr>
      </w:pPr>
      <w:r w:rsidRPr="00F3394E">
        <w:rPr>
          <w:rStyle w:val="Ninguno"/>
          <w:rFonts w:ascii="Calibri Light" w:hAnsi="Calibri Light" w:cs="Calibri Light"/>
          <w:lang w:val="en-US"/>
        </w:rPr>
        <w:tab/>
      </w:r>
      <w:r w:rsidR="00361467" w:rsidRPr="00F3394E">
        <w:rPr>
          <w:rFonts w:ascii="Calibri Light" w:eastAsia="Arial Unicode MS" w:hAnsi="Calibri Light" w:cs="Calibri Light"/>
          <w:lang w:val="en-US"/>
        </w:rPr>
        <w:t>The Penal Code of Costa Rica has several articles associated with ICT</w:t>
      </w:r>
      <w:r w:rsidR="00F06C5E" w:rsidRPr="00F3394E">
        <w:rPr>
          <w:rFonts w:ascii="Calibri Light" w:eastAsia="Arial Unicode MS" w:hAnsi="Calibri Light" w:cs="Calibri Light"/>
          <w:lang w:val="en-US"/>
        </w:rPr>
        <w:t>s</w:t>
      </w:r>
      <w:r w:rsidR="00361467" w:rsidRPr="00F3394E">
        <w:rPr>
          <w:rFonts w:ascii="Calibri Light" w:eastAsia="Arial Unicode MS" w:hAnsi="Calibri Light" w:cs="Calibri Light"/>
          <w:lang w:val="en-US"/>
        </w:rPr>
        <w:t xml:space="preserve">, such as </w:t>
      </w:r>
      <w:r w:rsidR="00F06C5E" w:rsidRPr="00F3394E">
        <w:rPr>
          <w:rFonts w:ascii="Calibri Light" w:eastAsia="Arial Unicode MS" w:hAnsi="Calibri Light" w:cs="Calibri Light"/>
          <w:lang w:val="en-US"/>
        </w:rPr>
        <w:t xml:space="preserve">Articles </w:t>
      </w:r>
      <w:r w:rsidR="00361467" w:rsidRPr="00F3394E">
        <w:rPr>
          <w:rFonts w:ascii="Calibri Light" w:eastAsia="Arial Unicode MS" w:hAnsi="Calibri Light" w:cs="Calibri Light"/>
          <w:lang w:val="en-US"/>
        </w:rPr>
        <w:t xml:space="preserve">167 and 167bis, which </w:t>
      </w:r>
      <w:r w:rsidR="00F06C5E" w:rsidRPr="00F3394E">
        <w:rPr>
          <w:rFonts w:ascii="Calibri Light" w:eastAsia="Arial Unicode MS" w:hAnsi="Calibri Light" w:cs="Calibri Light"/>
          <w:lang w:val="en-US"/>
        </w:rPr>
        <w:t xml:space="preserve">govern </w:t>
      </w:r>
      <w:r w:rsidR="00361467" w:rsidRPr="00F3394E">
        <w:rPr>
          <w:rFonts w:ascii="Calibri Light" w:eastAsia="Arial Unicode MS" w:hAnsi="Calibri Light" w:cs="Calibri Light"/>
          <w:lang w:val="en-US"/>
        </w:rPr>
        <w:t xml:space="preserve">the possible situations of violence to which children and adolescents </w:t>
      </w:r>
      <w:r w:rsidR="00F06C5E" w:rsidRPr="00F3394E">
        <w:rPr>
          <w:rFonts w:ascii="Calibri Light" w:eastAsia="Arial Unicode MS" w:hAnsi="Calibri Light" w:cs="Calibri Light"/>
          <w:lang w:val="en-US"/>
        </w:rPr>
        <w:t xml:space="preserve">may be </w:t>
      </w:r>
      <w:r w:rsidR="00361467" w:rsidRPr="00F3394E">
        <w:rPr>
          <w:rFonts w:ascii="Calibri Light" w:eastAsia="Arial Unicode MS" w:hAnsi="Calibri Light" w:cs="Calibri Light"/>
          <w:lang w:val="en-US"/>
        </w:rPr>
        <w:t>exposed when using these technologies. There are other articles related to the use of ICT</w:t>
      </w:r>
      <w:r w:rsidR="00F06C5E" w:rsidRPr="00F3394E">
        <w:rPr>
          <w:rFonts w:ascii="Calibri Light" w:eastAsia="Arial Unicode MS" w:hAnsi="Calibri Light" w:cs="Calibri Light"/>
          <w:lang w:val="en-US"/>
        </w:rPr>
        <w:t>s</w:t>
      </w:r>
      <w:r w:rsidR="00361467" w:rsidRPr="00F3394E">
        <w:rPr>
          <w:rFonts w:ascii="Calibri Light" w:eastAsia="Arial Unicode MS" w:hAnsi="Calibri Light" w:cs="Calibri Light"/>
          <w:lang w:val="en-US"/>
        </w:rPr>
        <w:t xml:space="preserve"> </w:t>
      </w:r>
      <w:r w:rsidR="00F06C5E" w:rsidRPr="00F3394E">
        <w:rPr>
          <w:rFonts w:ascii="Calibri Light" w:eastAsia="Arial Unicode MS" w:hAnsi="Calibri Light" w:cs="Calibri Light"/>
          <w:lang w:val="en-US"/>
        </w:rPr>
        <w:t xml:space="preserve">by </w:t>
      </w:r>
      <w:r w:rsidR="00361467" w:rsidRPr="00F3394E">
        <w:rPr>
          <w:rFonts w:ascii="Calibri Light" w:eastAsia="Arial Unicode MS" w:hAnsi="Calibri Light" w:cs="Calibri Light"/>
          <w:lang w:val="en-US"/>
        </w:rPr>
        <w:t>the general population, such as</w:t>
      </w:r>
      <w:r w:rsidRPr="00F3394E">
        <w:rPr>
          <w:rFonts w:ascii="Calibri Light" w:eastAsia="Arial Unicode MS" w:hAnsi="Calibri Light" w:cs="Calibri Light"/>
          <w:lang w:val="en-US"/>
        </w:rPr>
        <w:t xml:space="preserve">: </w:t>
      </w:r>
    </w:p>
    <w:p w14:paraId="048C3850" w14:textId="77777777" w:rsidR="00361467" w:rsidRPr="00F3394E" w:rsidRDefault="00F06C5E" w:rsidP="00091FFE">
      <w:pPr>
        <w:pStyle w:val="Sinespaciado"/>
        <w:ind w:left="1440"/>
        <w:rPr>
          <w:rFonts w:ascii="Calibri Light" w:hAnsi="Calibri Light" w:cs="Calibri Light"/>
          <w:lang w:val="en-US"/>
        </w:rPr>
      </w:pPr>
      <w:r w:rsidRPr="00F3394E">
        <w:rPr>
          <w:rFonts w:ascii="Calibri Light" w:hAnsi="Calibri Light" w:cs="Calibri Light"/>
          <w:lang w:val="en-US"/>
        </w:rPr>
        <w:t xml:space="preserve">Article </w:t>
      </w:r>
      <w:r w:rsidR="00575ABB" w:rsidRPr="00F3394E">
        <w:rPr>
          <w:rFonts w:ascii="Calibri Light" w:hAnsi="Calibri Light" w:cs="Calibri Light"/>
          <w:lang w:val="en-US"/>
        </w:rPr>
        <w:t>162</w:t>
      </w:r>
      <w:r w:rsidR="00361467" w:rsidRPr="00F3394E">
        <w:rPr>
          <w:rFonts w:ascii="Calibri Light" w:hAnsi="Calibri Light" w:cs="Calibri Light"/>
          <w:lang w:val="en-US"/>
        </w:rPr>
        <w:t xml:space="preserve">bis on </w:t>
      </w:r>
      <w:r w:rsidR="00091FFE">
        <w:rPr>
          <w:rFonts w:ascii="Calibri Light" w:hAnsi="Calibri Light" w:cs="Calibri Light"/>
          <w:lang w:val="en-US"/>
        </w:rPr>
        <w:t>”</w:t>
      </w:r>
      <w:r w:rsidR="00361467" w:rsidRPr="00F3394E">
        <w:rPr>
          <w:rFonts w:ascii="Calibri Light" w:hAnsi="Calibri Light" w:cs="Calibri Light"/>
          <w:lang w:val="en-US"/>
        </w:rPr>
        <w:t xml:space="preserve">sexual </w:t>
      </w:r>
      <w:r w:rsidR="00091FFE" w:rsidRPr="00F3394E">
        <w:rPr>
          <w:rFonts w:ascii="Calibri Light" w:hAnsi="Calibri Light" w:cs="Calibri Light"/>
          <w:lang w:val="en-US"/>
        </w:rPr>
        <w:t>tourism</w:t>
      </w:r>
      <w:r w:rsidR="00091FFE">
        <w:rPr>
          <w:rFonts w:ascii="Calibri Light" w:hAnsi="Calibri Light" w:cs="Calibri Light"/>
          <w:lang w:val="en-US"/>
        </w:rPr>
        <w:t>”</w:t>
      </w:r>
      <w:r w:rsidR="00361467" w:rsidRPr="00F3394E">
        <w:rPr>
          <w:rFonts w:ascii="Calibri Light" w:hAnsi="Calibri Light" w:cs="Calibri Light"/>
          <w:lang w:val="en-US"/>
        </w:rPr>
        <w:t xml:space="preserve">; </w:t>
      </w:r>
      <w:r w:rsidRPr="00F3394E">
        <w:rPr>
          <w:rFonts w:ascii="Calibri Light" w:hAnsi="Calibri Light" w:cs="Calibri Light"/>
          <w:lang w:val="en-US"/>
        </w:rPr>
        <w:t xml:space="preserve">Article </w:t>
      </w:r>
      <w:r w:rsidR="00361467" w:rsidRPr="00F3394E">
        <w:rPr>
          <w:rFonts w:ascii="Calibri Light" w:hAnsi="Calibri Light" w:cs="Calibri Light"/>
          <w:lang w:val="en-US"/>
        </w:rPr>
        <w:t xml:space="preserve">173 on the </w:t>
      </w:r>
      <w:r w:rsidR="00091FFE">
        <w:rPr>
          <w:rFonts w:ascii="Calibri Light" w:hAnsi="Calibri Light" w:cs="Calibri Light"/>
          <w:lang w:val="en-US"/>
        </w:rPr>
        <w:t>”</w:t>
      </w:r>
      <w:r w:rsidR="00575ABB" w:rsidRPr="00F3394E">
        <w:rPr>
          <w:rFonts w:ascii="Calibri Light" w:hAnsi="Calibri Light" w:cs="Calibri Light"/>
          <w:lang w:val="en-US"/>
        </w:rPr>
        <w:t>creation</w:t>
      </w:r>
      <w:r w:rsidR="00361467" w:rsidRPr="00F3394E">
        <w:rPr>
          <w:rFonts w:ascii="Calibri Light" w:hAnsi="Calibri Light" w:cs="Calibri Light"/>
          <w:lang w:val="en-US"/>
        </w:rPr>
        <w:t xml:space="preserve">, production, and reproduction of </w:t>
      </w:r>
      <w:r w:rsidR="00091FFE" w:rsidRPr="00F3394E">
        <w:rPr>
          <w:rFonts w:ascii="Calibri Light" w:hAnsi="Calibri Light" w:cs="Calibri Light"/>
          <w:lang w:val="en-US"/>
        </w:rPr>
        <w:t>pornography</w:t>
      </w:r>
      <w:r w:rsidR="00091FFE">
        <w:rPr>
          <w:rFonts w:ascii="Calibri Light" w:hAnsi="Calibri Light" w:cs="Calibri Light"/>
          <w:lang w:val="en-US"/>
        </w:rPr>
        <w:t>”</w:t>
      </w:r>
      <w:r w:rsidR="00361467" w:rsidRPr="00F3394E">
        <w:rPr>
          <w:rFonts w:ascii="Calibri Light" w:hAnsi="Calibri Light" w:cs="Calibri Light"/>
          <w:lang w:val="en-US"/>
        </w:rPr>
        <w:t>;</w:t>
      </w:r>
      <w:r w:rsidR="00575ABB" w:rsidRPr="00F3394E">
        <w:rPr>
          <w:rFonts w:ascii="Calibri Light" w:hAnsi="Calibri Light" w:cs="Calibri Light"/>
          <w:lang w:val="en-US"/>
        </w:rPr>
        <w:t xml:space="preserve"> </w:t>
      </w:r>
      <w:r w:rsidRPr="00F3394E">
        <w:rPr>
          <w:rFonts w:ascii="Calibri Light" w:hAnsi="Calibri Light" w:cs="Calibri Light"/>
          <w:lang w:val="en-US"/>
        </w:rPr>
        <w:t xml:space="preserve">Article </w:t>
      </w:r>
      <w:r w:rsidR="00575ABB" w:rsidRPr="00F3394E">
        <w:rPr>
          <w:rFonts w:ascii="Calibri Light" w:hAnsi="Calibri Light" w:cs="Calibri Light"/>
          <w:lang w:val="en-US"/>
        </w:rPr>
        <w:t>173</w:t>
      </w:r>
      <w:r w:rsidR="00361467" w:rsidRPr="00F3394E">
        <w:rPr>
          <w:rFonts w:ascii="Calibri Light" w:hAnsi="Calibri Light" w:cs="Calibri Light"/>
          <w:lang w:val="en-US"/>
        </w:rPr>
        <w:t xml:space="preserve">bis on </w:t>
      </w:r>
      <w:r w:rsidRPr="00F3394E">
        <w:rPr>
          <w:rFonts w:ascii="Calibri Light" w:hAnsi="Calibri Light" w:cs="Calibri Light"/>
          <w:lang w:val="en-US"/>
        </w:rPr>
        <w:t xml:space="preserve">the </w:t>
      </w:r>
      <w:r w:rsidR="00091FFE">
        <w:rPr>
          <w:rFonts w:ascii="Calibri Light" w:hAnsi="Calibri Light" w:cs="Calibri Light"/>
          <w:lang w:val="en-US"/>
        </w:rPr>
        <w:t>”</w:t>
      </w:r>
      <w:r w:rsidR="00361467" w:rsidRPr="00F3394E">
        <w:rPr>
          <w:rFonts w:ascii="Calibri Light" w:hAnsi="Calibri Light" w:cs="Calibri Light"/>
          <w:lang w:val="en-US"/>
        </w:rPr>
        <w:t xml:space="preserve">possession of </w:t>
      </w:r>
      <w:r w:rsidR="00091FFE" w:rsidRPr="00F3394E">
        <w:rPr>
          <w:rFonts w:ascii="Calibri Light" w:hAnsi="Calibri Light" w:cs="Calibri Light"/>
          <w:lang w:val="en-US"/>
        </w:rPr>
        <w:t>pornography</w:t>
      </w:r>
      <w:r w:rsidR="00091FFE">
        <w:rPr>
          <w:rFonts w:ascii="Calibri Light" w:hAnsi="Calibri Light" w:cs="Calibri Light"/>
          <w:lang w:val="en-US"/>
        </w:rPr>
        <w:t>”</w:t>
      </w:r>
      <w:r w:rsidR="00361467" w:rsidRPr="00F3394E">
        <w:rPr>
          <w:rFonts w:ascii="Calibri Light" w:hAnsi="Calibri Light" w:cs="Calibri Light"/>
          <w:lang w:val="en-US"/>
        </w:rPr>
        <w:t xml:space="preserve">; </w:t>
      </w:r>
      <w:r w:rsidRPr="00F3394E">
        <w:rPr>
          <w:rFonts w:ascii="Calibri Light" w:hAnsi="Calibri Light" w:cs="Calibri Light"/>
          <w:lang w:val="en-US"/>
        </w:rPr>
        <w:t xml:space="preserve">Article </w:t>
      </w:r>
      <w:r w:rsidR="00361467" w:rsidRPr="00F3394E">
        <w:rPr>
          <w:rFonts w:ascii="Calibri Light" w:hAnsi="Calibri Light" w:cs="Calibri Light"/>
          <w:lang w:val="en-US"/>
        </w:rPr>
        <w:t>174 </w:t>
      </w:r>
      <w:r w:rsidRPr="00F3394E">
        <w:rPr>
          <w:rFonts w:ascii="Calibri Light" w:hAnsi="Calibri Light" w:cs="Calibri Light"/>
          <w:lang w:val="en-US"/>
        </w:rPr>
        <w:t xml:space="preserve">on the </w:t>
      </w:r>
      <w:r w:rsidR="00091FFE">
        <w:rPr>
          <w:rFonts w:ascii="Calibri Light" w:hAnsi="Calibri Light" w:cs="Calibri Light"/>
          <w:lang w:val="en-US"/>
        </w:rPr>
        <w:t>”</w:t>
      </w:r>
      <w:r w:rsidR="00361467" w:rsidRPr="00F3394E">
        <w:rPr>
          <w:rFonts w:ascii="Calibri Light" w:hAnsi="Calibri Light" w:cs="Calibri Light"/>
          <w:lang w:val="en-US"/>
        </w:rPr>
        <w:t xml:space="preserve">dissemination of </w:t>
      </w:r>
      <w:r w:rsidR="00091FFE" w:rsidRPr="00F3394E">
        <w:rPr>
          <w:rFonts w:ascii="Calibri Light" w:hAnsi="Calibri Light" w:cs="Calibri Light"/>
          <w:lang w:val="en-US"/>
        </w:rPr>
        <w:t>pornography</w:t>
      </w:r>
      <w:r w:rsidR="00091FFE">
        <w:rPr>
          <w:rFonts w:ascii="Calibri Light" w:hAnsi="Calibri Light" w:cs="Calibri Light"/>
          <w:lang w:val="en-US"/>
        </w:rPr>
        <w:t>”</w:t>
      </w:r>
      <w:r w:rsidR="00361467" w:rsidRPr="00F3394E">
        <w:rPr>
          <w:rFonts w:ascii="Calibri Light" w:hAnsi="Calibri Light" w:cs="Calibri Light"/>
          <w:lang w:val="en-US"/>
        </w:rPr>
        <w:t xml:space="preserve">; </w:t>
      </w:r>
      <w:r w:rsidRPr="00F3394E">
        <w:rPr>
          <w:rFonts w:ascii="Calibri Light" w:hAnsi="Calibri Light" w:cs="Calibri Light"/>
          <w:lang w:val="en-US"/>
        </w:rPr>
        <w:t xml:space="preserve">Article </w:t>
      </w:r>
      <w:r w:rsidR="00361467" w:rsidRPr="00F3394E">
        <w:rPr>
          <w:rFonts w:ascii="Calibri Light" w:hAnsi="Calibri Light" w:cs="Calibri Light"/>
          <w:lang w:val="en-US"/>
        </w:rPr>
        <w:t xml:space="preserve">196 on the </w:t>
      </w:r>
      <w:r w:rsidR="00091FFE">
        <w:rPr>
          <w:rFonts w:ascii="Calibri Light" w:hAnsi="Calibri Light" w:cs="Calibri Light"/>
          <w:lang w:val="en-US"/>
        </w:rPr>
        <w:t>”</w:t>
      </w:r>
      <w:r w:rsidR="00361467" w:rsidRPr="00F3394E">
        <w:rPr>
          <w:rFonts w:ascii="Calibri Light" w:hAnsi="Calibri Light" w:cs="Calibri Light"/>
          <w:lang w:val="en-US"/>
        </w:rPr>
        <w:t xml:space="preserve">violation of the privacy of correspondence </w:t>
      </w:r>
      <w:r w:rsidR="00575ABB" w:rsidRPr="00F3394E">
        <w:rPr>
          <w:rFonts w:ascii="Calibri Light" w:hAnsi="Calibri Light" w:cs="Calibri Light"/>
          <w:lang w:val="en-US"/>
        </w:rPr>
        <w:t xml:space="preserve">or </w:t>
      </w:r>
      <w:r w:rsidR="00091FFE" w:rsidRPr="00F3394E">
        <w:rPr>
          <w:rFonts w:ascii="Calibri Light" w:hAnsi="Calibri Light" w:cs="Calibri Light"/>
          <w:lang w:val="en-US"/>
        </w:rPr>
        <w:t>communications</w:t>
      </w:r>
      <w:r w:rsidR="00091FFE">
        <w:rPr>
          <w:rFonts w:ascii="Calibri Light" w:hAnsi="Calibri Light" w:cs="Calibri Light"/>
          <w:lang w:val="en-US"/>
        </w:rPr>
        <w:t>”</w:t>
      </w:r>
      <w:r w:rsidR="00575ABB" w:rsidRPr="00F3394E">
        <w:rPr>
          <w:rFonts w:ascii="Calibri Light" w:hAnsi="Calibri Light" w:cs="Calibri Light"/>
          <w:lang w:val="en-US"/>
        </w:rPr>
        <w:t xml:space="preserve">; </w:t>
      </w:r>
      <w:r w:rsidRPr="00F3394E">
        <w:rPr>
          <w:rFonts w:ascii="Calibri Light" w:hAnsi="Calibri Light" w:cs="Calibri Light"/>
          <w:lang w:val="en-US"/>
        </w:rPr>
        <w:t xml:space="preserve">Article </w:t>
      </w:r>
      <w:r w:rsidR="00575ABB" w:rsidRPr="00F3394E">
        <w:rPr>
          <w:rFonts w:ascii="Calibri Light" w:hAnsi="Calibri Light" w:cs="Calibri Light"/>
          <w:lang w:val="en-US"/>
        </w:rPr>
        <w:t>196</w:t>
      </w:r>
      <w:r w:rsidR="00361467" w:rsidRPr="00F3394E">
        <w:rPr>
          <w:rFonts w:ascii="Calibri Light" w:hAnsi="Calibri Light" w:cs="Calibri Light"/>
          <w:lang w:val="en-US"/>
        </w:rPr>
        <w:t xml:space="preserve">bis on the </w:t>
      </w:r>
      <w:r w:rsidR="00091FFE">
        <w:rPr>
          <w:rFonts w:ascii="Calibri Light" w:hAnsi="Calibri Light" w:cs="Calibri Light"/>
          <w:lang w:val="en-US"/>
        </w:rPr>
        <w:t>”</w:t>
      </w:r>
      <w:r w:rsidR="00361467" w:rsidRPr="00F3394E">
        <w:rPr>
          <w:rFonts w:ascii="Calibri Light" w:hAnsi="Calibri Light" w:cs="Calibri Light"/>
          <w:lang w:val="en-US"/>
        </w:rPr>
        <w:t xml:space="preserve">violation of personal </w:t>
      </w:r>
      <w:r w:rsidR="00091FFE" w:rsidRPr="00F3394E">
        <w:rPr>
          <w:rFonts w:ascii="Calibri Light" w:hAnsi="Calibri Light" w:cs="Calibri Light"/>
          <w:lang w:val="en-US"/>
        </w:rPr>
        <w:lastRenderedPageBreak/>
        <w:t>data</w:t>
      </w:r>
      <w:r w:rsidR="00091FFE">
        <w:rPr>
          <w:rFonts w:ascii="Calibri Light" w:hAnsi="Calibri Light" w:cs="Calibri Light"/>
          <w:lang w:val="en-US"/>
        </w:rPr>
        <w:t>”</w:t>
      </w:r>
      <w:r w:rsidR="00361467" w:rsidRPr="00F3394E">
        <w:rPr>
          <w:rFonts w:ascii="Calibri Light" w:hAnsi="Calibri Light" w:cs="Calibri Light"/>
          <w:lang w:val="en-US"/>
        </w:rPr>
        <w:t>;</w:t>
      </w:r>
      <w:r w:rsidR="00872A99">
        <w:rPr>
          <w:rFonts w:ascii="Calibri Light" w:hAnsi="Calibri Light" w:cs="Calibri Light"/>
          <w:lang w:val="en-US"/>
        </w:rPr>
        <w:t>and</w:t>
      </w:r>
      <w:r w:rsidR="00361467" w:rsidRPr="00F3394E">
        <w:rPr>
          <w:rFonts w:ascii="Calibri Light" w:hAnsi="Calibri Light" w:cs="Calibri Light"/>
          <w:lang w:val="en-US"/>
        </w:rPr>
        <w:t xml:space="preserve"> </w:t>
      </w:r>
      <w:r w:rsidRPr="00F3394E">
        <w:rPr>
          <w:rFonts w:ascii="Calibri Light" w:hAnsi="Calibri Light" w:cs="Calibri Light"/>
          <w:b/>
          <w:lang w:val="en-US"/>
        </w:rPr>
        <w:t>A</w:t>
      </w:r>
      <w:r w:rsidRPr="00F3394E">
        <w:rPr>
          <w:rStyle w:val="Ninguno"/>
          <w:rFonts w:ascii="Calibri Light" w:hAnsi="Calibri Light" w:cs="Calibri Light"/>
          <w:b/>
          <w:bCs/>
          <w:lang w:val="en-US"/>
        </w:rPr>
        <w:t xml:space="preserve">rticle </w:t>
      </w:r>
      <w:r w:rsidR="00361467" w:rsidRPr="00F3394E">
        <w:rPr>
          <w:rStyle w:val="Ninguno"/>
          <w:rFonts w:ascii="Calibri Light" w:hAnsi="Calibri Light" w:cs="Calibri Light"/>
          <w:b/>
          <w:bCs/>
          <w:lang w:val="en-US"/>
        </w:rPr>
        <w:t xml:space="preserve">230 on </w:t>
      </w:r>
      <w:r w:rsidR="00091FFE">
        <w:rPr>
          <w:rStyle w:val="Ninguno"/>
          <w:rFonts w:ascii="Calibri Light" w:hAnsi="Calibri Light" w:cs="Calibri Light"/>
          <w:b/>
          <w:bCs/>
          <w:lang w:val="en-US"/>
        </w:rPr>
        <w:t>”</w:t>
      </w:r>
      <w:r w:rsidR="00361467" w:rsidRPr="00F3394E">
        <w:rPr>
          <w:rStyle w:val="Ninguno"/>
          <w:rFonts w:ascii="Calibri Light" w:hAnsi="Calibri Light" w:cs="Calibri Light"/>
          <w:b/>
          <w:bCs/>
          <w:lang w:val="en-US"/>
        </w:rPr>
        <w:t>identity theft</w:t>
      </w:r>
      <w:r w:rsidR="00091FFE">
        <w:rPr>
          <w:rStyle w:val="Ninguno"/>
          <w:rFonts w:ascii="Calibri Light" w:hAnsi="Calibri Light" w:cs="Calibri Light"/>
          <w:b/>
          <w:bCs/>
          <w:lang w:val="en-US"/>
        </w:rPr>
        <w:t>”</w:t>
      </w:r>
      <w:r w:rsidRPr="00F3394E">
        <w:rPr>
          <w:rFonts w:ascii="Calibri Light" w:hAnsi="Calibri Light" w:cs="Calibri Light"/>
          <w:lang w:val="en-US"/>
        </w:rPr>
        <w:t xml:space="preserve">; </w:t>
      </w:r>
      <w:r w:rsidR="00361467" w:rsidRPr="00F3394E">
        <w:rPr>
          <w:rFonts w:ascii="Calibri Light" w:hAnsi="Calibri Light" w:cs="Calibri Light"/>
          <w:lang w:val="en-US"/>
        </w:rPr>
        <w:t xml:space="preserve">and other related criminal offenses (Orlando Vargas, personal communication, </w:t>
      </w:r>
      <w:r w:rsidR="006274D7" w:rsidRPr="00F3394E">
        <w:rPr>
          <w:rFonts w:ascii="Calibri Light" w:hAnsi="Calibri Light" w:cs="Calibri Light"/>
          <w:lang w:val="en-US"/>
        </w:rPr>
        <w:t>June 27,</w:t>
      </w:r>
      <w:r w:rsidRPr="00F3394E">
        <w:rPr>
          <w:rFonts w:ascii="Calibri Light" w:hAnsi="Calibri Light" w:cs="Calibri Light"/>
          <w:lang w:val="en-US"/>
        </w:rPr>
        <w:t xml:space="preserve"> 2017</w:t>
      </w:r>
      <w:r w:rsidR="00361467" w:rsidRPr="00F3394E">
        <w:rPr>
          <w:rFonts w:ascii="Calibri Light" w:hAnsi="Calibri Light" w:cs="Calibri Light"/>
          <w:lang w:val="en-US"/>
        </w:rPr>
        <w:t>).</w:t>
      </w:r>
    </w:p>
    <w:p w14:paraId="1259071E" w14:textId="77777777" w:rsidR="005A73DB" w:rsidRPr="00E0361F" w:rsidRDefault="005A73DB" w:rsidP="005A73DB">
      <w:pPr>
        <w:pStyle w:val="Sinespaciado"/>
        <w:ind w:left="1440"/>
        <w:rPr>
          <w:rStyle w:val="Ninguno"/>
          <w:rFonts w:ascii="Calibri Light" w:hAnsi="Calibri Light" w:cs="Calibri Light"/>
          <w:sz w:val="6"/>
          <w:szCs w:val="6"/>
          <w:lang w:val="en-US"/>
        </w:rPr>
      </w:pPr>
      <w:r w:rsidRPr="00F3394E">
        <w:rPr>
          <w:rFonts w:ascii="Calibri Light" w:hAnsi="Calibri Light" w:cs="Calibri Light"/>
          <w:lang w:val="en-US"/>
        </w:rPr>
        <w:t>.</w:t>
      </w:r>
    </w:p>
    <w:p w14:paraId="7C72CA42" w14:textId="77777777" w:rsidR="005A73DB" w:rsidRPr="003A2BF7" w:rsidRDefault="00B0484A" w:rsidP="00D2295D">
      <w:pPr>
        <w:pStyle w:val="Ttulo4"/>
        <w:ind w:firstLine="708"/>
        <w:rPr>
          <w:rStyle w:val="Ninguno"/>
          <w:rFonts w:ascii="Calibri Light" w:hAnsi="Calibri Light" w:cs="Calibri Light"/>
          <w:i w:val="0"/>
          <w:color w:val="44D903"/>
          <w:sz w:val="22"/>
          <w:lang w:val="en-US"/>
        </w:rPr>
      </w:pPr>
      <w:r w:rsidRPr="00F3394E">
        <w:rPr>
          <w:rStyle w:val="Ninguno"/>
          <w:rFonts w:ascii="Calibri Light" w:hAnsi="Calibri Light" w:cs="Calibri Light"/>
          <w:i w:val="0"/>
          <w:color w:val="44D903"/>
          <w:sz w:val="22"/>
          <w:lang w:val="en-US"/>
        </w:rPr>
        <w:t>3.4.</w:t>
      </w:r>
      <w:r w:rsidR="005A73DB" w:rsidRPr="00F3394E">
        <w:rPr>
          <w:rStyle w:val="Ninguno"/>
          <w:rFonts w:ascii="Calibri Light" w:hAnsi="Calibri Light" w:cs="Calibri Light"/>
          <w:i w:val="0"/>
          <w:color w:val="44D903"/>
          <w:sz w:val="22"/>
          <w:lang w:val="en-US"/>
        </w:rPr>
        <w:t xml:space="preserve">2 </w:t>
      </w:r>
      <w:r w:rsidR="00361467" w:rsidRPr="00F3394E">
        <w:rPr>
          <w:rStyle w:val="Ninguno"/>
          <w:rFonts w:ascii="Calibri Light" w:hAnsi="Calibri Light" w:cs="Calibri Light"/>
          <w:i w:val="0"/>
          <w:color w:val="44D903"/>
          <w:sz w:val="22"/>
          <w:lang w:val="en-US"/>
        </w:rPr>
        <w:t xml:space="preserve">Bill </w:t>
      </w:r>
      <w:r w:rsidR="00F06C5E" w:rsidRPr="00F3394E">
        <w:rPr>
          <w:rStyle w:val="Ninguno"/>
          <w:rFonts w:ascii="Calibri Light" w:hAnsi="Calibri Light" w:cs="Calibri Light"/>
          <w:i w:val="0"/>
          <w:color w:val="44D903"/>
          <w:sz w:val="22"/>
          <w:lang w:val="en-US"/>
        </w:rPr>
        <w:t xml:space="preserve">No. </w:t>
      </w:r>
      <w:r w:rsidR="00361467" w:rsidRPr="00F3394E">
        <w:rPr>
          <w:rStyle w:val="Ninguno"/>
          <w:rFonts w:ascii="Calibri Light" w:hAnsi="Calibri Light" w:cs="Calibri Light"/>
          <w:i w:val="0"/>
          <w:color w:val="44D903"/>
          <w:sz w:val="22"/>
          <w:lang w:val="en-US"/>
        </w:rPr>
        <w:t>18230</w:t>
      </w:r>
    </w:p>
    <w:p w14:paraId="5AC6474D" w14:textId="77777777" w:rsidR="005A73DB" w:rsidRPr="003A2BF7" w:rsidRDefault="005A73DB" w:rsidP="002C4820">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r w:rsidR="00575ABB" w:rsidRPr="00F3394E">
        <w:rPr>
          <w:rStyle w:val="Ninguno"/>
          <w:rFonts w:ascii="Calibri Light" w:eastAsia="Arial Unicode MS" w:hAnsi="Calibri Light" w:cs="Calibri Light"/>
          <w:lang w:val="en-US"/>
        </w:rPr>
        <w:t xml:space="preserve">Bill </w:t>
      </w:r>
      <w:r w:rsidR="00F06C5E" w:rsidRPr="00F3394E">
        <w:rPr>
          <w:rStyle w:val="Ninguno"/>
          <w:rFonts w:ascii="Calibri Light" w:eastAsia="Arial Unicode MS" w:hAnsi="Calibri Light" w:cs="Calibri Light"/>
          <w:lang w:val="en-US"/>
        </w:rPr>
        <w:t xml:space="preserve">No. </w:t>
      </w:r>
      <w:r w:rsidR="00575ABB" w:rsidRPr="00F3394E">
        <w:rPr>
          <w:rStyle w:val="Ninguno"/>
          <w:rFonts w:ascii="Calibri Light" w:eastAsia="Arial Unicode MS" w:hAnsi="Calibri Light" w:cs="Calibri Light"/>
          <w:lang w:val="en-US"/>
        </w:rPr>
        <w:t>18.230</w:t>
      </w:r>
      <w:r w:rsidR="00575ABB" w:rsidRPr="00F3394E">
        <w:rPr>
          <w:color w:val="222222"/>
          <w:shd w:val="clear" w:color="auto" w:fill="FFFFFF"/>
          <w:lang w:val="en-US"/>
        </w:rPr>
        <w:t>—</w:t>
      </w:r>
      <w:r w:rsidR="00361467" w:rsidRPr="00F3394E">
        <w:rPr>
          <w:rStyle w:val="Ninguno"/>
          <w:rFonts w:ascii="Calibri Light" w:eastAsia="Arial Unicode MS" w:hAnsi="Calibri Light" w:cs="Calibri Light"/>
          <w:lang w:val="en-US"/>
        </w:rPr>
        <w:t xml:space="preserve">“Special Law to Protect Children and Adolescents from Violence in Information and Communication </w:t>
      </w:r>
      <w:r w:rsidR="002C4820" w:rsidRPr="00F3394E">
        <w:rPr>
          <w:rStyle w:val="Ninguno"/>
          <w:rFonts w:ascii="Calibri Light" w:eastAsia="Arial Unicode MS" w:hAnsi="Calibri Light" w:cs="Calibri Light"/>
          <w:lang w:val="en-US"/>
        </w:rPr>
        <w:t>Technolog</w:t>
      </w:r>
      <w:r w:rsidR="002C4820">
        <w:rPr>
          <w:rStyle w:val="Ninguno"/>
          <w:rFonts w:ascii="Calibri Light" w:eastAsia="Arial Unicode MS" w:hAnsi="Calibri Light" w:cs="Calibri Light"/>
          <w:lang w:val="en-US"/>
        </w:rPr>
        <w:t>y</w:t>
      </w:r>
      <w:r w:rsidR="002C4820" w:rsidRPr="00F3394E">
        <w:rPr>
          <w:rStyle w:val="Ninguno"/>
          <w:rFonts w:ascii="Calibri Light" w:eastAsia="Arial Unicode MS" w:hAnsi="Calibri Light" w:cs="Calibri Light"/>
          <w:lang w:val="en-US"/>
        </w:rPr>
        <w:t xml:space="preserve"> </w:t>
      </w:r>
      <w:r w:rsidR="00361467" w:rsidRPr="00F3394E">
        <w:rPr>
          <w:rStyle w:val="Ninguno"/>
          <w:rFonts w:ascii="Calibri Light" w:eastAsia="Arial Unicode MS" w:hAnsi="Calibri Light" w:cs="Calibri Light"/>
          <w:lang w:val="en-US"/>
        </w:rPr>
        <w:t>Environments and Reforms to the Penal Code”</w:t>
      </w:r>
      <w:r w:rsidR="00575ABB" w:rsidRPr="00F3394E">
        <w:rPr>
          <w:color w:val="222222"/>
          <w:shd w:val="clear" w:color="auto" w:fill="FFFFFF"/>
          <w:lang w:val="en-US"/>
        </w:rPr>
        <w:t>—</w:t>
      </w:r>
      <w:r w:rsidR="00361467" w:rsidRPr="00F3394E">
        <w:rPr>
          <w:rStyle w:val="Ninguno"/>
          <w:rFonts w:ascii="Calibri Light" w:eastAsia="Arial Unicode MS" w:hAnsi="Calibri Light" w:cs="Calibri Light"/>
          <w:lang w:val="en-US"/>
        </w:rPr>
        <w:t>was published in the Official</w:t>
      </w:r>
      <w:r w:rsidR="00575ABB" w:rsidRPr="00F3394E">
        <w:rPr>
          <w:rStyle w:val="Ninguno"/>
          <w:rFonts w:ascii="Calibri Light" w:eastAsia="Arial Unicode MS" w:hAnsi="Calibri Light" w:cs="Calibri Light"/>
          <w:lang w:val="en-US"/>
        </w:rPr>
        <w:t xml:space="preserve"> Gazette on July 8, 2013</w:t>
      </w:r>
      <w:r w:rsidR="00361467" w:rsidRPr="00F3394E">
        <w:rPr>
          <w:rStyle w:val="Ninguno"/>
          <w:rFonts w:ascii="Calibri Light" w:eastAsia="Arial Unicode MS" w:hAnsi="Calibri Light" w:cs="Calibri Light"/>
          <w:lang w:val="en-US"/>
        </w:rPr>
        <w:t>. It</w:t>
      </w:r>
      <w:r w:rsidR="00575ABB" w:rsidRPr="00F3394E">
        <w:rPr>
          <w:rStyle w:val="Ninguno"/>
          <w:rFonts w:ascii="Calibri Light" w:eastAsia="Arial Unicode MS" w:hAnsi="Calibri Light" w:cs="Calibri Light"/>
          <w:lang w:val="en-US"/>
        </w:rPr>
        <w:t>s</w:t>
      </w:r>
      <w:r w:rsidR="00361467" w:rsidRPr="00F3394E">
        <w:rPr>
          <w:rStyle w:val="Ninguno"/>
          <w:rFonts w:ascii="Calibri Light" w:eastAsia="Arial Unicode MS" w:hAnsi="Calibri Light" w:cs="Calibri Light"/>
          <w:lang w:val="en-US"/>
        </w:rPr>
        <w:t xml:space="preserve"> </w:t>
      </w:r>
      <w:r w:rsidR="00575ABB" w:rsidRPr="00F3394E">
        <w:rPr>
          <w:rStyle w:val="Ninguno"/>
          <w:rFonts w:ascii="Calibri Light" w:eastAsia="Arial Unicode MS" w:hAnsi="Calibri Light" w:cs="Calibri Light"/>
          <w:lang w:val="en-US"/>
        </w:rPr>
        <w:t>18 articles and four chapters seek</w:t>
      </w:r>
      <w:r w:rsidR="00361467" w:rsidRPr="00F3394E">
        <w:rPr>
          <w:rStyle w:val="Ninguno"/>
          <w:rFonts w:ascii="Calibri Light" w:eastAsia="Arial Unicode MS" w:hAnsi="Calibri Light" w:cs="Calibri Light"/>
          <w:lang w:val="en-US"/>
        </w:rPr>
        <w:t xml:space="preserve"> </w:t>
      </w:r>
      <w:r w:rsidR="00DB1AFE">
        <w:rPr>
          <w:rStyle w:val="Ninguno"/>
          <w:rFonts w:ascii="Calibri Light" w:eastAsia="Arial Unicode MS" w:hAnsi="Calibri Light" w:cs="Calibri Light"/>
          <w:lang w:val="en-US"/>
        </w:rPr>
        <w:t>“</w:t>
      </w:r>
      <w:r w:rsidR="00361467" w:rsidRPr="00F3394E">
        <w:rPr>
          <w:rStyle w:val="Ninguno"/>
          <w:rFonts w:ascii="Calibri Light" w:eastAsia="Arial Unicode MS" w:hAnsi="Calibri Light" w:cs="Calibri Light"/>
          <w:lang w:val="en-US"/>
        </w:rPr>
        <w:t xml:space="preserve">to guarantee the protection of the rights of children and adolescents in the face of risks in the field of Information and Communication </w:t>
      </w:r>
      <w:r w:rsidR="002C4820" w:rsidRPr="00F3394E">
        <w:rPr>
          <w:rStyle w:val="Ninguno"/>
          <w:rFonts w:ascii="Calibri Light" w:eastAsia="Arial Unicode MS" w:hAnsi="Calibri Light" w:cs="Calibri Light"/>
          <w:lang w:val="en-US"/>
        </w:rPr>
        <w:t>Technolog</w:t>
      </w:r>
      <w:r w:rsidR="002C4820">
        <w:rPr>
          <w:rStyle w:val="Ninguno"/>
          <w:rFonts w:ascii="Calibri Light" w:eastAsia="Arial Unicode MS" w:hAnsi="Calibri Light" w:cs="Calibri Light"/>
          <w:lang w:val="en-US"/>
        </w:rPr>
        <w:t>y</w:t>
      </w:r>
      <w:r w:rsidR="00DB1AFE">
        <w:rPr>
          <w:rStyle w:val="Ninguno"/>
          <w:rFonts w:ascii="Calibri Light" w:eastAsia="Arial Unicode MS" w:hAnsi="Calibri Light" w:cs="Calibri Light"/>
          <w:lang w:val="en-US"/>
        </w:rPr>
        <w:t>”</w:t>
      </w:r>
      <w:r w:rsidR="00361467" w:rsidRPr="00F3394E">
        <w:rPr>
          <w:rStyle w:val="Ninguno"/>
          <w:rFonts w:ascii="Calibri Light" w:eastAsia="Arial Unicode MS" w:hAnsi="Calibri Light" w:cs="Calibri Light"/>
          <w:lang w:val="en-US"/>
        </w:rPr>
        <w:t xml:space="preserve"> (Article 1) and to create specific criminal offenses to fill the </w:t>
      </w:r>
      <w:r w:rsidR="00E226D4" w:rsidRPr="00F3394E">
        <w:rPr>
          <w:rStyle w:val="Ninguno"/>
          <w:rFonts w:ascii="Calibri Light" w:eastAsia="Arial Unicode MS" w:hAnsi="Calibri Light" w:cs="Calibri Light"/>
          <w:lang w:val="en-US"/>
        </w:rPr>
        <w:t xml:space="preserve">gaps </w:t>
      </w:r>
      <w:r w:rsidR="00361467" w:rsidRPr="00F3394E">
        <w:rPr>
          <w:rStyle w:val="Ninguno"/>
          <w:rFonts w:ascii="Calibri Light" w:eastAsia="Arial Unicode MS" w:hAnsi="Calibri Light" w:cs="Calibri Light"/>
          <w:lang w:val="en-US"/>
        </w:rPr>
        <w:t xml:space="preserve">within the Criminal Code </w:t>
      </w:r>
      <w:r w:rsidR="00E226D4" w:rsidRPr="00F3394E">
        <w:rPr>
          <w:rStyle w:val="Ninguno"/>
          <w:rFonts w:ascii="Calibri Light" w:eastAsia="Arial Unicode MS" w:hAnsi="Calibri Light" w:cs="Calibri Light"/>
          <w:lang w:val="en-US"/>
        </w:rPr>
        <w:t xml:space="preserve">in </w:t>
      </w:r>
      <w:r w:rsidR="00361467" w:rsidRPr="00F3394E">
        <w:rPr>
          <w:rStyle w:val="Ninguno"/>
          <w:rFonts w:ascii="Calibri Light" w:eastAsia="Arial Unicode MS" w:hAnsi="Calibri Light" w:cs="Calibri Light"/>
          <w:lang w:val="en-US"/>
        </w:rPr>
        <w:t>this regard</w:t>
      </w:r>
      <w:r w:rsidR="00E226D4" w:rsidRPr="00F3394E">
        <w:rPr>
          <w:rStyle w:val="Ninguno"/>
          <w:rFonts w:ascii="Calibri Light" w:eastAsia="Arial Unicode MS" w:hAnsi="Calibri Light" w:cs="Calibri Light"/>
          <w:lang w:val="en-US"/>
        </w:rPr>
        <w:t xml:space="preserve">. The law’s goal is not only </w:t>
      </w:r>
      <w:r w:rsidR="00361467" w:rsidRPr="00F3394E">
        <w:rPr>
          <w:rStyle w:val="Ninguno"/>
          <w:rFonts w:ascii="Calibri Light" w:eastAsia="Arial Unicode MS" w:hAnsi="Calibri Light" w:cs="Calibri Light"/>
          <w:lang w:val="en-US"/>
        </w:rPr>
        <w:t xml:space="preserve">to regulate contact between adults and children but also to make the creation, distribution, marketing, and possession of </w:t>
      </w:r>
      <w:r w:rsidR="00E226D4" w:rsidRPr="00F3394E">
        <w:rPr>
          <w:rStyle w:val="Ninguno"/>
          <w:rFonts w:ascii="Calibri Light" w:eastAsia="Arial Unicode MS" w:hAnsi="Calibri Light" w:cs="Calibri Light"/>
          <w:lang w:val="en-US"/>
        </w:rPr>
        <w:t xml:space="preserve">child </w:t>
      </w:r>
      <w:r w:rsidR="00361467" w:rsidRPr="00F3394E">
        <w:rPr>
          <w:rStyle w:val="Ninguno"/>
          <w:rFonts w:ascii="Calibri Light" w:eastAsia="Arial Unicode MS" w:hAnsi="Calibri Light" w:cs="Calibri Light"/>
          <w:lang w:val="en-US"/>
        </w:rPr>
        <w:t>pornography or material with scenes of torture</w:t>
      </w:r>
      <w:r w:rsidR="00E226D4" w:rsidRPr="00F3394E">
        <w:rPr>
          <w:rStyle w:val="Ninguno"/>
          <w:rFonts w:ascii="Calibri Light" w:eastAsia="Arial Unicode MS" w:hAnsi="Calibri Light" w:cs="Calibri Light"/>
          <w:lang w:val="en-US"/>
        </w:rPr>
        <w:t xml:space="preserve"> or</w:t>
      </w:r>
      <w:r w:rsidR="00361467" w:rsidRPr="00F3394E">
        <w:rPr>
          <w:rStyle w:val="Ninguno"/>
          <w:rFonts w:ascii="Calibri Light" w:eastAsia="Arial Unicode MS" w:hAnsi="Calibri Light" w:cs="Calibri Light"/>
          <w:lang w:val="en-US"/>
        </w:rPr>
        <w:t xml:space="preserve"> death involving children a criminal offense</w:t>
      </w:r>
      <w:r w:rsidRPr="00F3394E">
        <w:rPr>
          <w:rStyle w:val="Ninguno"/>
          <w:rFonts w:ascii="Calibri Light" w:eastAsia="Arial Unicode MS" w:hAnsi="Calibri Light" w:cs="Calibri Light"/>
          <w:lang w:val="en-US"/>
        </w:rPr>
        <w:t xml:space="preserve">. </w:t>
      </w:r>
    </w:p>
    <w:p w14:paraId="03AA4299" w14:textId="77777777" w:rsidR="005A73DB" w:rsidRPr="00E0361F" w:rsidRDefault="005A73DB" w:rsidP="005A73DB">
      <w:pPr>
        <w:pStyle w:val="Cuerpo"/>
        <w:rPr>
          <w:rStyle w:val="Ninguno"/>
          <w:rFonts w:ascii="Calibri Light" w:eastAsia="Arial" w:hAnsi="Calibri Light" w:cs="Calibri Light"/>
          <w:sz w:val="6"/>
          <w:szCs w:val="6"/>
          <w:lang w:val="en-US"/>
        </w:rPr>
      </w:pPr>
    </w:p>
    <w:p w14:paraId="35C99118" w14:textId="77777777" w:rsidR="005A73DB" w:rsidRPr="003A2BF7" w:rsidRDefault="00B0484A" w:rsidP="00D2295D">
      <w:pPr>
        <w:pStyle w:val="Ttulo4"/>
        <w:ind w:left="708"/>
        <w:rPr>
          <w:rStyle w:val="Ninguno"/>
          <w:rFonts w:ascii="Calibri Light" w:hAnsi="Calibri Light" w:cs="Calibri Light"/>
          <w:i w:val="0"/>
          <w:color w:val="44D903"/>
          <w:sz w:val="22"/>
          <w:lang w:val="en-US"/>
        </w:rPr>
      </w:pPr>
      <w:r w:rsidRPr="00F3394E">
        <w:rPr>
          <w:rStyle w:val="Ninguno"/>
          <w:rFonts w:ascii="Calibri Light" w:hAnsi="Calibri Light" w:cs="Calibri Light"/>
          <w:i w:val="0"/>
          <w:color w:val="44D903"/>
          <w:sz w:val="22"/>
          <w:lang w:val="en-US"/>
        </w:rPr>
        <w:t>3.4.3</w:t>
      </w:r>
      <w:r w:rsidR="00F54F79" w:rsidRPr="00F3394E">
        <w:rPr>
          <w:rStyle w:val="Ninguno"/>
          <w:rFonts w:ascii="Calibri Light" w:hAnsi="Calibri Light" w:cs="Calibri Light"/>
          <w:i w:val="0"/>
          <w:color w:val="44D903"/>
          <w:sz w:val="22"/>
          <w:lang w:val="en-US"/>
        </w:rPr>
        <w:t xml:space="preserve"> Law </w:t>
      </w:r>
      <w:r w:rsidR="00E226D4" w:rsidRPr="00F3394E">
        <w:rPr>
          <w:rStyle w:val="Ninguno"/>
          <w:rFonts w:ascii="Calibri Light" w:hAnsi="Calibri Light" w:cs="Calibri Light"/>
          <w:i w:val="0"/>
          <w:color w:val="44D903"/>
          <w:sz w:val="22"/>
          <w:lang w:val="en-US"/>
        </w:rPr>
        <w:t xml:space="preserve">No. </w:t>
      </w:r>
      <w:r w:rsidR="00F54F79" w:rsidRPr="00F3394E">
        <w:rPr>
          <w:rStyle w:val="Ninguno"/>
          <w:rFonts w:ascii="Calibri Light" w:hAnsi="Calibri Light" w:cs="Calibri Light"/>
          <w:i w:val="0"/>
          <w:color w:val="44D903"/>
          <w:sz w:val="22"/>
          <w:lang w:val="en-US"/>
        </w:rPr>
        <w:t>8934</w:t>
      </w:r>
      <w:r w:rsidR="002C4820">
        <w:rPr>
          <w:rStyle w:val="Ninguno"/>
          <w:rFonts w:ascii="Calibri Light" w:hAnsi="Calibri Light" w:cs="Calibri Light"/>
          <w:i w:val="0"/>
          <w:color w:val="44D903"/>
          <w:sz w:val="22"/>
          <w:lang w:val="en-US"/>
        </w:rPr>
        <w:t>,</w:t>
      </w:r>
      <w:r w:rsidR="00F54F79" w:rsidRPr="00F3394E">
        <w:rPr>
          <w:rStyle w:val="Ninguno"/>
          <w:rFonts w:ascii="Calibri Light" w:hAnsi="Calibri Light" w:cs="Calibri Light"/>
          <w:i w:val="0"/>
          <w:color w:val="44D903"/>
          <w:sz w:val="22"/>
          <w:lang w:val="en-US"/>
        </w:rPr>
        <w:t xml:space="preserve"> “Protecti</w:t>
      </w:r>
      <w:r w:rsidR="00575ABB" w:rsidRPr="00F3394E">
        <w:rPr>
          <w:rStyle w:val="Ninguno"/>
          <w:rFonts w:ascii="Calibri Light" w:hAnsi="Calibri Light" w:cs="Calibri Light"/>
          <w:i w:val="0"/>
          <w:color w:val="44D903"/>
          <w:sz w:val="22"/>
          <w:lang w:val="en-US"/>
        </w:rPr>
        <w:t>on of Children and Adolescents f</w:t>
      </w:r>
      <w:r w:rsidR="00F54F79" w:rsidRPr="00F3394E">
        <w:rPr>
          <w:rStyle w:val="Ninguno"/>
          <w:rFonts w:ascii="Calibri Light" w:hAnsi="Calibri Light" w:cs="Calibri Light"/>
          <w:i w:val="0"/>
          <w:color w:val="44D903"/>
          <w:sz w:val="22"/>
          <w:lang w:val="en-US"/>
        </w:rPr>
        <w:t>rom Harmful Online and Electronic Content</w:t>
      </w:r>
      <w:r w:rsidR="002C4820">
        <w:rPr>
          <w:rStyle w:val="Ninguno"/>
          <w:rFonts w:ascii="Calibri Light" w:hAnsi="Calibri Light" w:cs="Calibri Light"/>
          <w:i w:val="0"/>
          <w:color w:val="44D903"/>
          <w:sz w:val="22"/>
          <w:lang w:val="en-US"/>
        </w:rPr>
        <w:t>”</w:t>
      </w:r>
    </w:p>
    <w:p w14:paraId="10D01153" w14:textId="77777777" w:rsidR="005A73DB" w:rsidRPr="003A2BF7" w:rsidRDefault="005A73DB" w:rsidP="002C4820">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00F54F79" w:rsidRPr="00F3394E">
        <w:rPr>
          <w:rStyle w:val="Ninguno"/>
          <w:rFonts w:ascii="Calibri Light" w:eastAsia="Arial Unicode MS" w:hAnsi="Calibri Light" w:cs="Calibri Light"/>
          <w:lang w:val="en-US"/>
        </w:rPr>
        <w:t xml:space="preserve">This law applies to </w:t>
      </w:r>
      <w:r w:rsidR="00575ABB" w:rsidRPr="00F3394E">
        <w:rPr>
          <w:rStyle w:val="Ninguno"/>
          <w:rFonts w:ascii="Calibri Light" w:eastAsia="Arial Unicode MS" w:hAnsi="Calibri Light" w:cs="Calibri Light"/>
          <w:lang w:val="en-US"/>
        </w:rPr>
        <w:t xml:space="preserve">facilities </w:t>
      </w:r>
      <w:r w:rsidR="00F54F79" w:rsidRPr="00F3394E">
        <w:rPr>
          <w:rStyle w:val="Ninguno"/>
          <w:rFonts w:ascii="Calibri Light" w:eastAsia="Arial Unicode MS" w:hAnsi="Calibri Light" w:cs="Calibri Light"/>
          <w:lang w:val="en-US"/>
        </w:rPr>
        <w:t>where computers a</w:t>
      </w:r>
      <w:r w:rsidR="00575ABB" w:rsidRPr="00F3394E">
        <w:rPr>
          <w:rStyle w:val="Ninguno"/>
          <w:rFonts w:ascii="Calibri Light" w:eastAsia="Arial Unicode MS" w:hAnsi="Calibri Light" w:cs="Calibri Light"/>
          <w:lang w:val="en-US"/>
        </w:rPr>
        <w:t>re connected to the Internet or communicate</w:t>
      </w:r>
      <w:r w:rsidR="00F54F79" w:rsidRPr="00F3394E">
        <w:rPr>
          <w:rStyle w:val="Ninguno"/>
          <w:rFonts w:ascii="Calibri Light" w:eastAsia="Arial Unicode MS" w:hAnsi="Calibri Light" w:cs="Calibri Light"/>
          <w:lang w:val="en-US"/>
        </w:rPr>
        <w:t xml:space="preserve"> by network or </w:t>
      </w:r>
      <w:r w:rsidR="00872A99">
        <w:rPr>
          <w:rStyle w:val="Ninguno"/>
          <w:rFonts w:ascii="Calibri Light" w:eastAsia="Arial Unicode MS" w:hAnsi="Calibri Light" w:cs="Calibri Light"/>
          <w:lang w:val="en-US"/>
        </w:rPr>
        <w:t xml:space="preserve">by </w:t>
      </w:r>
      <w:r w:rsidR="00F54F79" w:rsidRPr="00F3394E">
        <w:rPr>
          <w:rStyle w:val="Ninguno"/>
          <w:rFonts w:ascii="Calibri Light" w:eastAsia="Arial Unicode MS" w:hAnsi="Calibri Light" w:cs="Calibri Light"/>
          <w:lang w:val="en-US"/>
        </w:rPr>
        <w:t>any ot</w:t>
      </w:r>
      <w:r w:rsidR="00575ABB" w:rsidRPr="00F3394E">
        <w:rPr>
          <w:rStyle w:val="Ninguno"/>
          <w:rFonts w:ascii="Calibri Light" w:eastAsia="Arial Unicode MS" w:hAnsi="Calibri Light" w:cs="Calibri Light"/>
          <w:lang w:val="en-US"/>
        </w:rPr>
        <w:t>her electronic means</w:t>
      </w:r>
      <w:r w:rsidR="00F54F79" w:rsidRPr="00F3394E">
        <w:rPr>
          <w:rStyle w:val="Ninguno"/>
          <w:rFonts w:ascii="Calibri Light" w:eastAsia="Arial Unicode MS" w:hAnsi="Calibri Light" w:cs="Calibri Light"/>
          <w:lang w:val="en-US"/>
        </w:rPr>
        <w:t xml:space="preserve"> used by children or adolescents. It requires that these </w:t>
      </w:r>
      <w:r w:rsidR="00B344CA" w:rsidRPr="00F3394E">
        <w:rPr>
          <w:rStyle w:val="Ninguno"/>
          <w:rFonts w:ascii="Calibri Light" w:eastAsia="Arial Unicode MS" w:hAnsi="Calibri Light" w:cs="Calibri Light"/>
          <w:lang w:val="en-US"/>
        </w:rPr>
        <w:t xml:space="preserve">facilities </w:t>
      </w:r>
      <w:r w:rsidR="00872A99">
        <w:rPr>
          <w:rStyle w:val="Ninguno"/>
          <w:rFonts w:ascii="Calibri Light" w:eastAsia="Arial Unicode MS" w:hAnsi="Calibri Light" w:cs="Calibri Light"/>
          <w:lang w:val="en-US"/>
        </w:rPr>
        <w:t>filter content</w:t>
      </w:r>
      <w:r w:rsidR="00F54F79" w:rsidRPr="00F3394E">
        <w:rPr>
          <w:rStyle w:val="Ninguno"/>
          <w:rFonts w:ascii="Calibri Light" w:eastAsia="Arial Unicode MS" w:hAnsi="Calibri Light" w:cs="Calibri Light"/>
          <w:lang w:val="en-US"/>
        </w:rPr>
        <w:t xml:space="preserve"> to prevent </w:t>
      </w:r>
      <w:r w:rsidR="00E226D4" w:rsidRPr="00F3394E">
        <w:rPr>
          <w:rStyle w:val="Ninguno"/>
          <w:rFonts w:ascii="Calibri Light" w:eastAsia="Arial Unicode MS" w:hAnsi="Calibri Light" w:cs="Calibri Light"/>
          <w:lang w:val="en-US"/>
        </w:rPr>
        <w:t xml:space="preserve">children and adolescents </w:t>
      </w:r>
      <w:r w:rsidR="00F54F79" w:rsidRPr="00F3394E">
        <w:rPr>
          <w:rStyle w:val="Ninguno"/>
          <w:rFonts w:ascii="Calibri Light" w:eastAsia="Arial Unicode MS" w:hAnsi="Calibri Light" w:cs="Calibri Light"/>
          <w:lang w:val="en-US"/>
        </w:rPr>
        <w:t xml:space="preserve">from having voluntary or involuntary access to pages with pornography, inappropriate language, aggression or violence, </w:t>
      </w:r>
      <w:r w:rsidR="00B344CA" w:rsidRPr="00F3394E">
        <w:rPr>
          <w:rStyle w:val="Ninguno"/>
          <w:rFonts w:ascii="Calibri Light" w:eastAsia="Arial Unicode MS" w:hAnsi="Calibri Light" w:cs="Calibri Light"/>
          <w:lang w:val="en-US"/>
        </w:rPr>
        <w:t xml:space="preserve">instructions on </w:t>
      </w:r>
      <w:r w:rsidR="00F54F79" w:rsidRPr="00F3394E">
        <w:rPr>
          <w:rStyle w:val="Ninguno"/>
          <w:rFonts w:ascii="Calibri Light" w:eastAsia="Arial Unicode MS" w:hAnsi="Calibri Light" w:cs="Calibri Light"/>
          <w:lang w:val="en-US"/>
        </w:rPr>
        <w:t xml:space="preserve">the construction of weapons, </w:t>
      </w:r>
      <w:r w:rsidR="00B344CA" w:rsidRPr="00F3394E">
        <w:rPr>
          <w:rStyle w:val="Ninguno"/>
          <w:rFonts w:ascii="Calibri Light" w:eastAsia="Arial Unicode MS" w:hAnsi="Calibri Light" w:cs="Calibri Light"/>
          <w:lang w:val="en-US"/>
        </w:rPr>
        <w:t xml:space="preserve">or </w:t>
      </w:r>
      <w:r w:rsidR="00F54F79" w:rsidRPr="00F3394E">
        <w:rPr>
          <w:rStyle w:val="Ninguno"/>
          <w:rFonts w:ascii="Calibri Light" w:eastAsia="Arial Unicode MS" w:hAnsi="Calibri Light" w:cs="Calibri Light"/>
          <w:lang w:val="en-US"/>
        </w:rPr>
        <w:t>content</w:t>
      </w:r>
      <w:r w:rsidR="002C4820">
        <w:rPr>
          <w:rStyle w:val="Ninguno"/>
          <w:rFonts w:ascii="Calibri Light" w:eastAsia="Arial Unicode MS" w:hAnsi="Calibri Light" w:cs="Calibri Light"/>
          <w:lang w:val="en-US"/>
        </w:rPr>
        <w:t xml:space="preserve"> about war</w:t>
      </w:r>
      <w:r w:rsidR="00F54F79" w:rsidRPr="00F3394E">
        <w:rPr>
          <w:rStyle w:val="Ninguno"/>
          <w:rFonts w:ascii="Calibri Light" w:eastAsia="Arial Unicode MS" w:hAnsi="Calibri Light" w:cs="Calibri Light"/>
          <w:lang w:val="en-US"/>
        </w:rPr>
        <w:t xml:space="preserve">, </w:t>
      </w:r>
      <w:r w:rsidR="00B344CA" w:rsidRPr="00F3394E">
        <w:rPr>
          <w:rStyle w:val="Ninguno"/>
          <w:rFonts w:ascii="Calibri Light" w:eastAsia="Arial Unicode MS" w:hAnsi="Calibri Light" w:cs="Calibri Light"/>
          <w:lang w:val="en-US"/>
        </w:rPr>
        <w:t xml:space="preserve">as well as </w:t>
      </w:r>
      <w:r w:rsidR="00F54F79" w:rsidRPr="00F3394E">
        <w:rPr>
          <w:rStyle w:val="Ninguno"/>
          <w:rFonts w:ascii="Calibri Light" w:eastAsia="Arial Unicode MS" w:hAnsi="Calibri Light" w:cs="Calibri Light"/>
          <w:lang w:val="en-US"/>
        </w:rPr>
        <w:t xml:space="preserve">pages that </w:t>
      </w:r>
      <w:r w:rsidR="00B344CA" w:rsidRPr="00F3394E">
        <w:rPr>
          <w:rStyle w:val="Ninguno"/>
          <w:rFonts w:ascii="Calibri Light" w:eastAsia="Arial Unicode MS" w:hAnsi="Calibri Light" w:cs="Calibri Light"/>
          <w:lang w:val="en-US"/>
        </w:rPr>
        <w:t>encourage drug use</w:t>
      </w:r>
      <w:r w:rsidR="00575ABB" w:rsidRPr="00F3394E">
        <w:rPr>
          <w:rStyle w:val="Ninguno"/>
          <w:rFonts w:ascii="Calibri Light" w:eastAsia="Arial Unicode MS" w:hAnsi="Calibri Light" w:cs="Calibri Light"/>
          <w:lang w:val="en-US"/>
        </w:rPr>
        <w:t xml:space="preserve"> or </w:t>
      </w:r>
      <w:r w:rsidR="00F54F79" w:rsidRPr="00F3394E">
        <w:rPr>
          <w:rStyle w:val="Ninguno"/>
          <w:rFonts w:ascii="Calibri Light" w:eastAsia="Arial Unicode MS" w:hAnsi="Calibri Light" w:cs="Calibri Light"/>
          <w:lang w:val="en-US"/>
        </w:rPr>
        <w:t xml:space="preserve">promote racism, xenophobia, or any type of discrimination. It also </w:t>
      </w:r>
      <w:r w:rsidR="00575ABB" w:rsidRPr="00F3394E">
        <w:rPr>
          <w:rStyle w:val="Ninguno"/>
          <w:rFonts w:ascii="Calibri Light" w:eastAsia="Arial Unicode MS" w:hAnsi="Calibri Light" w:cs="Calibri Light"/>
          <w:lang w:val="en-US"/>
        </w:rPr>
        <w:t>dictates</w:t>
      </w:r>
      <w:r w:rsidR="00F54F79" w:rsidRPr="00F3394E">
        <w:rPr>
          <w:rStyle w:val="Ninguno"/>
          <w:rFonts w:ascii="Calibri Light" w:eastAsia="Arial Unicode MS" w:hAnsi="Calibri Light" w:cs="Calibri Light"/>
          <w:lang w:val="en-US"/>
        </w:rPr>
        <w:t xml:space="preserve"> who must supervise </w:t>
      </w:r>
      <w:r w:rsidR="00B344CA" w:rsidRPr="00F3394E">
        <w:rPr>
          <w:rStyle w:val="Ninguno"/>
          <w:rFonts w:ascii="Calibri Light" w:eastAsia="Arial Unicode MS" w:hAnsi="Calibri Light" w:cs="Calibri Light"/>
          <w:lang w:val="en-US"/>
        </w:rPr>
        <w:t xml:space="preserve">the </w:t>
      </w:r>
      <w:r w:rsidR="00575ABB" w:rsidRPr="00F3394E">
        <w:rPr>
          <w:rStyle w:val="Ninguno"/>
          <w:rFonts w:ascii="Calibri Light" w:eastAsia="Arial Unicode MS" w:hAnsi="Calibri Light" w:cs="Calibri Light"/>
          <w:lang w:val="en-US"/>
        </w:rPr>
        <w:t>implementation</w:t>
      </w:r>
      <w:r w:rsidR="00B344CA" w:rsidRPr="00F3394E">
        <w:rPr>
          <w:rStyle w:val="Ninguno"/>
          <w:rFonts w:ascii="Calibri Light" w:eastAsia="Arial Unicode MS" w:hAnsi="Calibri Light" w:cs="Calibri Light"/>
          <w:lang w:val="en-US"/>
        </w:rPr>
        <w:t xml:space="preserve"> of these filters</w:t>
      </w:r>
      <w:r w:rsidR="00575ABB" w:rsidRPr="00F3394E">
        <w:rPr>
          <w:rStyle w:val="Ninguno"/>
          <w:rFonts w:ascii="Calibri Light" w:eastAsia="Arial Unicode MS" w:hAnsi="Calibri Light" w:cs="Calibri Light"/>
          <w:lang w:val="en-US"/>
        </w:rPr>
        <w:t>, specifies</w:t>
      </w:r>
      <w:r w:rsidR="00F54F79" w:rsidRPr="00F3394E">
        <w:rPr>
          <w:rStyle w:val="Ninguno"/>
          <w:rFonts w:ascii="Calibri Light" w:eastAsia="Arial Unicode MS" w:hAnsi="Calibri Light" w:cs="Calibri Light"/>
          <w:lang w:val="en-US"/>
        </w:rPr>
        <w:t xml:space="preserve"> sanctions </w:t>
      </w:r>
      <w:r w:rsidR="00575ABB" w:rsidRPr="00F3394E">
        <w:rPr>
          <w:rStyle w:val="Ninguno"/>
          <w:rFonts w:ascii="Calibri Light" w:eastAsia="Arial Unicode MS" w:hAnsi="Calibri Light" w:cs="Calibri Light"/>
          <w:lang w:val="en-US"/>
        </w:rPr>
        <w:t xml:space="preserve">and what </w:t>
      </w:r>
      <w:r w:rsidR="006274D7" w:rsidRPr="00F3394E">
        <w:rPr>
          <w:rStyle w:val="Ninguno"/>
          <w:rFonts w:ascii="Calibri Light" w:eastAsia="Arial Unicode MS" w:hAnsi="Calibri Light" w:cs="Calibri Light"/>
          <w:lang w:val="en-US"/>
        </w:rPr>
        <w:t>will happen to</w:t>
      </w:r>
      <w:r w:rsidR="00F54F79" w:rsidRPr="00F3394E">
        <w:rPr>
          <w:rStyle w:val="Ninguno"/>
          <w:rFonts w:ascii="Calibri Light" w:eastAsia="Arial Unicode MS" w:hAnsi="Calibri Light" w:cs="Calibri Light"/>
          <w:lang w:val="en-US"/>
        </w:rPr>
        <w:t xml:space="preserve"> repeat offender</w:t>
      </w:r>
      <w:r w:rsidR="00575ABB" w:rsidRPr="00F3394E">
        <w:rPr>
          <w:rStyle w:val="Ninguno"/>
          <w:rFonts w:ascii="Calibri Light" w:eastAsia="Arial Unicode MS" w:hAnsi="Calibri Light" w:cs="Calibri Light"/>
          <w:lang w:val="en-US"/>
        </w:rPr>
        <w:t>s</w:t>
      </w:r>
      <w:r w:rsidR="00F54F79" w:rsidRPr="00F3394E">
        <w:rPr>
          <w:rStyle w:val="Ninguno"/>
          <w:rFonts w:ascii="Calibri Light" w:eastAsia="Arial Unicode MS" w:hAnsi="Calibri Light" w:cs="Calibri Light"/>
          <w:lang w:val="en-US"/>
        </w:rPr>
        <w:t xml:space="preserve">, and </w:t>
      </w:r>
      <w:r w:rsidR="00575ABB" w:rsidRPr="00F3394E">
        <w:rPr>
          <w:rStyle w:val="Ninguno"/>
          <w:rFonts w:ascii="Calibri Light" w:eastAsia="Arial Unicode MS" w:hAnsi="Calibri Light" w:cs="Calibri Light"/>
          <w:lang w:val="en-US"/>
        </w:rPr>
        <w:t xml:space="preserve">defines </w:t>
      </w:r>
      <w:r w:rsidR="00F54F79" w:rsidRPr="00F3394E">
        <w:rPr>
          <w:rStyle w:val="Ninguno"/>
          <w:rFonts w:ascii="Calibri Light" w:eastAsia="Arial Unicode MS" w:hAnsi="Calibri Light" w:cs="Calibri Light"/>
          <w:lang w:val="en-US"/>
        </w:rPr>
        <w:t xml:space="preserve">the obligations of </w:t>
      </w:r>
      <w:r w:rsidR="00872A99">
        <w:rPr>
          <w:rStyle w:val="Ninguno"/>
          <w:rFonts w:ascii="Calibri Light" w:eastAsia="Arial Unicode MS" w:hAnsi="Calibri Light" w:cs="Calibri Light"/>
          <w:lang w:val="en-US"/>
        </w:rPr>
        <w:t xml:space="preserve">service </w:t>
      </w:r>
      <w:r w:rsidR="00F54F79" w:rsidRPr="00F3394E">
        <w:rPr>
          <w:rStyle w:val="Ninguno"/>
          <w:rFonts w:ascii="Calibri Light" w:eastAsia="Arial Unicode MS" w:hAnsi="Calibri Light" w:cs="Calibri Light"/>
          <w:lang w:val="en-US"/>
        </w:rPr>
        <w:t>providers</w:t>
      </w:r>
      <w:r w:rsidRPr="00F3394E">
        <w:rPr>
          <w:rStyle w:val="Ninguno"/>
          <w:rFonts w:ascii="Calibri Light" w:eastAsia="Arial Unicode MS" w:hAnsi="Calibri Light" w:cs="Calibri Light"/>
          <w:lang w:val="en-US"/>
        </w:rPr>
        <w:t xml:space="preserve">. </w:t>
      </w:r>
    </w:p>
    <w:p w14:paraId="19355B32" w14:textId="77777777" w:rsidR="005A73DB" w:rsidRPr="00E0361F" w:rsidRDefault="005A73DB" w:rsidP="005A73DB">
      <w:pPr>
        <w:pStyle w:val="Cuerpo"/>
        <w:rPr>
          <w:rFonts w:ascii="Calibri Light" w:hAnsi="Calibri Light" w:cs="Calibri Light"/>
          <w:sz w:val="6"/>
          <w:szCs w:val="6"/>
          <w:lang w:val="en-US"/>
        </w:rPr>
      </w:pPr>
    </w:p>
    <w:p w14:paraId="2EF84FED" w14:textId="77777777" w:rsidR="005A73DB" w:rsidRPr="003A2BF7" w:rsidRDefault="00B0484A" w:rsidP="00D2295D">
      <w:pPr>
        <w:pStyle w:val="Ttulo4"/>
        <w:ind w:firstLine="708"/>
        <w:rPr>
          <w:rStyle w:val="Ninguno"/>
          <w:rFonts w:ascii="Calibri Light" w:hAnsi="Calibri Light" w:cs="Calibri Light"/>
          <w:i w:val="0"/>
          <w:color w:val="44D903"/>
          <w:sz w:val="22"/>
          <w:lang w:val="en-US"/>
        </w:rPr>
      </w:pPr>
      <w:r w:rsidRPr="00F3394E">
        <w:rPr>
          <w:rStyle w:val="Ninguno"/>
          <w:rFonts w:ascii="Calibri Light" w:hAnsi="Calibri Light" w:cs="Calibri Light"/>
          <w:i w:val="0"/>
          <w:color w:val="44D903"/>
          <w:sz w:val="22"/>
          <w:lang w:val="en-US"/>
        </w:rPr>
        <w:t>3.4</w:t>
      </w:r>
      <w:r w:rsidR="005A73DB" w:rsidRPr="00F3394E">
        <w:rPr>
          <w:rStyle w:val="Ninguno"/>
          <w:rFonts w:ascii="Calibri Light" w:hAnsi="Calibri Light" w:cs="Calibri Light"/>
          <w:i w:val="0"/>
          <w:color w:val="44D903"/>
          <w:sz w:val="22"/>
          <w:lang w:val="en-US"/>
        </w:rPr>
        <w:t xml:space="preserve">.4 </w:t>
      </w:r>
      <w:r w:rsidR="006274D7" w:rsidRPr="00F3394E">
        <w:rPr>
          <w:rStyle w:val="Ninguno"/>
          <w:rFonts w:ascii="Calibri Light" w:hAnsi="Calibri Light" w:cs="Calibri Light"/>
          <w:i w:val="0"/>
          <w:color w:val="44D903"/>
          <w:sz w:val="22"/>
          <w:lang w:val="en-US"/>
        </w:rPr>
        <w:t xml:space="preserve">ICT </w:t>
      </w:r>
      <w:r w:rsidR="00F54F79" w:rsidRPr="00F3394E">
        <w:rPr>
          <w:rStyle w:val="Ninguno"/>
          <w:rFonts w:ascii="Calibri Light" w:hAnsi="Calibri Light" w:cs="Calibri Light"/>
          <w:i w:val="0"/>
          <w:color w:val="44D903"/>
          <w:sz w:val="22"/>
          <w:lang w:val="en-US"/>
        </w:rPr>
        <w:t>Cases and Complaints</w:t>
      </w:r>
    </w:p>
    <w:p w14:paraId="071F0ADF" w14:textId="77777777" w:rsidR="00F54F79" w:rsidRPr="00F3394E" w:rsidRDefault="00F54F79" w:rsidP="00F20E68">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Currently, the Office of Sexual Offenses and Gender Violence keeps a record of cases </w:t>
      </w:r>
      <w:r w:rsidR="00575ABB" w:rsidRPr="00F3394E">
        <w:rPr>
          <w:rStyle w:val="Ninguno"/>
          <w:rFonts w:ascii="Calibri Light" w:hAnsi="Calibri Light" w:cs="Calibri Light"/>
          <w:lang w:val="en-US"/>
        </w:rPr>
        <w:t xml:space="preserve">involving digital technologies. However, the only cases </w:t>
      </w:r>
      <w:r w:rsidRPr="00F3394E">
        <w:rPr>
          <w:rStyle w:val="Ninguno"/>
          <w:rFonts w:ascii="Calibri Light" w:hAnsi="Calibri Light" w:cs="Calibri Light"/>
          <w:lang w:val="en-US"/>
        </w:rPr>
        <w:t>linked directly to ICT</w:t>
      </w:r>
      <w:r w:rsidR="006274D7"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are those classified as “seduction or encounters with minors by electronic means</w:t>
      </w:r>
      <w:r w:rsidR="00F20E68"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 xml:space="preserve">There are 135 cases recorded where an adult </w:t>
      </w:r>
      <w:r w:rsidR="006274D7" w:rsidRPr="00F3394E">
        <w:rPr>
          <w:rStyle w:val="Ninguno"/>
          <w:rFonts w:ascii="Calibri Light" w:hAnsi="Calibri Light" w:cs="Calibri Light"/>
          <w:lang w:val="en-US"/>
        </w:rPr>
        <w:t xml:space="preserve">was </w:t>
      </w:r>
      <w:r w:rsidRPr="00F3394E">
        <w:rPr>
          <w:rStyle w:val="Ninguno"/>
          <w:rFonts w:ascii="Calibri Light" w:hAnsi="Calibri Light" w:cs="Calibri Light"/>
          <w:lang w:val="en-US"/>
        </w:rPr>
        <w:t xml:space="preserve">responsible for </w:t>
      </w:r>
      <w:r w:rsidR="006274D7" w:rsidRPr="00F3394E">
        <w:rPr>
          <w:rStyle w:val="Ninguno"/>
          <w:rFonts w:ascii="Calibri Light" w:hAnsi="Calibri Light" w:cs="Calibri Light"/>
          <w:lang w:val="en-US"/>
        </w:rPr>
        <w:t>this crime</w:t>
      </w:r>
      <w:r w:rsidRPr="00F3394E">
        <w:rPr>
          <w:rStyle w:val="Ninguno"/>
          <w:rFonts w:ascii="Calibri Light" w:hAnsi="Calibri Light" w:cs="Calibri Light"/>
          <w:lang w:val="en-US"/>
        </w:rPr>
        <w:t xml:space="preserve">, but </w:t>
      </w:r>
      <w:r w:rsidR="00F20E68" w:rsidRPr="00F3394E">
        <w:rPr>
          <w:rStyle w:val="Ninguno"/>
          <w:rFonts w:ascii="Calibri Light" w:hAnsi="Calibri Light" w:cs="Calibri Light"/>
          <w:lang w:val="en-US"/>
        </w:rPr>
        <w:t>that figure is</w:t>
      </w:r>
      <w:r w:rsidRPr="00F3394E">
        <w:rPr>
          <w:rStyle w:val="Ninguno"/>
          <w:rFonts w:ascii="Calibri Light" w:hAnsi="Calibri Light" w:cs="Calibri Light"/>
          <w:lang w:val="en-US"/>
        </w:rPr>
        <w:t xml:space="preserve"> </w:t>
      </w:r>
      <w:r w:rsidR="006274D7" w:rsidRPr="00F3394E">
        <w:rPr>
          <w:rStyle w:val="Ninguno"/>
          <w:rFonts w:ascii="Calibri Light" w:hAnsi="Calibri Light" w:cs="Calibri Light"/>
          <w:lang w:val="en-US"/>
        </w:rPr>
        <w:t xml:space="preserve">only </w:t>
      </w:r>
      <w:r w:rsidRPr="00F3394E">
        <w:rPr>
          <w:rStyle w:val="Ninguno"/>
          <w:rFonts w:ascii="Calibri Light" w:hAnsi="Calibri Light" w:cs="Calibri Light"/>
          <w:lang w:val="en-US"/>
        </w:rPr>
        <w:t>for 2013, 2014, and 2015, since the reform to the Penal Code was only introduced in 2013. 2013 registered one case; 2014, 57 cases; and 2015, 77</w:t>
      </w:r>
      <w:r w:rsidR="006274D7" w:rsidRPr="00F3394E">
        <w:rPr>
          <w:rStyle w:val="Ninguno"/>
          <w:rFonts w:ascii="Calibri Light" w:hAnsi="Calibri Light" w:cs="Calibri Light"/>
          <w:lang w:val="en-US"/>
        </w:rPr>
        <w:t xml:space="preserve"> cases</w:t>
      </w:r>
      <w:r w:rsidRPr="00F3394E">
        <w:rPr>
          <w:rStyle w:val="Ninguno"/>
          <w:rFonts w:ascii="Calibri Light" w:hAnsi="Calibri Light" w:cs="Calibri Light"/>
          <w:lang w:val="en-US"/>
        </w:rPr>
        <w:t xml:space="preserve">. Although no data </w:t>
      </w:r>
      <w:r w:rsidR="00575ABB" w:rsidRPr="00F3394E">
        <w:rPr>
          <w:rStyle w:val="Ninguno"/>
          <w:rFonts w:ascii="Calibri Light" w:hAnsi="Calibri Light" w:cs="Calibri Light"/>
          <w:lang w:val="en-US"/>
        </w:rPr>
        <w:t>are available yet</w:t>
      </w:r>
      <w:r w:rsidRPr="00F3394E">
        <w:rPr>
          <w:rStyle w:val="Ninguno"/>
          <w:rFonts w:ascii="Calibri Light" w:hAnsi="Calibri Light" w:cs="Calibri Light"/>
          <w:lang w:val="en-US"/>
        </w:rPr>
        <w:t xml:space="preserve"> for 2016, it is believed that the number may have increased (Eugenia Salazar, personal communication, March 21, 2017). </w:t>
      </w:r>
    </w:p>
    <w:p w14:paraId="4CF0C356" w14:textId="77777777" w:rsidR="005A73DB" w:rsidRPr="00F3394E" w:rsidRDefault="00F54F79" w:rsidP="002B7621">
      <w:pPr>
        <w:pStyle w:val="Sinespaciado"/>
        <w:ind w:firstLine="709"/>
        <w:rPr>
          <w:rStyle w:val="Ninguno"/>
          <w:rFonts w:ascii="Calibri Light" w:hAnsi="Calibri Light" w:cs="Calibri Light"/>
          <w:lang w:val="en-US"/>
        </w:rPr>
      </w:pPr>
      <w:r w:rsidRPr="00F3394E">
        <w:rPr>
          <w:rStyle w:val="Ninguno"/>
          <w:rFonts w:ascii="Calibri Light" w:hAnsi="Calibri Light" w:cs="Calibri Light"/>
          <w:lang w:val="en-US"/>
        </w:rPr>
        <w:t xml:space="preserve">According to a report by </w:t>
      </w:r>
      <w:r w:rsidR="00EE6D49">
        <w:rPr>
          <w:rStyle w:val="Ninguno"/>
          <w:rFonts w:ascii="Calibri Light" w:hAnsi="Calibri Light" w:cs="Calibri Light"/>
          <w:lang w:val="en-US"/>
        </w:rPr>
        <w:t xml:space="preserve">the </w:t>
      </w:r>
      <w:r w:rsidRPr="00F3394E">
        <w:rPr>
          <w:rStyle w:val="Ninguno"/>
          <w:rFonts w:ascii="Calibri Light" w:hAnsi="Calibri Light" w:cs="Calibri Light"/>
          <w:lang w:val="en-US"/>
        </w:rPr>
        <w:t>OIJ</w:t>
      </w:r>
      <w:r w:rsidR="00872A99">
        <w:rPr>
          <w:rStyle w:val="Ninguno"/>
          <w:rFonts w:ascii="Calibri Light" w:hAnsi="Calibri Light" w:cs="Calibri Light"/>
          <w:lang w:val="en-US"/>
        </w:rPr>
        <w:t xml:space="preserve"> (Judicial Investigation Department)</w:t>
      </w:r>
      <w:r w:rsidRPr="00F3394E">
        <w:rPr>
          <w:rStyle w:val="Ninguno"/>
          <w:rFonts w:ascii="Calibri Light" w:hAnsi="Calibri Light" w:cs="Calibri Light"/>
          <w:lang w:val="en-US"/>
        </w:rPr>
        <w:t xml:space="preserve">, </w:t>
      </w:r>
      <w:r w:rsidR="00EE7520">
        <w:rPr>
          <w:rStyle w:val="Ninguno"/>
          <w:rFonts w:ascii="Calibri Light" w:hAnsi="Calibri Light" w:cs="Calibri Light"/>
          <w:lang w:val="en-US"/>
        </w:rPr>
        <w:t xml:space="preserve">from the beginning of 2015 to </w:t>
      </w:r>
      <w:r w:rsidRPr="00F3394E">
        <w:rPr>
          <w:rStyle w:val="Ninguno"/>
          <w:rFonts w:ascii="Calibri Light" w:hAnsi="Calibri Light" w:cs="Calibri Light"/>
          <w:lang w:val="en-US"/>
        </w:rPr>
        <w:t xml:space="preserve"> April 2016 there were 26 cases involving underage victims contacted </w:t>
      </w:r>
      <w:r w:rsidR="00F20E68" w:rsidRPr="00F3394E">
        <w:rPr>
          <w:rStyle w:val="Ninguno"/>
          <w:rFonts w:ascii="Calibri Light" w:hAnsi="Calibri Light" w:cs="Calibri Light"/>
          <w:lang w:val="en-US"/>
        </w:rPr>
        <w:t xml:space="preserve">through </w:t>
      </w:r>
      <w:r w:rsidRPr="00F3394E">
        <w:rPr>
          <w:rStyle w:val="Ninguno"/>
          <w:rFonts w:ascii="Calibri Light" w:hAnsi="Calibri Light" w:cs="Calibri Light"/>
          <w:lang w:val="en-US"/>
        </w:rPr>
        <w:t xml:space="preserve">Facebook from 2015 to 2016. </w:t>
      </w:r>
      <w:r w:rsidR="00F20E68" w:rsidRPr="00F3394E">
        <w:rPr>
          <w:rStyle w:val="Ninguno"/>
          <w:rFonts w:ascii="Calibri Light" w:hAnsi="Calibri Light" w:cs="Calibri Light"/>
          <w:lang w:val="en-US"/>
        </w:rPr>
        <w:t>T</w:t>
      </w:r>
      <w:r w:rsidRPr="00F3394E">
        <w:rPr>
          <w:rStyle w:val="Ninguno"/>
          <w:rFonts w:ascii="Calibri Light" w:hAnsi="Calibri Light" w:cs="Calibri Light"/>
          <w:lang w:val="en-US"/>
        </w:rPr>
        <w:t xml:space="preserve">he victims were female </w:t>
      </w:r>
      <w:r w:rsidR="00F20E68" w:rsidRPr="00F3394E">
        <w:rPr>
          <w:rStyle w:val="Ninguno"/>
          <w:rFonts w:ascii="Calibri Light" w:hAnsi="Calibri Light" w:cs="Calibri Light"/>
          <w:lang w:val="en-US"/>
        </w:rPr>
        <w:t xml:space="preserve">in 21 of the cases, with an average age of 13 years, </w:t>
      </w:r>
      <w:r w:rsidRPr="00F3394E">
        <w:rPr>
          <w:rStyle w:val="Ninguno"/>
          <w:rFonts w:ascii="Calibri Light" w:hAnsi="Calibri Light" w:cs="Calibri Light"/>
          <w:lang w:val="en-US"/>
        </w:rPr>
        <w:t xml:space="preserve">and </w:t>
      </w:r>
      <w:r w:rsidR="00F20E68" w:rsidRPr="00F3394E">
        <w:rPr>
          <w:rStyle w:val="Ninguno"/>
          <w:rFonts w:ascii="Calibri Light" w:hAnsi="Calibri Light" w:cs="Calibri Light"/>
          <w:lang w:val="en-US"/>
        </w:rPr>
        <w:t xml:space="preserve">male in </w:t>
      </w:r>
      <w:r w:rsidR="002B7621">
        <w:rPr>
          <w:rStyle w:val="Ninguno"/>
          <w:rFonts w:ascii="Calibri Light" w:hAnsi="Calibri Light" w:cs="Calibri Light"/>
          <w:lang w:val="en-US"/>
        </w:rPr>
        <w:t>five</w:t>
      </w:r>
      <w:r w:rsidR="00F20E68" w:rsidRPr="00F3394E">
        <w:rPr>
          <w:rStyle w:val="Ninguno"/>
          <w:rFonts w:ascii="Calibri Light" w:hAnsi="Calibri Light" w:cs="Calibri Light"/>
          <w:lang w:val="en-US"/>
        </w:rPr>
        <w:t xml:space="preserve"> of the cases</w:t>
      </w:r>
      <w:r w:rsidRPr="00F3394E">
        <w:rPr>
          <w:rStyle w:val="Ninguno"/>
          <w:rFonts w:ascii="Calibri Light" w:hAnsi="Calibri Light" w:cs="Calibri Light"/>
          <w:lang w:val="en-US"/>
        </w:rPr>
        <w:t>,</w:t>
      </w:r>
      <w:r w:rsidR="00F20E68" w:rsidRPr="00F3394E">
        <w:rPr>
          <w:rStyle w:val="Ninguno"/>
          <w:rFonts w:ascii="Calibri Light" w:hAnsi="Calibri Light" w:cs="Calibri Light"/>
          <w:lang w:val="en-US"/>
        </w:rPr>
        <w:t xml:space="preserve"> with</w:t>
      </w:r>
      <w:r w:rsidRPr="00F3394E">
        <w:rPr>
          <w:rStyle w:val="Ninguno"/>
          <w:rFonts w:ascii="Calibri Light" w:hAnsi="Calibri Light" w:cs="Calibri Light"/>
          <w:lang w:val="en-US"/>
        </w:rPr>
        <w:t xml:space="preserve"> an average </w:t>
      </w:r>
      <w:r w:rsidR="00F20E68" w:rsidRPr="00F3394E">
        <w:rPr>
          <w:rStyle w:val="Ninguno"/>
          <w:rFonts w:ascii="Calibri Light" w:hAnsi="Calibri Light" w:cs="Calibri Light"/>
          <w:lang w:val="en-US"/>
        </w:rPr>
        <w:t>age of</w:t>
      </w:r>
      <w:r w:rsidRPr="00F3394E">
        <w:rPr>
          <w:rStyle w:val="Ninguno"/>
          <w:rFonts w:ascii="Calibri Light" w:hAnsi="Calibri Light" w:cs="Calibri Light"/>
          <w:lang w:val="en-US"/>
        </w:rPr>
        <w:t xml:space="preserve"> 15 </w:t>
      </w:r>
      <w:r w:rsidR="00F20E68" w:rsidRPr="00F3394E">
        <w:rPr>
          <w:rStyle w:val="Ninguno"/>
          <w:rFonts w:ascii="Calibri Light" w:hAnsi="Calibri Light" w:cs="Calibri Light"/>
          <w:lang w:val="en-US"/>
        </w:rPr>
        <w:t xml:space="preserve">years </w:t>
      </w:r>
      <w:r w:rsidRPr="00F3394E">
        <w:rPr>
          <w:rStyle w:val="Ninguno"/>
          <w:rFonts w:ascii="Calibri Light" w:hAnsi="Calibri Light" w:cs="Calibri Light"/>
          <w:lang w:val="en-US"/>
        </w:rPr>
        <w:t>(Orlando Vargas, personal communication,</w:t>
      </w:r>
      <w:r w:rsidR="00575ABB" w:rsidRPr="00F3394E">
        <w:rPr>
          <w:rStyle w:val="Ninguno"/>
          <w:rFonts w:ascii="Calibri Light" w:hAnsi="Calibri Light" w:cs="Calibri Light"/>
          <w:lang w:val="en-US"/>
        </w:rPr>
        <w:t xml:space="preserve"> March 31, 2017). </w:t>
      </w:r>
      <w:r w:rsidR="00F20E68" w:rsidRPr="00F3394E">
        <w:rPr>
          <w:rStyle w:val="Ninguno"/>
          <w:rFonts w:ascii="Calibri Light" w:hAnsi="Calibri Light" w:cs="Calibri Light"/>
          <w:lang w:val="en-US"/>
        </w:rPr>
        <w:t xml:space="preserve">As for the nature of the </w:t>
      </w:r>
      <w:r w:rsidRPr="00F3394E">
        <w:rPr>
          <w:rStyle w:val="Ninguno"/>
          <w:rFonts w:ascii="Calibri Light" w:hAnsi="Calibri Light" w:cs="Calibri Light"/>
          <w:lang w:val="en-US"/>
        </w:rPr>
        <w:t>criminal offense</w:t>
      </w:r>
      <w:r w:rsidR="00575ABB"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22 </w:t>
      </w:r>
      <w:r w:rsidR="00F20E68" w:rsidRPr="00F3394E">
        <w:rPr>
          <w:rStyle w:val="Ninguno"/>
          <w:rFonts w:ascii="Calibri Light" w:hAnsi="Calibri Light" w:cs="Calibri Light"/>
          <w:lang w:val="en-US"/>
        </w:rPr>
        <w:t xml:space="preserve">cases </w:t>
      </w:r>
      <w:r w:rsidRPr="00F3394E">
        <w:rPr>
          <w:rStyle w:val="Ninguno"/>
          <w:rFonts w:ascii="Calibri Light" w:hAnsi="Calibri Light" w:cs="Calibri Light"/>
          <w:lang w:val="en-US"/>
        </w:rPr>
        <w:t>were “corruption of a minor</w:t>
      </w:r>
      <w:r w:rsidR="00F20E68" w:rsidRPr="00F3394E">
        <w:rPr>
          <w:rStyle w:val="Ninguno"/>
          <w:rFonts w:ascii="Calibri Light" w:hAnsi="Calibri Light" w:cs="Calibri Light"/>
          <w:lang w:val="en-US"/>
        </w:rPr>
        <w:t>,</w:t>
      </w:r>
      <w:r w:rsidR="00DB1AFE">
        <w:rPr>
          <w:rStyle w:val="Ninguno"/>
          <w:rFonts w:ascii="Calibri Light" w:hAnsi="Calibri Light" w:cs="Calibri Light"/>
          <w:lang w:val="en-US"/>
        </w:rPr>
        <w:t>”</w:t>
      </w:r>
      <w:r w:rsidR="00F20E68"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two were “sexual abuse of a minor</w:t>
      </w:r>
      <w:r w:rsidR="00F20E68"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 xml:space="preserve">and two were </w:t>
      </w:r>
      <w:r w:rsidR="00F20E68" w:rsidRPr="00F3394E">
        <w:rPr>
          <w:rStyle w:val="Ninguno"/>
          <w:rFonts w:ascii="Calibri Light" w:hAnsi="Calibri Light" w:cs="Calibri Light"/>
          <w:lang w:val="en-US"/>
        </w:rPr>
        <w:t>“</w:t>
      </w:r>
      <w:r w:rsidRPr="00F3394E">
        <w:rPr>
          <w:rStyle w:val="Ninguno"/>
          <w:rFonts w:ascii="Calibri Light" w:hAnsi="Calibri Light" w:cs="Calibri Light"/>
          <w:lang w:val="en-US"/>
        </w:rPr>
        <w:t>rape/attempted rape</w:t>
      </w:r>
      <w:r w:rsidR="00F20E68"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These fig</w:t>
      </w:r>
      <w:r w:rsidR="00575ABB" w:rsidRPr="00F3394E">
        <w:rPr>
          <w:rStyle w:val="Ninguno"/>
          <w:rFonts w:ascii="Calibri Light" w:hAnsi="Calibri Light" w:cs="Calibri Light"/>
          <w:lang w:val="en-US"/>
        </w:rPr>
        <w:t>ures can be associated with</w:t>
      </w:r>
      <w:r w:rsidRPr="00F3394E">
        <w:rPr>
          <w:rStyle w:val="Ninguno"/>
          <w:rFonts w:ascii="Calibri Light" w:hAnsi="Calibri Light" w:cs="Calibri Light"/>
          <w:lang w:val="en-US"/>
        </w:rPr>
        <w:t xml:space="preserve"> Pinheiro</w:t>
      </w:r>
      <w:r w:rsidR="00575ABB"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(2010) </w:t>
      </w:r>
      <w:r w:rsidR="00575ABB" w:rsidRPr="00F3394E">
        <w:rPr>
          <w:rStyle w:val="Ninguno"/>
          <w:rFonts w:ascii="Calibri Light" w:hAnsi="Calibri Light" w:cs="Calibri Light"/>
          <w:lang w:val="en-US"/>
        </w:rPr>
        <w:t xml:space="preserve">assertion </w:t>
      </w:r>
      <w:r w:rsidRPr="00F3394E">
        <w:rPr>
          <w:rStyle w:val="Ninguno"/>
          <w:rFonts w:ascii="Calibri Light" w:hAnsi="Calibri Light" w:cs="Calibri Light"/>
          <w:lang w:val="en-US"/>
        </w:rPr>
        <w:t>that “girls suffer considerably more sexual violence than boys, and their greater vulnerability to violence in many environments is largely a product of gender</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based power relations” (p</w:t>
      </w:r>
      <w:r w:rsidR="00F44807" w:rsidRPr="00F3394E">
        <w:rPr>
          <w:rStyle w:val="Ninguno"/>
          <w:rFonts w:ascii="Calibri Light" w:hAnsi="Calibri Light" w:cs="Calibri Light"/>
          <w:lang w:val="en-US"/>
        </w:rPr>
        <w:t>. </w:t>
      </w:r>
      <w:r w:rsidRPr="00F3394E">
        <w:rPr>
          <w:rStyle w:val="Ninguno"/>
          <w:rFonts w:ascii="Calibri Light" w:hAnsi="Calibri Light" w:cs="Calibri Light"/>
          <w:lang w:val="en-US"/>
        </w:rPr>
        <w:t>7</w:t>
      </w:r>
      <w:r w:rsidR="005A73DB" w:rsidRPr="00F3394E">
        <w:rPr>
          <w:rStyle w:val="Ninguno"/>
          <w:rFonts w:ascii="Calibri Light" w:hAnsi="Calibri Light" w:cs="Calibri Light"/>
          <w:lang w:val="en-US"/>
        </w:rPr>
        <w:t xml:space="preserve">). </w:t>
      </w:r>
    </w:p>
    <w:p w14:paraId="4B82882B" w14:textId="77777777" w:rsidR="005A73DB" w:rsidRPr="00E0361F" w:rsidRDefault="005A73DB" w:rsidP="005A73DB">
      <w:pPr>
        <w:pStyle w:val="Cuerpo"/>
        <w:rPr>
          <w:rStyle w:val="Ninguno"/>
          <w:rFonts w:ascii="Calibri Light" w:eastAsia="Arial" w:hAnsi="Calibri Light" w:cs="Calibri Light"/>
          <w:sz w:val="6"/>
          <w:szCs w:val="6"/>
          <w:lang w:val="en-US"/>
        </w:rPr>
      </w:pPr>
    </w:p>
    <w:p w14:paraId="69AEAFDD" w14:textId="77777777" w:rsidR="005A73DB" w:rsidRPr="00D2295D" w:rsidRDefault="00B0484A" w:rsidP="00B0484A">
      <w:pPr>
        <w:pStyle w:val="Ttulo3"/>
        <w:rPr>
          <w:rStyle w:val="Ninguno"/>
          <w:rFonts w:ascii="Calibri Light" w:eastAsia="Arial" w:hAnsi="Calibri Light" w:cs="Calibri Light"/>
          <w:i/>
          <w:color w:val="44D903"/>
          <w:u w:color="000000"/>
          <w:lang w:val="en-US"/>
        </w:rPr>
      </w:pPr>
      <w:bookmarkStart w:id="5" w:name="_Toc511290462"/>
      <w:r w:rsidRPr="00D2295D">
        <w:rPr>
          <w:rStyle w:val="Ninguno"/>
          <w:rFonts w:ascii="Calibri Light" w:hAnsi="Calibri Light" w:cs="Calibri Light"/>
          <w:i/>
          <w:color w:val="44D903"/>
          <w:u w:color="000000"/>
          <w:lang w:val="en-US"/>
        </w:rPr>
        <w:t xml:space="preserve">3.5 </w:t>
      </w:r>
      <w:r w:rsidR="005A73DB" w:rsidRPr="00D2295D">
        <w:rPr>
          <w:rStyle w:val="Ninguno"/>
          <w:rFonts w:ascii="Calibri Light" w:hAnsi="Calibri Light" w:cs="Calibri Light"/>
          <w:i/>
          <w:color w:val="44D903"/>
          <w:u w:color="000000"/>
          <w:lang w:val="en-US"/>
        </w:rPr>
        <w:t>P</w:t>
      </w:r>
      <w:bookmarkEnd w:id="5"/>
      <w:r w:rsidR="00F54F79" w:rsidRPr="00D2295D">
        <w:rPr>
          <w:rStyle w:val="Ninguno"/>
          <w:rFonts w:ascii="Calibri Light" w:hAnsi="Calibri Light" w:cs="Calibri Light"/>
          <w:i/>
          <w:color w:val="44D903"/>
          <w:lang w:val="en-US"/>
        </w:rPr>
        <w:t>ublic Policy</w:t>
      </w:r>
    </w:p>
    <w:p w14:paraId="6D9D8DBF" w14:textId="77777777" w:rsidR="00F54F79" w:rsidRPr="00F3394E" w:rsidRDefault="00F54F79" w:rsidP="00C65BCA">
      <w:pPr>
        <w:pStyle w:val="Sinespaciado"/>
        <w:ind w:firstLine="709"/>
        <w:rPr>
          <w:rFonts w:ascii="Calibri Light" w:hAnsi="Calibri Light" w:cs="Calibri Light"/>
          <w:lang w:val="en-US"/>
        </w:rPr>
      </w:pPr>
      <w:r w:rsidRPr="00F3394E">
        <w:rPr>
          <w:rStyle w:val="Ninguno"/>
          <w:rFonts w:ascii="Calibri Light" w:hAnsi="Calibri Light" w:cs="Calibri Light"/>
          <w:lang w:val="en-US"/>
        </w:rPr>
        <w:t>Although no public policy specifically addresses childhood, adolescence</w:t>
      </w:r>
      <w:r w:rsidR="00575ABB"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and ICT</w:t>
      </w:r>
      <w:r w:rsidR="00026C01" w:rsidRPr="00F3394E">
        <w:rPr>
          <w:rStyle w:val="Ninguno"/>
          <w:rFonts w:ascii="Calibri Light" w:hAnsi="Calibri Light" w:cs="Calibri Light"/>
          <w:lang w:val="en-US"/>
        </w:rPr>
        <w:t>s</w:t>
      </w:r>
      <w:r w:rsidRPr="00F3394E">
        <w:rPr>
          <w:rStyle w:val="Ninguno"/>
          <w:rFonts w:ascii="Calibri Light" w:hAnsi="Calibri Light" w:cs="Calibri Light"/>
          <w:lang w:val="en-US"/>
        </w:rPr>
        <w:t>, different interinstitutional actions focus on the issue of access, use</w:t>
      </w:r>
      <w:r w:rsidR="002C4820">
        <w:rPr>
          <w:rStyle w:val="Ninguno"/>
          <w:rFonts w:ascii="Calibri Light" w:hAnsi="Calibri Light" w:cs="Calibri Light"/>
          <w:lang w:val="en-US"/>
        </w:rPr>
        <w:t>,</w:t>
      </w:r>
      <w:r w:rsidRPr="00F3394E">
        <w:rPr>
          <w:rStyle w:val="Ninguno"/>
          <w:rFonts w:ascii="Calibri Light" w:hAnsi="Calibri Light" w:cs="Calibri Light"/>
          <w:lang w:val="en-US"/>
        </w:rPr>
        <w:t xml:space="preserve"> and appropriation of technologies. </w:t>
      </w:r>
      <w:r w:rsidR="00026C01" w:rsidRPr="00F3394E">
        <w:rPr>
          <w:rStyle w:val="Ninguno"/>
          <w:rFonts w:ascii="Calibri Light" w:hAnsi="Calibri Light" w:cs="Calibri Light"/>
          <w:lang w:val="en-US"/>
        </w:rPr>
        <w:t xml:space="preserve">One </w:t>
      </w:r>
      <w:r w:rsidRPr="00F3394E">
        <w:rPr>
          <w:rStyle w:val="Ninguno"/>
          <w:rFonts w:ascii="Calibri Light" w:hAnsi="Calibri Light" w:cs="Calibri Light"/>
          <w:lang w:val="en-US"/>
        </w:rPr>
        <w:t xml:space="preserve">worth mentioning </w:t>
      </w:r>
      <w:r w:rsidR="00026C01" w:rsidRPr="00F3394E">
        <w:rPr>
          <w:rStyle w:val="Ninguno"/>
          <w:rFonts w:ascii="Calibri Light" w:hAnsi="Calibri Light" w:cs="Calibri Light"/>
          <w:lang w:val="en-US"/>
        </w:rPr>
        <w:t xml:space="preserve">is </w:t>
      </w:r>
      <w:r w:rsidRPr="00F3394E">
        <w:rPr>
          <w:rStyle w:val="Ninguno"/>
          <w:rFonts w:ascii="Calibri Light" w:hAnsi="Calibri Light" w:cs="Calibri Light"/>
          <w:lang w:val="en-US"/>
        </w:rPr>
        <w:t>the National Telecommunication Development Plan (PNDT 2015</w:t>
      </w:r>
      <w:r w:rsidR="00D42E7C" w:rsidRPr="00F3394E">
        <w:rPr>
          <w:rStyle w:val="Ninguno"/>
          <w:rFonts w:ascii="Times New Roman" w:eastAsia="Arial Unicode MS" w:hAnsi="Times New Roman" w:cs="Times New Roman"/>
          <w:lang w:val="en-US"/>
        </w:rPr>
        <w:t>–</w:t>
      </w:r>
      <w:r w:rsidRPr="00F3394E">
        <w:rPr>
          <w:rStyle w:val="Ninguno"/>
          <w:rFonts w:ascii="Calibri Light" w:hAnsi="Calibri Light" w:cs="Calibri Light"/>
          <w:lang w:val="en-US"/>
        </w:rPr>
        <w:t xml:space="preserve">2021) </w:t>
      </w:r>
      <w:r w:rsidR="00026C01" w:rsidRPr="00F3394E">
        <w:rPr>
          <w:rStyle w:val="Ninguno"/>
          <w:rFonts w:ascii="Calibri Light" w:hAnsi="Calibri Light" w:cs="Calibri Light"/>
          <w:lang w:val="en-US"/>
        </w:rPr>
        <w:t xml:space="preserve">from </w:t>
      </w:r>
      <w:r w:rsidRPr="00F3394E">
        <w:rPr>
          <w:rStyle w:val="Ninguno"/>
          <w:rFonts w:ascii="Calibri Light" w:hAnsi="Calibri Light" w:cs="Calibri Light"/>
          <w:lang w:val="en-US"/>
        </w:rPr>
        <w:t>the Ministry of Science, Technology, and Telecommunications (MICITT) (Angélica Chinchilla, personal communication, June 28, 2017).</w:t>
      </w:r>
    </w:p>
    <w:p w14:paraId="5053B7C5" w14:textId="77777777" w:rsidR="005A73DB" w:rsidRPr="00F3394E" w:rsidRDefault="00F54F79" w:rsidP="00822F7A">
      <w:pPr>
        <w:pStyle w:val="Sinespaciado"/>
        <w:ind w:firstLine="709"/>
        <w:rPr>
          <w:rStyle w:val="Ninguno"/>
          <w:rFonts w:ascii="Calibri Light" w:hAnsi="Calibri Light" w:cs="Calibri Light"/>
          <w:lang w:val="en-US"/>
        </w:rPr>
      </w:pPr>
      <w:r w:rsidRPr="00F3394E">
        <w:rPr>
          <w:rStyle w:val="Ninguno"/>
          <w:rFonts w:ascii="Calibri Light" w:hAnsi="Calibri Light" w:cs="Calibri Light"/>
          <w:lang w:val="en-US"/>
        </w:rPr>
        <w:lastRenderedPageBreak/>
        <w:t>The 2015</w:t>
      </w:r>
      <w:r w:rsidR="00D42E7C" w:rsidRPr="00F3394E">
        <w:rPr>
          <w:rStyle w:val="Ninguno"/>
          <w:rFonts w:ascii="Times New Roman" w:eastAsia="Arial Unicode MS" w:hAnsi="Times New Roman" w:cs="Times New Roman"/>
          <w:lang w:val="en-US"/>
        </w:rPr>
        <w:t>–</w:t>
      </w:r>
      <w:r w:rsidRPr="00F3394E">
        <w:rPr>
          <w:rStyle w:val="Ninguno"/>
          <w:rFonts w:ascii="Calibri Light" w:hAnsi="Calibri Light" w:cs="Calibri Light"/>
          <w:lang w:val="en-US"/>
        </w:rPr>
        <w:t xml:space="preserve">2021 </w:t>
      </w:r>
      <w:r w:rsidR="00F24C34" w:rsidRPr="00F3394E">
        <w:rPr>
          <w:rStyle w:val="Ninguno"/>
          <w:rFonts w:ascii="Calibri Light" w:hAnsi="Calibri Light" w:cs="Calibri Light"/>
          <w:lang w:val="en-US"/>
        </w:rPr>
        <w:t xml:space="preserve">PNDT </w:t>
      </w:r>
      <w:r w:rsidRPr="00F3394E">
        <w:rPr>
          <w:rStyle w:val="Ninguno"/>
          <w:rFonts w:ascii="Calibri Light" w:hAnsi="Calibri Light" w:cs="Calibri Light"/>
          <w:lang w:val="en-US"/>
        </w:rPr>
        <w:t>has three pillars: digital inclusion, transparent e</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government, and digital economy. Of these, digital inclusion is of interest to this report, as it refers to the set of policies </w:t>
      </w:r>
      <w:r w:rsidR="00026C01" w:rsidRPr="00F3394E">
        <w:rPr>
          <w:rStyle w:val="Ninguno"/>
          <w:rFonts w:ascii="Calibri Light" w:hAnsi="Calibri Light" w:cs="Calibri Light"/>
          <w:lang w:val="en-US"/>
        </w:rPr>
        <w:t>aimed at</w:t>
      </w:r>
      <w:r w:rsidRPr="00F3394E">
        <w:rPr>
          <w:rStyle w:val="Ninguno"/>
          <w:rFonts w:ascii="Calibri Light" w:hAnsi="Calibri Light" w:cs="Calibri Light"/>
          <w:lang w:val="en-US"/>
        </w:rPr>
        <w:t xml:space="preserve"> strengthen</w:t>
      </w:r>
      <w:r w:rsidR="00026C01" w:rsidRPr="00F3394E">
        <w:rPr>
          <w:rStyle w:val="Ninguno"/>
          <w:rFonts w:ascii="Calibri Light" w:hAnsi="Calibri Light" w:cs="Calibri Light"/>
          <w:lang w:val="en-US"/>
        </w:rPr>
        <w:t>ing</w:t>
      </w:r>
      <w:r w:rsidRPr="00F3394E">
        <w:rPr>
          <w:rStyle w:val="Ninguno"/>
          <w:rFonts w:ascii="Calibri Light" w:hAnsi="Calibri Light" w:cs="Calibri Light"/>
          <w:lang w:val="en-US"/>
        </w:rPr>
        <w:t xml:space="preserve"> existing universa</w:t>
      </w:r>
      <w:r w:rsidR="00575ABB" w:rsidRPr="00F3394E">
        <w:rPr>
          <w:rStyle w:val="Ninguno"/>
          <w:rFonts w:ascii="Calibri Light" w:hAnsi="Calibri Light" w:cs="Calibri Light"/>
          <w:lang w:val="en-US"/>
        </w:rPr>
        <w:t>l access programs</w:t>
      </w:r>
      <w:r w:rsidR="003562B3">
        <w:rPr>
          <w:rStyle w:val="Ninguno"/>
          <w:rFonts w:ascii="Calibri Light" w:hAnsi="Calibri Light" w:cs="Calibri Light"/>
          <w:lang w:val="en-US"/>
        </w:rPr>
        <w:t xml:space="preserve"> and other efforts to ensure equal access to technology</w:t>
      </w:r>
      <w:r w:rsidR="00575ABB" w:rsidRPr="00F3394E">
        <w:rPr>
          <w:rStyle w:val="Ninguno"/>
          <w:rFonts w:ascii="Calibri Light" w:hAnsi="Calibri Light" w:cs="Calibri Light"/>
          <w:lang w:val="en-US"/>
        </w:rPr>
        <w:t xml:space="preserve">. </w:t>
      </w:r>
      <w:r w:rsidR="00354EAE" w:rsidRPr="00F3394E">
        <w:rPr>
          <w:rStyle w:val="Ninguno"/>
          <w:rFonts w:ascii="Calibri Light" w:hAnsi="Calibri Light" w:cs="Calibri Light"/>
          <w:lang w:val="en-US"/>
        </w:rPr>
        <w:t xml:space="preserve">This pillar </w:t>
      </w:r>
      <w:r w:rsidR="00575ABB" w:rsidRPr="00F3394E">
        <w:rPr>
          <w:rStyle w:val="Ninguno"/>
          <w:rFonts w:ascii="Calibri Light" w:hAnsi="Calibri Light" w:cs="Calibri Light"/>
          <w:lang w:val="en-US"/>
        </w:rPr>
        <w:t>focuses</w:t>
      </w:r>
      <w:r w:rsidRPr="00F3394E">
        <w:rPr>
          <w:rStyle w:val="Ninguno"/>
          <w:rFonts w:ascii="Calibri Light" w:hAnsi="Calibri Light" w:cs="Calibri Light"/>
          <w:lang w:val="en-US"/>
        </w:rPr>
        <w:t xml:space="preserve"> on reducing the digital </w:t>
      </w:r>
      <w:r w:rsidR="00822F7A">
        <w:rPr>
          <w:rStyle w:val="Ninguno"/>
          <w:rFonts w:ascii="Calibri Light" w:hAnsi="Calibri Light" w:cs="Calibri Light"/>
          <w:lang w:val="en-US"/>
        </w:rPr>
        <w:t>divide</w:t>
      </w:r>
      <w:r w:rsidR="00822F7A"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and consequently promoting a wider use of ICTs in the population (Cruz Romero, 2016</w:t>
      </w:r>
      <w:r w:rsidR="005A73DB" w:rsidRPr="00F3394E">
        <w:rPr>
          <w:rStyle w:val="Ninguno"/>
          <w:rFonts w:ascii="Calibri Light" w:hAnsi="Calibri Light" w:cs="Calibri Light"/>
          <w:lang w:val="en-US"/>
        </w:rPr>
        <w:t>).</w:t>
      </w:r>
    </w:p>
    <w:p w14:paraId="36BDE33F" w14:textId="77777777" w:rsidR="005A73DB" w:rsidRPr="00E0361F" w:rsidRDefault="005A73DB" w:rsidP="005A73DB">
      <w:pPr>
        <w:pStyle w:val="Cuerpo"/>
        <w:rPr>
          <w:rFonts w:ascii="Calibri Light" w:hAnsi="Calibri Light" w:cs="Calibri Light"/>
          <w:sz w:val="6"/>
          <w:szCs w:val="6"/>
          <w:lang w:val="en-US"/>
        </w:rPr>
      </w:pPr>
    </w:p>
    <w:p w14:paraId="2DC3CA32" w14:textId="77777777" w:rsidR="005A73DB" w:rsidRPr="00D2295D" w:rsidRDefault="00B0484A" w:rsidP="00B0484A">
      <w:pPr>
        <w:pStyle w:val="Ttulo3"/>
        <w:rPr>
          <w:rStyle w:val="Ninguno"/>
          <w:rFonts w:ascii="Calibri Light" w:hAnsi="Calibri Light" w:cs="Calibri Light"/>
          <w:i/>
          <w:color w:val="44D903"/>
          <w:u w:color="000000"/>
          <w:lang w:val="en-US"/>
        </w:rPr>
      </w:pPr>
      <w:bookmarkStart w:id="6" w:name="_Toc511290463"/>
      <w:r w:rsidRPr="00D2295D">
        <w:rPr>
          <w:rStyle w:val="Ninguno"/>
          <w:rFonts w:ascii="Calibri Light" w:hAnsi="Calibri Light" w:cs="Calibri Light"/>
          <w:i/>
          <w:color w:val="44D903"/>
          <w:u w:color="000000"/>
          <w:lang w:val="en-US"/>
        </w:rPr>
        <w:t xml:space="preserve">3.6 </w:t>
      </w:r>
      <w:r w:rsidR="00F54F79" w:rsidRPr="00D2295D">
        <w:rPr>
          <w:rStyle w:val="Ninguno"/>
          <w:rFonts w:ascii="Calibri Light" w:hAnsi="Calibri Light" w:cs="Calibri Light"/>
          <w:i/>
          <w:color w:val="44D903"/>
          <w:u w:color="000000"/>
          <w:lang w:val="en-US"/>
        </w:rPr>
        <w:t>Conclusion</w:t>
      </w:r>
      <w:r w:rsidR="005A73DB" w:rsidRPr="00D2295D">
        <w:rPr>
          <w:rStyle w:val="Ninguno"/>
          <w:rFonts w:ascii="Calibri Light" w:hAnsi="Calibri Light" w:cs="Calibri Light"/>
          <w:i/>
          <w:color w:val="44D903"/>
          <w:u w:color="000000"/>
          <w:lang w:val="en-US"/>
        </w:rPr>
        <w:t>s</w:t>
      </w:r>
      <w:bookmarkEnd w:id="6"/>
      <w:r w:rsidR="005A73DB" w:rsidRPr="00D2295D">
        <w:rPr>
          <w:rStyle w:val="Ninguno"/>
          <w:rFonts w:ascii="Calibri Light" w:hAnsi="Calibri Light" w:cs="Calibri Light"/>
          <w:i/>
          <w:color w:val="44D903"/>
          <w:u w:color="000000"/>
          <w:lang w:val="en-US"/>
        </w:rPr>
        <w:t xml:space="preserve"> </w:t>
      </w:r>
    </w:p>
    <w:p w14:paraId="4B309FA1" w14:textId="77777777" w:rsidR="00F54F79" w:rsidRPr="00F3394E" w:rsidRDefault="00F54F79" w:rsidP="00354EAE">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Cellular telephone use in children has undergone changes from 2007 to 2016. </w:t>
      </w:r>
      <w:r w:rsidRPr="00F3394E">
        <w:rPr>
          <w:rStyle w:val="Ninguno"/>
          <w:rFonts w:ascii="Calibri Light" w:hAnsi="Calibri Light" w:cs="Calibri Light"/>
          <w:iCs/>
          <w:lang w:val="en-US"/>
        </w:rPr>
        <w:t>Smartphone</w:t>
      </w:r>
      <w:r w:rsidRPr="00F3394E">
        <w:rPr>
          <w:rStyle w:val="Ninguno"/>
          <w:rFonts w:ascii="Calibri Light" w:hAnsi="Calibri Light" w:cs="Calibri Light"/>
          <w:lang w:val="en-US"/>
        </w:rPr>
        <w:t xml:space="preserve"> technology and </w:t>
      </w:r>
      <w:r w:rsidRPr="00F3394E">
        <w:rPr>
          <w:rStyle w:val="Ninguno"/>
          <w:rFonts w:ascii="Calibri Light" w:eastAsia="Calibri" w:hAnsi="Calibri Light" w:cs="Calibri Light"/>
          <w:iCs/>
          <w:lang w:val="en-US"/>
        </w:rPr>
        <w:t>applications</w:t>
      </w:r>
      <w:r w:rsidR="00575ABB" w:rsidRPr="00F3394E">
        <w:rPr>
          <w:rStyle w:val="Ninguno"/>
          <w:rFonts w:ascii="Calibri Light" w:eastAsia="Calibri" w:hAnsi="Calibri Light" w:cs="Calibri Light"/>
          <w:iCs/>
          <w:lang w:val="en-US"/>
        </w:rPr>
        <w:t xml:space="preserve"> have</w:t>
      </w:r>
      <w:r w:rsidR="00575ABB" w:rsidRPr="00F3394E">
        <w:rPr>
          <w:rStyle w:val="Ninguno"/>
          <w:rFonts w:ascii="Calibri Light" w:eastAsia="Calibri" w:hAnsi="Calibri Light" w:cs="Calibri Light"/>
          <w:i/>
          <w:iCs/>
          <w:lang w:val="en-US"/>
        </w:rPr>
        <w:t xml:space="preserve"> </w:t>
      </w:r>
      <w:r w:rsidR="00575ABB" w:rsidRPr="00F3394E">
        <w:rPr>
          <w:rStyle w:val="Ninguno"/>
          <w:rFonts w:ascii="Calibri Light" w:hAnsi="Calibri Light" w:cs="Calibri Light"/>
          <w:lang w:val="en-US"/>
        </w:rPr>
        <w:t xml:space="preserve">increased </w:t>
      </w:r>
      <w:r w:rsidR="00354EAE" w:rsidRPr="00F3394E">
        <w:rPr>
          <w:rStyle w:val="Ninguno"/>
          <w:rFonts w:ascii="Calibri Light" w:hAnsi="Calibri Light" w:cs="Calibri Light"/>
          <w:lang w:val="en-US"/>
        </w:rPr>
        <w:t xml:space="preserve">cellular telephone </w:t>
      </w:r>
      <w:r w:rsidR="00575ABB" w:rsidRPr="00F3394E">
        <w:rPr>
          <w:rStyle w:val="Ninguno"/>
          <w:rFonts w:ascii="Calibri Light" w:hAnsi="Calibri Light" w:cs="Calibri Light"/>
          <w:lang w:val="en-US"/>
        </w:rPr>
        <w:t xml:space="preserve">use and allowed for </w:t>
      </w:r>
      <w:r w:rsidRPr="00F3394E">
        <w:rPr>
          <w:rStyle w:val="Ninguno"/>
          <w:rFonts w:ascii="Calibri Light" w:hAnsi="Calibri Light" w:cs="Calibri Light"/>
          <w:lang w:val="en-US"/>
        </w:rPr>
        <w:t>device</w:t>
      </w:r>
      <w:r w:rsidR="00354EAE"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to be pers</w:t>
      </w:r>
      <w:r w:rsidR="00575ABB" w:rsidRPr="00F3394E">
        <w:rPr>
          <w:rStyle w:val="Ninguno"/>
          <w:rFonts w:ascii="Calibri Light" w:hAnsi="Calibri Light" w:cs="Calibri Light"/>
          <w:lang w:val="en-US"/>
        </w:rPr>
        <w:t xml:space="preserve">onalized, which probably </w:t>
      </w:r>
      <w:r w:rsidR="00354EAE" w:rsidRPr="00F3394E">
        <w:rPr>
          <w:rStyle w:val="Ninguno"/>
          <w:rFonts w:ascii="Calibri Light" w:hAnsi="Calibri Light" w:cs="Calibri Light"/>
          <w:lang w:val="en-US"/>
        </w:rPr>
        <w:t>encouraged the</w:t>
      </w:r>
      <w:r w:rsidRPr="00F3394E">
        <w:rPr>
          <w:rStyle w:val="Ninguno"/>
          <w:rFonts w:ascii="Calibri Light" w:hAnsi="Calibri Light" w:cs="Calibri Light"/>
          <w:lang w:val="en-US"/>
        </w:rPr>
        <w:t xml:space="preserve"> reported recreational</w:t>
      </w:r>
      <w:r w:rsidR="00575ABB" w:rsidRPr="00F3394E">
        <w:rPr>
          <w:rStyle w:val="Ninguno"/>
          <w:rFonts w:ascii="Calibri Light" w:hAnsi="Calibri Light" w:cs="Calibri Light"/>
          <w:lang w:val="en-US"/>
        </w:rPr>
        <w:t xml:space="preserve"> use and led to an increase in </w:t>
      </w:r>
      <w:r w:rsidRPr="00F3394E">
        <w:rPr>
          <w:rStyle w:val="Ninguno"/>
          <w:rFonts w:ascii="Calibri Light" w:hAnsi="Calibri Light" w:cs="Calibri Light"/>
          <w:lang w:val="en-US"/>
        </w:rPr>
        <w:t xml:space="preserve">communication in recent years in this age group. </w:t>
      </w:r>
    </w:p>
    <w:p w14:paraId="2368B78F" w14:textId="77777777" w:rsidR="00F54F79" w:rsidRPr="00F3394E" w:rsidRDefault="00575ABB" w:rsidP="00822F7A">
      <w:pPr>
        <w:pStyle w:val="Sinespaciado"/>
        <w:ind w:firstLine="709"/>
        <w:rPr>
          <w:rFonts w:ascii="Calibri Light" w:hAnsi="Calibri Light" w:cs="Calibri Light"/>
          <w:lang w:val="en-US"/>
        </w:rPr>
      </w:pPr>
      <w:r w:rsidRPr="00F3394E">
        <w:rPr>
          <w:rStyle w:val="Ninguno"/>
          <w:rFonts w:ascii="Calibri Light" w:hAnsi="Calibri Light" w:cs="Calibri Light"/>
          <w:lang w:val="en-US"/>
        </w:rPr>
        <w:t>A</w:t>
      </w:r>
      <w:r w:rsidR="00F54F79" w:rsidRPr="00F3394E">
        <w:rPr>
          <w:rStyle w:val="Ninguno"/>
          <w:rFonts w:ascii="Calibri Light" w:hAnsi="Calibri Light" w:cs="Calibri Light"/>
          <w:lang w:val="en-US"/>
        </w:rPr>
        <w:t xml:space="preserve">ccess </w:t>
      </w:r>
      <w:r w:rsidR="00AD1555" w:rsidRPr="00F3394E">
        <w:rPr>
          <w:rStyle w:val="Ninguno"/>
          <w:rFonts w:ascii="Calibri Light" w:hAnsi="Calibri Light" w:cs="Calibri Light"/>
          <w:lang w:val="en-US"/>
        </w:rPr>
        <w:t xml:space="preserve">to </w:t>
      </w:r>
      <w:r w:rsidR="00F54F79" w:rsidRPr="00F3394E">
        <w:rPr>
          <w:rStyle w:val="Ninguno"/>
          <w:rFonts w:ascii="Calibri Light" w:hAnsi="Calibri Light" w:cs="Calibri Light"/>
          <w:lang w:val="en-US"/>
        </w:rPr>
        <w:t xml:space="preserve">and appropriation of </w:t>
      </w:r>
      <w:r w:rsidR="00822F7A">
        <w:rPr>
          <w:rStyle w:val="Ninguno"/>
          <w:rFonts w:ascii="Calibri Light" w:hAnsi="Calibri Light" w:cs="Calibri Light"/>
          <w:lang w:val="en-US"/>
        </w:rPr>
        <w:t xml:space="preserve">other </w:t>
      </w:r>
      <w:r w:rsidR="00F54F79" w:rsidRPr="00F3394E">
        <w:rPr>
          <w:rStyle w:val="Ninguno"/>
          <w:rFonts w:ascii="Calibri Light" w:hAnsi="Calibri Light" w:cs="Calibri Light"/>
          <w:lang w:val="en-US"/>
        </w:rPr>
        <w:t>ICT</w:t>
      </w:r>
      <w:r w:rsidR="00AD1555" w:rsidRPr="00F3394E">
        <w:rPr>
          <w:rStyle w:val="Ninguno"/>
          <w:rFonts w:ascii="Calibri Light" w:hAnsi="Calibri Light" w:cs="Calibri Light"/>
          <w:lang w:val="en-US"/>
        </w:rPr>
        <w:t>s</w:t>
      </w:r>
      <w:r w:rsidR="00F54F79" w:rsidRPr="00F3394E">
        <w:rPr>
          <w:rStyle w:val="Ninguno"/>
          <w:rFonts w:ascii="Calibri Light" w:hAnsi="Calibri Light" w:cs="Calibri Light"/>
          <w:lang w:val="en-US"/>
        </w:rPr>
        <w:t xml:space="preserve"> by children and adolescents </w:t>
      </w:r>
      <w:r w:rsidR="00AD1555" w:rsidRPr="00F3394E">
        <w:rPr>
          <w:rStyle w:val="Ninguno"/>
          <w:rFonts w:ascii="Calibri Light" w:hAnsi="Calibri Light" w:cs="Calibri Light"/>
          <w:lang w:val="en-US"/>
        </w:rPr>
        <w:t xml:space="preserve">have </w:t>
      </w:r>
      <w:r w:rsidR="00F54F79" w:rsidRPr="00F3394E">
        <w:rPr>
          <w:rStyle w:val="Ninguno"/>
          <w:rFonts w:ascii="Calibri Light" w:hAnsi="Calibri Light" w:cs="Calibri Light"/>
          <w:lang w:val="en-US"/>
        </w:rPr>
        <w:t xml:space="preserve">increased </w:t>
      </w:r>
      <w:r w:rsidRPr="00F3394E">
        <w:rPr>
          <w:rStyle w:val="Ninguno"/>
          <w:rFonts w:ascii="Calibri Light" w:hAnsi="Calibri Light" w:cs="Calibri Light"/>
          <w:lang w:val="en-US"/>
        </w:rPr>
        <w:t xml:space="preserve">and diversified over the years much like cellular telephone use has, </w:t>
      </w:r>
      <w:r w:rsidR="00AD1555" w:rsidRPr="00F3394E">
        <w:rPr>
          <w:rStyle w:val="Ninguno"/>
          <w:rFonts w:ascii="Calibri Light" w:hAnsi="Calibri Light" w:cs="Calibri Light"/>
          <w:lang w:val="en-US"/>
        </w:rPr>
        <w:t>forming the basis for several possible future developments</w:t>
      </w:r>
      <w:r w:rsidRPr="00F3394E">
        <w:rPr>
          <w:rStyle w:val="Ninguno"/>
          <w:rFonts w:ascii="Calibri Light" w:hAnsi="Calibri Light" w:cs="Calibri Light"/>
          <w:lang w:val="en-US"/>
        </w:rPr>
        <w:t>.</w:t>
      </w:r>
      <w:r w:rsidR="00F54F79"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F</w:t>
      </w:r>
      <w:r w:rsidR="00F54F79" w:rsidRPr="00F3394E">
        <w:rPr>
          <w:rStyle w:val="Ninguno"/>
          <w:rFonts w:ascii="Calibri Light" w:hAnsi="Calibri Light" w:cs="Calibri Light"/>
          <w:lang w:val="en-US"/>
        </w:rPr>
        <w:t>or example, ICT</w:t>
      </w:r>
      <w:r w:rsidR="00AD1555" w:rsidRPr="00F3394E">
        <w:rPr>
          <w:rStyle w:val="Ninguno"/>
          <w:rFonts w:ascii="Calibri Light" w:hAnsi="Calibri Light" w:cs="Calibri Light"/>
          <w:lang w:val="en-US"/>
        </w:rPr>
        <w:t>s</w:t>
      </w:r>
      <w:r w:rsidR="00F54F79" w:rsidRPr="00F3394E">
        <w:rPr>
          <w:rStyle w:val="Ninguno"/>
          <w:rFonts w:ascii="Calibri Light" w:hAnsi="Calibri Light" w:cs="Calibri Light"/>
          <w:lang w:val="en-US"/>
        </w:rPr>
        <w:t xml:space="preserve"> </w:t>
      </w:r>
      <w:r w:rsidR="00AD1555" w:rsidRPr="00F3394E">
        <w:rPr>
          <w:rStyle w:val="Ninguno"/>
          <w:rFonts w:ascii="Calibri Light" w:hAnsi="Calibri Light" w:cs="Calibri Light"/>
          <w:lang w:val="en-US"/>
        </w:rPr>
        <w:t xml:space="preserve">have </w:t>
      </w:r>
      <w:r w:rsidR="00F54F79" w:rsidRPr="00F3394E">
        <w:rPr>
          <w:rStyle w:val="Ninguno"/>
          <w:rFonts w:ascii="Calibri Light" w:hAnsi="Calibri Light" w:cs="Calibri Light"/>
          <w:lang w:val="en-US"/>
        </w:rPr>
        <w:t xml:space="preserve">been linked to educational processes that promote innovation, creativity, and access to materials; </w:t>
      </w:r>
      <w:r w:rsidR="00AD1555" w:rsidRPr="00F3394E">
        <w:rPr>
          <w:rStyle w:val="Ninguno"/>
          <w:rFonts w:ascii="Calibri Light" w:hAnsi="Calibri Light" w:cs="Calibri Light"/>
          <w:lang w:val="en-US"/>
        </w:rPr>
        <w:t xml:space="preserve">these </w:t>
      </w:r>
      <w:r w:rsidR="00822F7A">
        <w:rPr>
          <w:rStyle w:val="Ninguno"/>
          <w:rFonts w:ascii="Calibri Light" w:hAnsi="Calibri Light" w:cs="Calibri Light"/>
          <w:lang w:val="en-US"/>
        </w:rPr>
        <w:t>technologies</w:t>
      </w:r>
      <w:r w:rsidR="00AD1555" w:rsidRPr="00F3394E">
        <w:rPr>
          <w:rStyle w:val="Ninguno"/>
          <w:rFonts w:ascii="Calibri Light" w:hAnsi="Calibri Light" w:cs="Calibri Light"/>
          <w:lang w:val="en-US"/>
        </w:rPr>
        <w:t xml:space="preserve"> </w:t>
      </w:r>
      <w:r w:rsidR="00F54F79" w:rsidRPr="00F3394E">
        <w:rPr>
          <w:rStyle w:val="Ninguno"/>
          <w:rFonts w:ascii="Calibri Light" w:hAnsi="Calibri Light" w:cs="Calibri Light"/>
          <w:lang w:val="en-US"/>
        </w:rPr>
        <w:t xml:space="preserve">also foster social integration and improve interpersonal relationships. Nevertheless, </w:t>
      </w:r>
      <w:r w:rsidR="00822F7A">
        <w:rPr>
          <w:rStyle w:val="Ninguno"/>
          <w:rFonts w:ascii="Calibri Light" w:hAnsi="Calibri Light" w:cs="Calibri Light"/>
          <w:lang w:val="en-US"/>
        </w:rPr>
        <w:t>ICTs</w:t>
      </w:r>
      <w:r w:rsidR="00AD1555" w:rsidRPr="00F3394E">
        <w:rPr>
          <w:rStyle w:val="Ninguno"/>
          <w:rFonts w:ascii="Calibri Light" w:hAnsi="Calibri Light" w:cs="Calibri Light"/>
          <w:lang w:val="en-US"/>
        </w:rPr>
        <w:t xml:space="preserve"> have</w:t>
      </w:r>
      <w:r w:rsidRPr="00F3394E">
        <w:rPr>
          <w:rStyle w:val="Ninguno"/>
          <w:rFonts w:ascii="Calibri Light" w:hAnsi="Calibri Light" w:cs="Calibri Light"/>
          <w:lang w:val="en-US"/>
        </w:rPr>
        <w:t xml:space="preserve"> exposed</w:t>
      </w:r>
      <w:r w:rsidR="00F54F79" w:rsidRPr="00F3394E">
        <w:rPr>
          <w:rStyle w:val="Ninguno"/>
          <w:rFonts w:ascii="Calibri Light" w:hAnsi="Calibri Light" w:cs="Calibri Light"/>
          <w:lang w:val="en-US"/>
        </w:rPr>
        <w:t xml:space="preserve"> child</w:t>
      </w:r>
      <w:r w:rsidRPr="00F3394E">
        <w:rPr>
          <w:rStyle w:val="Ninguno"/>
          <w:rFonts w:ascii="Calibri Light" w:hAnsi="Calibri Light" w:cs="Calibri Light"/>
          <w:lang w:val="en-US"/>
        </w:rPr>
        <w:t>ren and adolescents</w:t>
      </w:r>
      <w:r w:rsidR="00F54F79" w:rsidRPr="00F3394E">
        <w:rPr>
          <w:rStyle w:val="Ninguno"/>
          <w:rFonts w:ascii="Calibri Light" w:hAnsi="Calibri Light" w:cs="Calibri Light"/>
          <w:lang w:val="en-US"/>
        </w:rPr>
        <w:t xml:space="preserve"> to risks for </w:t>
      </w:r>
      <w:r w:rsidRPr="00F3394E">
        <w:rPr>
          <w:rStyle w:val="Ninguno"/>
          <w:rFonts w:ascii="Calibri Light" w:hAnsi="Calibri Light" w:cs="Calibri Light"/>
          <w:lang w:val="en-US"/>
        </w:rPr>
        <w:t>which they are often unprepared</w:t>
      </w:r>
      <w:r w:rsidR="00F54F79" w:rsidRPr="00F3394E">
        <w:rPr>
          <w:rStyle w:val="Ninguno"/>
          <w:rFonts w:ascii="Calibri Light" w:hAnsi="Calibri Light" w:cs="Calibri Light"/>
          <w:lang w:val="en-US"/>
        </w:rPr>
        <w:t xml:space="preserve"> </w:t>
      </w:r>
      <w:r w:rsidR="00822F7A">
        <w:rPr>
          <w:rStyle w:val="Ninguno"/>
          <w:rFonts w:ascii="Calibri Light" w:hAnsi="Calibri Light" w:cs="Calibri Light"/>
          <w:lang w:val="en-US"/>
        </w:rPr>
        <w:t>and</w:t>
      </w:r>
      <w:r w:rsidR="00822F7A" w:rsidRPr="00F3394E">
        <w:rPr>
          <w:rStyle w:val="Ninguno"/>
          <w:rFonts w:ascii="Calibri Light" w:hAnsi="Calibri Light" w:cs="Calibri Light"/>
          <w:lang w:val="en-US"/>
        </w:rPr>
        <w:t xml:space="preserve"> </w:t>
      </w:r>
      <w:r w:rsidR="00F54F79" w:rsidRPr="00F3394E">
        <w:rPr>
          <w:rStyle w:val="Ninguno"/>
          <w:rFonts w:ascii="Calibri Light" w:hAnsi="Calibri Light" w:cs="Calibri Light"/>
          <w:lang w:val="en-US"/>
        </w:rPr>
        <w:t xml:space="preserve">for which they lack the guidance of an adult. </w:t>
      </w:r>
    </w:p>
    <w:p w14:paraId="0356BB26" w14:textId="77777777" w:rsidR="00F54F79" w:rsidRPr="00F3394E" w:rsidRDefault="00F54F79" w:rsidP="00F24C34">
      <w:pPr>
        <w:pStyle w:val="Sinespaciado"/>
        <w:ind w:firstLine="709"/>
        <w:rPr>
          <w:rFonts w:ascii="Calibri Light" w:hAnsi="Calibri Light" w:cs="Calibri Light"/>
          <w:lang w:val="en-US"/>
        </w:rPr>
      </w:pPr>
      <w:r w:rsidRPr="00F3394E">
        <w:rPr>
          <w:rStyle w:val="Ninguno"/>
          <w:rFonts w:ascii="Calibri Light" w:hAnsi="Calibri Light" w:cs="Calibri Light"/>
          <w:lang w:val="en-US"/>
        </w:rPr>
        <w:t>Regarding how they learn to use ICT</w:t>
      </w:r>
      <w:r w:rsidR="00F24C34"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children and adolescents point out that they usually learn how to use </w:t>
      </w:r>
      <w:r w:rsidR="00F24C34" w:rsidRPr="00F3394E">
        <w:rPr>
          <w:rStyle w:val="Ninguno"/>
          <w:rFonts w:ascii="Calibri Light" w:hAnsi="Calibri Light" w:cs="Calibri Light"/>
          <w:lang w:val="en-US"/>
        </w:rPr>
        <w:t xml:space="preserve">the technologies </w:t>
      </w:r>
      <w:r w:rsidRPr="00F3394E">
        <w:rPr>
          <w:rStyle w:val="Ninguno"/>
          <w:rFonts w:ascii="Calibri Light" w:hAnsi="Calibri Light" w:cs="Calibri Light"/>
          <w:lang w:val="en-US"/>
        </w:rPr>
        <w:t>on their own, with the help of tut</w:t>
      </w:r>
      <w:r w:rsidR="00575ABB" w:rsidRPr="00F3394E">
        <w:rPr>
          <w:rStyle w:val="Ninguno"/>
          <w:rFonts w:ascii="Calibri Light" w:hAnsi="Calibri Light" w:cs="Calibri Light"/>
          <w:lang w:val="en-US"/>
        </w:rPr>
        <w:t>orials found online, or with</w:t>
      </w:r>
      <w:r w:rsidRPr="00F3394E">
        <w:rPr>
          <w:rStyle w:val="Ninguno"/>
          <w:rFonts w:ascii="Calibri Light" w:hAnsi="Calibri Light" w:cs="Calibri Light"/>
          <w:lang w:val="en-US"/>
        </w:rPr>
        <w:t xml:space="preserve"> help </w:t>
      </w:r>
      <w:r w:rsidR="00575ABB" w:rsidRPr="00F3394E">
        <w:rPr>
          <w:rStyle w:val="Ninguno"/>
          <w:rFonts w:ascii="Calibri Light" w:hAnsi="Calibri Light" w:cs="Calibri Light"/>
          <w:lang w:val="en-US"/>
        </w:rPr>
        <w:t>from their</w:t>
      </w:r>
      <w:r w:rsidRPr="00F3394E">
        <w:rPr>
          <w:rStyle w:val="Ninguno"/>
          <w:rFonts w:ascii="Calibri Light" w:hAnsi="Calibri Light" w:cs="Calibri Light"/>
          <w:lang w:val="en-US"/>
        </w:rPr>
        <w:t xml:space="preserve"> peers; they also indicate that they tend to have higher digital skills compared to adults (Pérez Sánchez, 2016), which </w:t>
      </w:r>
      <w:r w:rsidR="00F24C34" w:rsidRPr="00F3394E">
        <w:rPr>
          <w:rStyle w:val="Ninguno"/>
          <w:rFonts w:ascii="Calibri Light" w:hAnsi="Calibri Light" w:cs="Calibri Light"/>
          <w:lang w:val="en-US"/>
        </w:rPr>
        <w:t>increases</w:t>
      </w:r>
      <w:r w:rsidR="00575ABB" w:rsidRPr="00F3394E">
        <w:rPr>
          <w:rStyle w:val="Ninguno"/>
          <w:rFonts w:ascii="Calibri Light" w:hAnsi="Calibri Light" w:cs="Calibri Light"/>
          <w:lang w:val="en-US"/>
        </w:rPr>
        <w:t xml:space="preserve"> their confidence when using </w:t>
      </w:r>
      <w:r w:rsidR="00F24C34" w:rsidRPr="00F3394E">
        <w:rPr>
          <w:rStyle w:val="Ninguno"/>
          <w:rFonts w:ascii="Calibri Light" w:hAnsi="Calibri Light" w:cs="Calibri Light"/>
          <w:lang w:val="en-US"/>
        </w:rPr>
        <w:t xml:space="preserve">technology </w:t>
      </w:r>
      <w:r w:rsidR="00575ABB" w:rsidRPr="00F3394E">
        <w:rPr>
          <w:rStyle w:val="Ninguno"/>
          <w:rFonts w:ascii="Calibri Light" w:hAnsi="Calibri Light" w:cs="Calibri Light"/>
          <w:lang w:val="en-US"/>
        </w:rPr>
        <w:t>or</w:t>
      </w:r>
      <w:r w:rsidRPr="00F3394E">
        <w:rPr>
          <w:rStyle w:val="Ninguno"/>
          <w:rFonts w:ascii="Calibri Light" w:hAnsi="Calibri Light" w:cs="Calibri Light"/>
          <w:lang w:val="en-US"/>
        </w:rPr>
        <w:t xml:space="preserve"> when facing unknown threats or hazards for which they are unprepared. In this sense, the role of family members, parents, and teacher</w:t>
      </w:r>
      <w:r w:rsidR="00575ABB" w:rsidRPr="00F3394E">
        <w:rPr>
          <w:rStyle w:val="Ninguno"/>
          <w:rFonts w:ascii="Calibri Light" w:hAnsi="Calibri Light" w:cs="Calibri Light"/>
          <w:lang w:val="en-US"/>
        </w:rPr>
        <w:t xml:space="preserve">s is </w:t>
      </w:r>
      <w:r w:rsidR="00F24C34" w:rsidRPr="00F3394E">
        <w:rPr>
          <w:rStyle w:val="Ninguno"/>
          <w:rFonts w:ascii="Calibri Light" w:hAnsi="Calibri Light" w:cs="Calibri Light"/>
          <w:lang w:val="en-US"/>
        </w:rPr>
        <w:t>crucial for guiding</w:t>
      </w:r>
      <w:r w:rsidR="00575ABB" w:rsidRPr="00F3394E">
        <w:rPr>
          <w:rStyle w:val="Ninguno"/>
          <w:rFonts w:ascii="Calibri Light" w:hAnsi="Calibri Light" w:cs="Calibri Light"/>
          <w:lang w:val="en-US"/>
        </w:rPr>
        <w:t xml:space="preserve"> them in using</w:t>
      </w:r>
      <w:r w:rsidRPr="00F3394E">
        <w:rPr>
          <w:rStyle w:val="Ninguno"/>
          <w:rFonts w:ascii="Calibri Light" w:hAnsi="Calibri Light" w:cs="Calibri Light"/>
          <w:lang w:val="en-US"/>
        </w:rPr>
        <w:t xml:space="preserve"> </w:t>
      </w:r>
      <w:r w:rsidR="00F24C34" w:rsidRPr="00F3394E">
        <w:rPr>
          <w:rStyle w:val="Ninguno"/>
          <w:rFonts w:ascii="Calibri Light" w:hAnsi="Calibri Light" w:cs="Calibri Light"/>
          <w:lang w:val="en-US"/>
        </w:rPr>
        <w:t xml:space="preserve">ICTs </w:t>
      </w:r>
      <w:r w:rsidRPr="00F3394E">
        <w:rPr>
          <w:rStyle w:val="Ninguno"/>
          <w:rFonts w:ascii="Calibri Light" w:hAnsi="Calibri Light" w:cs="Calibri Light"/>
          <w:lang w:val="en-US"/>
        </w:rPr>
        <w:t>safely and responsibly.</w:t>
      </w:r>
    </w:p>
    <w:p w14:paraId="31565E3F" w14:textId="77777777" w:rsidR="00F54F79" w:rsidRPr="00F3394E" w:rsidRDefault="00F54F79" w:rsidP="00F24C34">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Although </w:t>
      </w:r>
      <w:r w:rsidR="00575ABB" w:rsidRPr="00F3394E">
        <w:rPr>
          <w:rStyle w:val="Ninguno"/>
          <w:rFonts w:ascii="Calibri Light" w:hAnsi="Calibri Light" w:cs="Calibri Light"/>
          <w:lang w:val="en-US"/>
        </w:rPr>
        <w:t xml:space="preserve">there is </w:t>
      </w:r>
      <w:r w:rsidR="00F24C34" w:rsidRPr="00F3394E">
        <w:rPr>
          <w:rStyle w:val="Ninguno"/>
          <w:rFonts w:ascii="Calibri Light" w:hAnsi="Calibri Light" w:cs="Calibri Light"/>
          <w:lang w:val="en-US"/>
        </w:rPr>
        <w:t xml:space="preserve">currently </w:t>
      </w:r>
      <w:r w:rsidRPr="00F3394E">
        <w:rPr>
          <w:rStyle w:val="Ninguno"/>
          <w:rFonts w:ascii="Calibri Light" w:hAnsi="Calibri Light" w:cs="Calibri Light"/>
          <w:lang w:val="en-US"/>
        </w:rPr>
        <w:t>no public policy specifically focused on children and</w:t>
      </w:r>
      <w:r w:rsidR="00575ABB" w:rsidRPr="00F3394E">
        <w:rPr>
          <w:rStyle w:val="Ninguno"/>
          <w:rFonts w:ascii="Calibri Light" w:hAnsi="Calibri Light" w:cs="Calibri Light"/>
          <w:lang w:val="en-US"/>
        </w:rPr>
        <w:t xml:space="preserve"> adolescents regarding ICT</w:t>
      </w:r>
      <w:r w:rsidR="00F24C34" w:rsidRPr="00F3394E">
        <w:rPr>
          <w:rStyle w:val="Ninguno"/>
          <w:rFonts w:ascii="Calibri Light" w:hAnsi="Calibri Light" w:cs="Calibri Light"/>
          <w:lang w:val="en-US"/>
        </w:rPr>
        <w:t>s</w:t>
      </w:r>
      <w:r w:rsidRPr="00F3394E">
        <w:rPr>
          <w:rStyle w:val="Ninguno"/>
          <w:rFonts w:ascii="Calibri Light" w:hAnsi="Calibri Light" w:cs="Calibri Light"/>
          <w:lang w:val="en-US"/>
        </w:rPr>
        <w:t>, the State has made several efforts focused on the general population, such as the 2015</w:t>
      </w:r>
      <w:r w:rsidR="00D42E7C" w:rsidRPr="00F3394E">
        <w:rPr>
          <w:rStyle w:val="Ninguno"/>
          <w:rFonts w:ascii="Times New Roman" w:eastAsia="Arial Unicode MS" w:hAnsi="Times New Roman" w:cs="Times New Roman"/>
          <w:lang w:val="en-US"/>
        </w:rPr>
        <w:t>–</w:t>
      </w:r>
      <w:r w:rsidRPr="00F3394E">
        <w:rPr>
          <w:rStyle w:val="Ninguno"/>
          <w:rFonts w:ascii="Calibri Light" w:hAnsi="Calibri Light" w:cs="Calibri Light"/>
          <w:lang w:val="en-US"/>
        </w:rPr>
        <w:t>2021 PNDT.</w:t>
      </w:r>
    </w:p>
    <w:p w14:paraId="596A6EA0" w14:textId="77777777" w:rsidR="005A73DB" w:rsidRPr="00F3394E" w:rsidRDefault="00F54F79" w:rsidP="00C65BCA">
      <w:pPr>
        <w:pStyle w:val="Sinespaciado"/>
        <w:ind w:firstLine="709"/>
        <w:rPr>
          <w:rStyle w:val="Ninguno"/>
          <w:rFonts w:ascii="Calibri Light" w:hAnsi="Calibri Light" w:cs="Calibri Light"/>
          <w:lang w:val="en-US"/>
        </w:rPr>
      </w:pPr>
      <w:r w:rsidRPr="00F3394E">
        <w:rPr>
          <w:rStyle w:val="Ninguno"/>
          <w:rFonts w:ascii="Calibri Light" w:hAnsi="Calibri Light" w:cs="Calibri Light"/>
          <w:lang w:val="en-US"/>
        </w:rPr>
        <w:t xml:space="preserve">Finally, the phenomenon of violence in children and adolescents is not a new problem, but </w:t>
      </w:r>
      <w:r w:rsidR="00C65BCA" w:rsidRPr="00F3394E">
        <w:rPr>
          <w:rStyle w:val="Ninguno"/>
          <w:rFonts w:ascii="Calibri Light" w:hAnsi="Calibri Light" w:cs="Calibri Light"/>
          <w:lang w:val="en-US"/>
        </w:rPr>
        <w:t xml:space="preserve">one </w:t>
      </w:r>
      <w:r w:rsidRPr="00F3394E">
        <w:rPr>
          <w:rStyle w:val="Ninguno"/>
          <w:rFonts w:ascii="Calibri Light" w:hAnsi="Calibri Light" w:cs="Calibri Light"/>
          <w:lang w:val="en-US"/>
        </w:rPr>
        <w:t>predating ICT</w:t>
      </w:r>
      <w:r w:rsidR="00C65BCA"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The need to strengthen the legal framework to protect the integrity of minors is evident. </w:t>
      </w:r>
      <w:r w:rsidR="00C65BCA" w:rsidRPr="00F3394E">
        <w:rPr>
          <w:rStyle w:val="Ninguno"/>
          <w:rFonts w:ascii="Calibri Light" w:hAnsi="Calibri Light" w:cs="Calibri Light"/>
          <w:lang w:val="en-US"/>
        </w:rPr>
        <w:t xml:space="preserve">The phenomenon </w:t>
      </w:r>
      <w:r w:rsidRPr="00F3394E">
        <w:rPr>
          <w:rStyle w:val="Ninguno"/>
          <w:rFonts w:ascii="Calibri Light" w:hAnsi="Calibri Light" w:cs="Calibri Light"/>
          <w:lang w:val="en-US"/>
        </w:rPr>
        <w:t>also reflects the absence of a comprehensive public policy that ensures the well</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being of children and enables the safe and productive use of ICT</w:t>
      </w:r>
      <w:r w:rsidR="00C65BCA" w:rsidRPr="00F3394E">
        <w:rPr>
          <w:rStyle w:val="Ninguno"/>
          <w:rFonts w:ascii="Calibri Light" w:hAnsi="Calibri Light" w:cs="Calibri Light"/>
          <w:lang w:val="en-US"/>
        </w:rPr>
        <w:t>s</w:t>
      </w:r>
      <w:r w:rsidR="005A73DB" w:rsidRPr="00F3394E">
        <w:rPr>
          <w:rStyle w:val="Ninguno"/>
          <w:rFonts w:ascii="Calibri Light" w:hAnsi="Calibri Light" w:cs="Calibri Light"/>
          <w:lang w:val="en-US"/>
        </w:rPr>
        <w:t xml:space="preserve">. </w:t>
      </w:r>
    </w:p>
    <w:p w14:paraId="6322E4DD" w14:textId="77777777" w:rsidR="005A73DB" w:rsidRPr="00E0361F" w:rsidRDefault="005A73DB" w:rsidP="005A73DB">
      <w:pPr>
        <w:pStyle w:val="Cuerpo"/>
        <w:rPr>
          <w:rFonts w:ascii="Calibri Light" w:hAnsi="Calibri Light" w:cs="Calibri Light"/>
          <w:sz w:val="6"/>
          <w:szCs w:val="6"/>
          <w:lang w:val="en-US"/>
        </w:rPr>
      </w:pPr>
    </w:p>
    <w:p w14:paraId="4CB2CBF9" w14:textId="77777777" w:rsidR="005A73DB" w:rsidRPr="00D2295D" w:rsidRDefault="00B0484A" w:rsidP="00B0484A">
      <w:pPr>
        <w:pStyle w:val="Ttulo3"/>
        <w:rPr>
          <w:rStyle w:val="Ninguno"/>
          <w:rFonts w:ascii="Calibri Light" w:hAnsi="Calibri Light" w:cs="Calibri Light"/>
          <w:i/>
          <w:color w:val="44D903"/>
          <w:u w:color="000000"/>
          <w:lang w:val="en-US"/>
        </w:rPr>
      </w:pPr>
      <w:bookmarkStart w:id="7" w:name="_Toc511290464"/>
      <w:r w:rsidRPr="00D2295D">
        <w:rPr>
          <w:rStyle w:val="Ninguno"/>
          <w:rFonts w:ascii="Calibri Light" w:hAnsi="Calibri Light" w:cs="Calibri Light"/>
          <w:i/>
          <w:color w:val="44D903"/>
          <w:u w:color="000000"/>
          <w:lang w:val="en-US"/>
        </w:rPr>
        <w:t xml:space="preserve">3.7 </w:t>
      </w:r>
      <w:r w:rsidR="005A73DB" w:rsidRPr="00D2295D">
        <w:rPr>
          <w:rStyle w:val="Ninguno"/>
          <w:rFonts w:ascii="Calibri Light" w:hAnsi="Calibri Light" w:cs="Calibri Light"/>
          <w:i/>
          <w:color w:val="44D903"/>
          <w:u w:color="000000"/>
          <w:lang w:val="en-US"/>
        </w:rPr>
        <w:t>Recom</w:t>
      </w:r>
      <w:r w:rsidR="00F54F79" w:rsidRPr="00D2295D">
        <w:rPr>
          <w:rStyle w:val="Ninguno"/>
          <w:rFonts w:ascii="Calibri Light" w:hAnsi="Calibri Light" w:cs="Calibri Light"/>
          <w:i/>
          <w:color w:val="44D903"/>
          <w:u w:color="000000"/>
          <w:lang w:val="en-US"/>
        </w:rPr>
        <w:t>mendation</w:t>
      </w:r>
      <w:r w:rsidR="005A73DB" w:rsidRPr="00D2295D">
        <w:rPr>
          <w:rStyle w:val="Ninguno"/>
          <w:rFonts w:ascii="Calibri Light" w:hAnsi="Calibri Light" w:cs="Calibri Light"/>
          <w:i/>
          <w:color w:val="44D903"/>
          <w:u w:color="000000"/>
          <w:lang w:val="en-US"/>
        </w:rPr>
        <w:t>s</w:t>
      </w:r>
      <w:bookmarkEnd w:id="7"/>
      <w:r w:rsidR="005A73DB" w:rsidRPr="00D2295D">
        <w:rPr>
          <w:rStyle w:val="Ninguno"/>
          <w:rFonts w:ascii="Calibri Light" w:hAnsi="Calibri Light" w:cs="Calibri Light"/>
          <w:i/>
          <w:color w:val="44D903"/>
          <w:u w:color="000000"/>
          <w:lang w:val="en-US"/>
        </w:rPr>
        <w:t xml:space="preserve"> </w:t>
      </w:r>
    </w:p>
    <w:p w14:paraId="0247F98F" w14:textId="77777777" w:rsidR="00F54F79" w:rsidRPr="00F3394E" w:rsidRDefault="00575ABB" w:rsidP="00D451EB">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Although </w:t>
      </w:r>
      <w:r w:rsidR="00C65BCA" w:rsidRPr="00F3394E">
        <w:rPr>
          <w:rStyle w:val="Ninguno"/>
          <w:rFonts w:ascii="Calibri Light" w:hAnsi="Calibri Light" w:cs="Calibri Light"/>
          <w:lang w:val="en-US"/>
        </w:rPr>
        <w:t xml:space="preserve">every </w:t>
      </w:r>
      <w:r w:rsidR="00F54F79" w:rsidRPr="00F3394E">
        <w:rPr>
          <w:rStyle w:val="Ninguno"/>
          <w:rFonts w:ascii="Calibri Light" w:hAnsi="Calibri Light" w:cs="Calibri Light"/>
          <w:lang w:val="en-US"/>
        </w:rPr>
        <w:t>child must be guara</w:t>
      </w:r>
      <w:r w:rsidRPr="00F3394E">
        <w:rPr>
          <w:rStyle w:val="Ninguno"/>
          <w:rFonts w:ascii="Calibri Light" w:hAnsi="Calibri Light" w:cs="Calibri Light"/>
          <w:lang w:val="en-US"/>
        </w:rPr>
        <w:t>nteed access to information,</w:t>
      </w:r>
      <w:r w:rsidR="00F54F79" w:rsidRPr="00F3394E">
        <w:rPr>
          <w:rStyle w:val="Ninguno"/>
          <w:rFonts w:ascii="Calibri Light" w:hAnsi="Calibri Light" w:cs="Calibri Light"/>
          <w:lang w:val="en-US"/>
        </w:rPr>
        <w:t xml:space="preserve"> </w:t>
      </w:r>
      <w:r w:rsidR="00C65BCA" w:rsidRPr="00F3394E">
        <w:rPr>
          <w:rStyle w:val="Ninguno"/>
          <w:rFonts w:ascii="Calibri Light" w:hAnsi="Calibri Light" w:cs="Calibri Light"/>
          <w:lang w:val="en-US"/>
        </w:rPr>
        <w:t>the access must be</w:t>
      </w:r>
      <w:r w:rsidR="00F54F79" w:rsidRPr="00F3394E">
        <w:rPr>
          <w:rStyle w:val="Ninguno"/>
          <w:rFonts w:ascii="Calibri Light" w:hAnsi="Calibri Light" w:cs="Calibri Light"/>
          <w:lang w:val="en-US"/>
        </w:rPr>
        <w:t xml:space="preserve"> to </w:t>
      </w:r>
      <w:r w:rsidRPr="00F3394E">
        <w:rPr>
          <w:rStyle w:val="Ninguno"/>
          <w:rFonts w:ascii="Calibri Light" w:hAnsi="Calibri Light" w:cs="Calibri Light"/>
          <w:lang w:val="en-US"/>
        </w:rPr>
        <w:t>age</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appropriate </w:t>
      </w:r>
      <w:r w:rsidR="00F54F79" w:rsidRPr="00F3394E">
        <w:rPr>
          <w:rStyle w:val="Ninguno"/>
          <w:rFonts w:ascii="Calibri Light" w:hAnsi="Calibri Light" w:cs="Calibri Light"/>
          <w:lang w:val="en-US"/>
        </w:rPr>
        <w:t xml:space="preserve">information that does not violate any of </w:t>
      </w:r>
      <w:r w:rsidR="00D451EB">
        <w:rPr>
          <w:rStyle w:val="Ninguno"/>
          <w:rFonts w:ascii="Calibri Light" w:hAnsi="Calibri Light" w:cs="Calibri Light"/>
          <w:lang w:val="en-US"/>
        </w:rPr>
        <w:t>the child’s</w:t>
      </w:r>
      <w:r w:rsidR="00D451EB" w:rsidRPr="00F3394E">
        <w:rPr>
          <w:rStyle w:val="Ninguno"/>
          <w:rFonts w:ascii="Calibri Light" w:hAnsi="Calibri Light" w:cs="Calibri Light"/>
          <w:lang w:val="en-US"/>
        </w:rPr>
        <w:t xml:space="preserve"> </w:t>
      </w:r>
      <w:r w:rsidR="00F54F79" w:rsidRPr="00F3394E">
        <w:rPr>
          <w:rStyle w:val="Ninguno"/>
          <w:rFonts w:ascii="Calibri Light" w:hAnsi="Calibri Light" w:cs="Calibri Light"/>
          <w:lang w:val="en-US"/>
        </w:rPr>
        <w:t xml:space="preserve">rights, as </w:t>
      </w:r>
      <w:r w:rsidR="00D451EB">
        <w:rPr>
          <w:rStyle w:val="Ninguno"/>
          <w:rFonts w:ascii="Calibri Light" w:hAnsi="Calibri Light" w:cs="Calibri Light"/>
          <w:lang w:val="en-US"/>
        </w:rPr>
        <w:t>noted</w:t>
      </w:r>
      <w:r w:rsidR="00D451EB" w:rsidRPr="00F3394E">
        <w:rPr>
          <w:rStyle w:val="Ninguno"/>
          <w:rFonts w:ascii="Calibri Light" w:hAnsi="Calibri Light" w:cs="Calibri Light"/>
          <w:lang w:val="en-US"/>
        </w:rPr>
        <w:t xml:space="preserve"> </w:t>
      </w:r>
      <w:r w:rsidR="00F54F79" w:rsidRPr="00F3394E">
        <w:rPr>
          <w:rStyle w:val="Ninguno"/>
          <w:rFonts w:ascii="Calibri Light" w:hAnsi="Calibri Light" w:cs="Calibri Light"/>
          <w:lang w:val="en-US"/>
        </w:rPr>
        <w:t>by the C</w:t>
      </w:r>
      <w:r w:rsidRPr="00F3394E">
        <w:rPr>
          <w:rStyle w:val="Ninguno"/>
          <w:rFonts w:ascii="Calibri Light" w:hAnsi="Calibri Light" w:cs="Calibri Light"/>
          <w:lang w:val="en-US"/>
        </w:rPr>
        <w:t>RC</w:t>
      </w:r>
      <w:r w:rsidR="00F54F79" w:rsidRPr="00F3394E">
        <w:rPr>
          <w:rStyle w:val="Ninguno"/>
          <w:rFonts w:ascii="Calibri Light" w:hAnsi="Calibri Light" w:cs="Calibri Light"/>
          <w:lang w:val="en-US"/>
        </w:rPr>
        <w:t xml:space="preserve"> when it refers to access to relevant information “aimed at promoting </w:t>
      </w:r>
      <w:r w:rsidR="00C86C14" w:rsidRPr="00F3394E">
        <w:rPr>
          <w:rStyle w:val="Ninguno"/>
          <w:rFonts w:ascii="Calibri Light" w:hAnsi="Calibri Light" w:cs="Calibri Light"/>
          <w:lang w:val="en-US"/>
        </w:rPr>
        <w:t xml:space="preserve">[children’s] </w:t>
      </w:r>
      <w:r w:rsidR="00F54F79" w:rsidRPr="00F3394E">
        <w:rPr>
          <w:rStyle w:val="Ninguno"/>
          <w:rFonts w:ascii="Calibri Light" w:hAnsi="Calibri Light" w:cs="Calibri Light"/>
          <w:lang w:val="en-US"/>
        </w:rPr>
        <w:t>physical, psychological</w:t>
      </w:r>
      <w:r w:rsidR="00C86C14" w:rsidRPr="00F3394E">
        <w:rPr>
          <w:rStyle w:val="Ninguno"/>
          <w:rFonts w:ascii="Calibri Light" w:hAnsi="Calibri Light" w:cs="Calibri Light"/>
          <w:lang w:val="en-US"/>
        </w:rPr>
        <w:t>,</w:t>
      </w:r>
      <w:r w:rsidR="00F54F79" w:rsidRPr="00F3394E">
        <w:rPr>
          <w:rStyle w:val="Ninguno"/>
          <w:rFonts w:ascii="Calibri Light" w:hAnsi="Calibri Light" w:cs="Calibri Light"/>
          <w:lang w:val="en-US"/>
        </w:rPr>
        <w:t xml:space="preserve"> and moral well</w:t>
      </w:r>
      <w:r w:rsidR="00F44807" w:rsidRPr="00F3394E">
        <w:rPr>
          <w:rStyle w:val="Ninguno"/>
          <w:rFonts w:ascii="Calibri Light" w:hAnsi="Calibri Light" w:cs="Calibri Light"/>
          <w:lang w:val="en-US"/>
        </w:rPr>
        <w:noBreakHyphen/>
      </w:r>
      <w:r w:rsidR="00F54F79" w:rsidRPr="00F3394E">
        <w:rPr>
          <w:rStyle w:val="Ninguno"/>
          <w:rFonts w:ascii="Calibri Light" w:hAnsi="Calibri Light" w:cs="Calibri Light"/>
          <w:lang w:val="en-US"/>
        </w:rPr>
        <w:t>being” (</w:t>
      </w:r>
      <w:r w:rsidRPr="00F3394E">
        <w:rPr>
          <w:rStyle w:val="Ninguno"/>
          <w:rFonts w:ascii="Calibri Light" w:hAnsi="Calibri Light" w:cs="Calibri Light"/>
          <w:lang w:val="en-US"/>
        </w:rPr>
        <w:t>Ombudsman’s Office</w:t>
      </w:r>
      <w:r w:rsidR="00F54F79" w:rsidRPr="00F3394E">
        <w:rPr>
          <w:rStyle w:val="Ninguno"/>
          <w:rFonts w:ascii="Calibri Light" w:hAnsi="Calibri Light" w:cs="Calibri Light"/>
          <w:lang w:val="en-US"/>
        </w:rPr>
        <w:t xml:space="preserve"> &amp; UNICEF, 2011, p</w:t>
      </w:r>
      <w:r w:rsidR="00F44807" w:rsidRPr="00F3394E">
        <w:rPr>
          <w:rStyle w:val="Ninguno"/>
          <w:rFonts w:ascii="Calibri Light" w:hAnsi="Calibri Light" w:cs="Calibri Light"/>
          <w:lang w:val="en-US"/>
        </w:rPr>
        <w:t>. </w:t>
      </w:r>
      <w:r w:rsidR="00F54F79" w:rsidRPr="00F3394E">
        <w:rPr>
          <w:rStyle w:val="Ninguno"/>
          <w:rFonts w:ascii="Calibri Light" w:hAnsi="Calibri Light" w:cs="Calibri Light"/>
          <w:lang w:val="en-US"/>
        </w:rPr>
        <w:t xml:space="preserve">14). </w:t>
      </w:r>
    </w:p>
    <w:p w14:paraId="1E3D9E38" w14:textId="77777777" w:rsidR="00F54F79" w:rsidRPr="00F3394E" w:rsidRDefault="00F54F79" w:rsidP="00D451EB">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 It is important that parents and guardians be informed </w:t>
      </w:r>
      <w:r w:rsidR="001A4F14" w:rsidRPr="00F3394E">
        <w:rPr>
          <w:rStyle w:val="Ninguno"/>
          <w:rFonts w:ascii="Calibri Light" w:hAnsi="Calibri Light" w:cs="Calibri Light"/>
          <w:lang w:val="en-US"/>
        </w:rPr>
        <w:t xml:space="preserve">about </w:t>
      </w:r>
      <w:r w:rsidRPr="00F3394E">
        <w:rPr>
          <w:rStyle w:val="Ninguno"/>
          <w:rFonts w:ascii="Calibri Light" w:hAnsi="Calibri Light" w:cs="Calibri Light"/>
          <w:lang w:val="en-US"/>
        </w:rPr>
        <w:t>the dangers, risks, and challenges of ICT</w:t>
      </w:r>
      <w:r w:rsidR="00575ABB" w:rsidRPr="00F3394E">
        <w:rPr>
          <w:rStyle w:val="Ninguno"/>
          <w:rFonts w:ascii="Calibri Light" w:hAnsi="Calibri Light" w:cs="Calibri Light"/>
          <w:lang w:val="en-US"/>
        </w:rPr>
        <w:t>s</w:t>
      </w:r>
      <w:r w:rsidRPr="00F3394E">
        <w:rPr>
          <w:rStyle w:val="Ninguno"/>
          <w:rFonts w:ascii="Calibri Light" w:hAnsi="Calibri Light" w:cs="Calibri Light"/>
          <w:lang w:val="en-US"/>
        </w:rPr>
        <w:t xml:space="preserve">, as well as </w:t>
      </w:r>
      <w:r w:rsidR="00D451EB">
        <w:rPr>
          <w:rStyle w:val="Ninguno"/>
          <w:rFonts w:ascii="Calibri Light" w:hAnsi="Calibri Light" w:cs="Calibri Light"/>
          <w:lang w:val="en-US"/>
        </w:rPr>
        <w:t>the</w:t>
      </w:r>
      <w:r w:rsidR="001A4F14" w:rsidRPr="00F3394E">
        <w:rPr>
          <w:rStyle w:val="Ninguno"/>
          <w:rFonts w:ascii="Calibri Light" w:hAnsi="Calibri Light" w:cs="Calibri Light"/>
          <w:lang w:val="en-US"/>
        </w:rPr>
        <w:t xml:space="preserve"> ability</w:t>
      </w:r>
      <w:r w:rsidR="00D451EB">
        <w:rPr>
          <w:rStyle w:val="Ninguno"/>
          <w:rFonts w:ascii="Calibri Light" w:hAnsi="Calibri Light" w:cs="Calibri Light"/>
          <w:lang w:val="en-US"/>
        </w:rPr>
        <w:t xml:space="preserve"> of these technologies</w:t>
      </w:r>
      <w:r w:rsidR="00575ABB" w:rsidRPr="00F3394E">
        <w:rPr>
          <w:rStyle w:val="Ninguno"/>
          <w:rFonts w:ascii="Calibri Light" w:hAnsi="Calibri Light" w:cs="Calibri Light"/>
          <w:lang w:val="en-US"/>
        </w:rPr>
        <w:t xml:space="preserve"> to</w:t>
      </w:r>
      <w:r w:rsidRPr="00F3394E">
        <w:rPr>
          <w:rStyle w:val="Ninguno"/>
          <w:rFonts w:ascii="Calibri Light" w:hAnsi="Calibri Light" w:cs="Calibri Light"/>
          <w:lang w:val="en-US"/>
        </w:rPr>
        <w:t xml:space="preserve"> allow </w:t>
      </w:r>
      <w:r w:rsidR="001A4F14" w:rsidRPr="00F3394E">
        <w:rPr>
          <w:rStyle w:val="Ninguno"/>
          <w:rFonts w:ascii="Calibri Light" w:hAnsi="Calibri Light" w:cs="Calibri Light"/>
          <w:lang w:val="en-US"/>
        </w:rPr>
        <w:t xml:space="preserve">parents and guardians </w:t>
      </w:r>
      <w:r w:rsidRPr="00F3394E">
        <w:rPr>
          <w:rStyle w:val="Ninguno"/>
          <w:rFonts w:ascii="Calibri Light" w:hAnsi="Calibri Light" w:cs="Calibri Light"/>
          <w:lang w:val="en-US"/>
        </w:rPr>
        <w:t xml:space="preserve">to properly model and monitor interactions on the </w:t>
      </w:r>
      <w:r w:rsidR="00D451EB">
        <w:rPr>
          <w:rStyle w:val="Ninguno"/>
          <w:rFonts w:ascii="Calibri Light" w:hAnsi="Calibri Light" w:cs="Calibri Light"/>
          <w:lang w:val="en-US"/>
        </w:rPr>
        <w:t>W</w:t>
      </w:r>
      <w:r w:rsidR="00D451EB" w:rsidRPr="00F3394E">
        <w:rPr>
          <w:rStyle w:val="Ninguno"/>
          <w:rFonts w:ascii="Calibri Light" w:hAnsi="Calibri Light" w:cs="Calibri Light"/>
          <w:lang w:val="en-US"/>
        </w:rPr>
        <w:t>eb</w:t>
      </w:r>
      <w:r w:rsidR="00575ABB"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w:t>
      </w:r>
      <w:r w:rsidR="001A4F14" w:rsidRPr="00F3394E">
        <w:rPr>
          <w:rStyle w:val="Ninguno"/>
          <w:rFonts w:ascii="Calibri Light" w:hAnsi="Calibri Light" w:cs="Calibri Light"/>
          <w:lang w:val="en-US"/>
        </w:rPr>
        <w:t>Such knowledge</w:t>
      </w:r>
      <w:r w:rsidRPr="00F3394E">
        <w:rPr>
          <w:rStyle w:val="Ninguno"/>
          <w:rFonts w:ascii="Calibri Light" w:hAnsi="Calibri Light" w:cs="Calibri Light"/>
          <w:lang w:val="en-US"/>
        </w:rPr>
        <w:t xml:space="preserve"> will enable them to guide their children in care and self</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care strategies, since “when </w:t>
      </w:r>
      <w:r w:rsidR="00575ABB" w:rsidRPr="00F3394E">
        <w:rPr>
          <w:rStyle w:val="Ninguno"/>
          <w:rFonts w:ascii="Calibri Light" w:hAnsi="Calibri Light" w:cs="Calibri Light"/>
          <w:lang w:val="en-US"/>
        </w:rPr>
        <w:t xml:space="preserve">children </w:t>
      </w:r>
      <w:r w:rsidRPr="00F3394E">
        <w:rPr>
          <w:rStyle w:val="Ninguno"/>
          <w:rFonts w:ascii="Calibri Light" w:hAnsi="Calibri Light" w:cs="Calibri Light"/>
          <w:lang w:val="en-US"/>
        </w:rPr>
        <w:t>acce</w:t>
      </w:r>
      <w:r w:rsidR="00575ABB" w:rsidRPr="00F3394E">
        <w:rPr>
          <w:rStyle w:val="Ninguno"/>
          <w:rFonts w:ascii="Calibri Light" w:hAnsi="Calibri Light" w:cs="Calibri Light"/>
          <w:lang w:val="en-US"/>
        </w:rPr>
        <w:t>ss media and printed images</w:t>
      </w:r>
      <w:r w:rsidRPr="00F3394E">
        <w:rPr>
          <w:rStyle w:val="Ninguno"/>
          <w:rFonts w:ascii="Calibri Light" w:hAnsi="Calibri Light" w:cs="Calibri Light"/>
          <w:lang w:val="en-US"/>
        </w:rPr>
        <w:t xml:space="preserve"> </w:t>
      </w:r>
      <w:r w:rsidR="00575ABB" w:rsidRPr="00F3394E">
        <w:rPr>
          <w:rStyle w:val="Ninguno"/>
          <w:rFonts w:ascii="Calibri Light" w:hAnsi="Calibri Light" w:cs="Calibri Light"/>
          <w:lang w:val="en-US"/>
        </w:rPr>
        <w:t>un</w:t>
      </w:r>
      <w:r w:rsidRPr="00F3394E">
        <w:rPr>
          <w:rStyle w:val="Ninguno"/>
          <w:rFonts w:ascii="Calibri Light" w:hAnsi="Calibri Light" w:cs="Calibri Light"/>
          <w:lang w:val="en-US"/>
        </w:rPr>
        <w:t>supervised by parents or caregivers, it allows them to be exposed to violent, abusive, and pornographic material” (Pinheiro, 2010, p</w:t>
      </w:r>
      <w:r w:rsidR="00F44807" w:rsidRPr="00F3394E">
        <w:rPr>
          <w:rStyle w:val="Ninguno"/>
          <w:rFonts w:ascii="Calibri Light" w:hAnsi="Calibri Light" w:cs="Calibri Light"/>
          <w:lang w:val="en-US"/>
        </w:rPr>
        <w:t>. </w:t>
      </w:r>
      <w:r w:rsidRPr="00F3394E">
        <w:rPr>
          <w:rStyle w:val="Ninguno"/>
          <w:rFonts w:ascii="Calibri Light" w:hAnsi="Calibri Light" w:cs="Calibri Light"/>
          <w:lang w:val="en-US"/>
        </w:rPr>
        <w:t xml:space="preserve">311). </w:t>
      </w:r>
    </w:p>
    <w:p w14:paraId="3CEB97D3" w14:textId="77777777" w:rsidR="00F54F79" w:rsidRPr="00F3394E" w:rsidRDefault="00F54F79" w:rsidP="001A4F14">
      <w:pPr>
        <w:pStyle w:val="Sinespaciado"/>
        <w:ind w:firstLine="708"/>
        <w:rPr>
          <w:rFonts w:ascii="Calibri Light" w:hAnsi="Calibri Light" w:cs="Calibri Light"/>
          <w:lang w:val="en-US"/>
        </w:rPr>
      </w:pPr>
      <w:r w:rsidRPr="00F3394E">
        <w:rPr>
          <w:rStyle w:val="Ninguno"/>
          <w:rFonts w:ascii="Calibri Light" w:hAnsi="Calibri Light" w:cs="Calibri Light"/>
          <w:lang w:val="en-US"/>
        </w:rPr>
        <w:t>Education</w:t>
      </w:r>
      <w:r w:rsidR="00575ABB"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on better use of ICT</w:t>
      </w:r>
      <w:r w:rsidR="00575ABB" w:rsidRPr="00F3394E">
        <w:rPr>
          <w:rStyle w:val="Ninguno"/>
          <w:rFonts w:ascii="Calibri Light" w:hAnsi="Calibri Light" w:cs="Calibri Light"/>
          <w:lang w:val="en-US"/>
        </w:rPr>
        <w:t xml:space="preserve">s is important. This </w:t>
      </w:r>
      <w:r w:rsidR="001A4F14" w:rsidRPr="00F3394E">
        <w:rPr>
          <w:rStyle w:val="Ninguno"/>
          <w:rFonts w:ascii="Calibri Light" w:hAnsi="Calibri Light" w:cs="Calibri Light"/>
          <w:lang w:val="en-US"/>
        </w:rPr>
        <w:t xml:space="preserve">entails </w:t>
      </w:r>
      <w:r w:rsidRPr="00F3394E">
        <w:rPr>
          <w:rStyle w:val="Ninguno"/>
          <w:rFonts w:ascii="Calibri Light" w:hAnsi="Calibri Light" w:cs="Calibri Light"/>
          <w:lang w:val="en-US"/>
        </w:rPr>
        <w:t xml:space="preserve">strengthening technical and scientific education on these issues, </w:t>
      </w:r>
      <w:r w:rsidR="001A4F14" w:rsidRPr="00F3394E">
        <w:rPr>
          <w:rStyle w:val="Ninguno"/>
          <w:rFonts w:ascii="Calibri Light" w:hAnsi="Calibri Light" w:cs="Calibri Light"/>
          <w:lang w:val="en-US"/>
        </w:rPr>
        <w:t xml:space="preserve">as well as </w:t>
      </w:r>
      <w:r w:rsidRPr="00F3394E">
        <w:rPr>
          <w:rStyle w:val="Ninguno"/>
          <w:rFonts w:ascii="Calibri Light" w:hAnsi="Calibri Light" w:cs="Calibri Light"/>
          <w:lang w:val="en-US"/>
        </w:rPr>
        <w:t xml:space="preserve">ongoing training of teaching staff and caregivers </w:t>
      </w:r>
      <w:r w:rsidR="00DB1AFE">
        <w:rPr>
          <w:rStyle w:val="Ninguno"/>
          <w:rFonts w:ascii="Calibri Light" w:hAnsi="Calibri Light" w:cs="Calibri Light"/>
          <w:lang w:val="en-US"/>
        </w:rPr>
        <w:t>“</w:t>
      </w:r>
      <w:r w:rsidRPr="00F3394E">
        <w:rPr>
          <w:rStyle w:val="Ninguno"/>
          <w:rFonts w:ascii="Calibri Light" w:hAnsi="Calibri Light" w:cs="Calibri Light"/>
          <w:lang w:val="en-US"/>
        </w:rPr>
        <w:t>under the same guiding principles that the National Policy for Children and Adolescents of Costa Rica 2009</w:t>
      </w:r>
      <w:r w:rsidR="00D42E7C" w:rsidRPr="00F3394E">
        <w:rPr>
          <w:rStyle w:val="Ninguno"/>
          <w:rFonts w:ascii="Times New Roman" w:eastAsia="Arial Unicode MS" w:hAnsi="Times New Roman" w:cs="Times New Roman"/>
          <w:lang w:val="en-US"/>
        </w:rPr>
        <w:t>–</w:t>
      </w:r>
      <w:r w:rsidRPr="00F3394E">
        <w:rPr>
          <w:rStyle w:val="Ninguno"/>
          <w:rFonts w:ascii="Calibri Light" w:hAnsi="Calibri Light" w:cs="Calibri Light"/>
          <w:lang w:val="en-US"/>
        </w:rPr>
        <w:t>2021 indicates; that is</w:t>
      </w:r>
      <w:r w:rsidR="001A4F14"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equal suitability, relevance, opportunity, and participation for its population</w:t>
      </w:r>
      <w:r w:rsidR="00DB1AFE">
        <w:rPr>
          <w:rStyle w:val="Ninguno"/>
          <w:rFonts w:ascii="Calibri Light" w:hAnsi="Calibri Light" w:cs="Calibri Light"/>
          <w:lang w:val="en-US"/>
        </w:rPr>
        <w:t>”</w:t>
      </w:r>
      <w:r w:rsidR="00575ABB"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(Orlando Vargas, personal communication, June 27, 2017). Furthermore, in accordance with t</w:t>
      </w:r>
      <w:r w:rsidR="00575ABB" w:rsidRPr="00F3394E">
        <w:rPr>
          <w:rStyle w:val="Ninguno"/>
          <w:rFonts w:ascii="Calibri Light" w:hAnsi="Calibri Light" w:cs="Calibri Light"/>
          <w:lang w:val="en-US"/>
        </w:rPr>
        <w:t xml:space="preserve">he recommendations of the </w:t>
      </w:r>
      <w:r w:rsidR="00575ABB" w:rsidRPr="00F3394E">
        <w:rPr>
          <w:rStyle w:val="Ninguno"/>
          <w:rFonts w:ascii="Calibri Light" w:hAnsi="Calibri Light" w:cs="Calibri Light"/>
          <w:lang w:val="en-US"/>
        </w:rPr>
        <w:lastRenderedPageBreak/>
        <w:t>CRC for</w:t>
      </w:r>
      <w:r w:rsidRPr="00F3394E">
        <w:rPr>
          <w:rStyle w:val="Ninguno"/>
          <w:rFonts w:ascii="Calibri Light" w:hAnsi="Calibri Light" w:cs="Calibri Light"/>
          <w:lang w:val="en-US"/>
        </w:rPr>
        <w:t xml:space="preserve"> Costa Rica, not only does legislation need to be strengthened, but</w:t>
      </w:r>
      <w:r w:rsidR="00575ABB" w:rsidRPr="00F3394E">
        <w:rPr>
          <w:rStyle w:val="Ninguno"/>
          <w:rFonts w:ascii="Calibri Light" w:hAnsi="Calibri Light" w:cs="Calibri Light"/>
          <w:lang w:val="en-US"/>
        </w:rPr>
        <w:t xml:space="preserve"> </w:t>
      </w:r>
      <w:r w:rsidR="00DB1AFE">
        <w:rPr>
          <w:rStyle w:val="Ninguno"/>
          <w:rFonts w:ascii="Calibri Light" w:hAnsi="Calibri Light" w:cs="Calibri Light"/>
          <w:lang w:val="en-US"/>
        </w:rPr>
        <w:t>“</w:t>
      </w:r>
      <w:r w:rsidRPr="00F3394E">
        <w:rPr>
          <w:rStyle w:val="Ninguno"/>
          <w:rFonts w:ascii="Calibri Light" w:hAnsi="Calibri Light" w:cs="Calibri Light"/>
          <w:lang w:val="en-US"/>
        </w:rPr>
        <w:t>regulations, mechanisms</w:t>
      </w:r>
      <w:r w:rsidR="001A4F14"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and policies of regulation</w:t>
      </w:r>
      <w:r w:rsidR="00DB1AFE">
        <w:rPr>
          <w:rStyle w:val="Ninguno"/>
          <w:rFonts w:ascii="Calibri Light" w:hAnsi="Calibri Light" w:cs="Calibri Light"/>
          <w:lang w:val="en-US"/>
        </w:rPr>
        <w:t>”</w:t>
      </w:r>
      <w:r w:rsidRPr="00F3394E">
        <w:rPr>
          <w:rStyle w:val="Ninguno"/>
          <w:rFonts w:ascii="Calibri Light" w:hAnsi="Calibri Light" w:cs="Calibri Light"/>
          <w:lang w:val="en-US"/>
        </w:rPr>
        <w:t xml:space="preserve"> must be applied in a timely fashion (Ombudsman's Office, 2016, p</w:t>
      </w:r>
      <w:r w:rsidR="00F44807" w:rsidRPr="00F3394E">
        <w:rPr>
          <w:rStyle w:val="Ninguno"/>
          <w:rFonts w:ascii="Calibri Light" w:hAnsi="Calibri Light" w:cs="Calibri Light"/>
          <w:lang w:val="en-US"/>
        </w:rPr>
        <w:t>. </w:t>
      </w:r>
      <w:r w:rsidRPr="00F3394E">
        <w:rPr>
          <w:rStyle w:val="Ninguno"/>
          <w:rFonts w:ascii="Calibri Light" w:hAnsi="Calibri Light" w:cs="Calibri Light"/>
          <w:lang w:val="en-US"/>
        </w:rPr>
        <w:t xml:space="preserve">85). </w:t>
      </w:r>
    </w:p>
    <w:p w14:paraId="352C3D17" w14:textId="77777777" w:rsidR="00F54F79" w:rsidRPr="00F3394E" w:rsidRDefault="00F54F79" w:rsidP="009F3412">
      <w:pPr>
        <w:pStyle w:val="Sinespaciado"/>
        <w:ind w:firstLine="709"/>
        <w:rPr>
          <w:rFonts w:ascii="Calibri Light" w:hAnsi="Calibri Light" w:cs="Calibri Light"/>
          <w:lang w:val="en-US"/>
        </w:rPr>
      </w:pPr>
      <w:r w:rsidRPr="00F3394E">
        <w:rPr>
          <w:rStyle w:val="Ninguno"/>
          <w:rFonts w:ascii="Calibri Light" w:hAnsi="Calibri Light" w:cs="Calibri Light"/>
          <w:lang w:val="en-US"/>
        </w:rPr>
        <w:t>Ad</w:t>
      </w:r>
      <w:r w:rsidR="00A81053" w:rsidRPr="00F3394E">
        <w:rPr>
          <w:rStyle w:val="Ninguno"/>
          <w:rFonts w:ascii="Calibri Light" w:hAnsi="Calibri Light" w:cs="Calibri Light"/>
          <w:lang w:val="en-US"/>
        </w:rPr>
        <w:t>d</w:t>
      </w:r>
      <w:r w:rsidRPr="00F3394E">
        <w:rPr>
          <w:rStyle w:val="Ninguno"/>
          <w:rFonts w:ascii="Calibri Light" w:hAnsi="Calibri Light" w:cs="Calibri Light"/>
          <w:lang w:val="en-US"/>
        </w:rPr>
        <w:t>itionally, as identified in workshops with consultants, the private and public sectors must join forces to create and disseminate public polici</w:t>
      </w:r>
      <w:r w:rsidR="00575ABB" w:rsidRPr="00F3394E">
        <w:rPr>
          <w:rStyle w:val="Ninguno"/>
          <w:rFonts w:ascii="Calibri Light" w:hAnsi="Calibri Light" w:cs="Calibri Light"/>
          <w:lang w:val="en-US"/>
        </w:rPr>
        <w:t>es aimed at protecting minors. I</w:t>
      </w:r>
      <w:r w:rsidRPr="00F3394E">
        <w:rPr>
          <w:rStyle w:val="Ninguno"/>
          <w:rFonts w:ascii="Calibri Light" w:hAnsi="Calibri Light" w:cs="Calibri Light"/>
          <w:lang w:val="en-US"/>
        </w:rPr>
        <w:t xml:space="preserve">t is equally important to work toward strengthening existing legislation. </w:t>
      </w:r>
      <w:r w:rsidR="001A4F14" w:rsidRPr="00F3394E">
        <w:rPr>
          <w:rStyle w:val="Ninguno"/>
          <w:rFonts w:ascii="Calibri Light" w:hAnsi="Calibri Light" w:cs="Calibri Light"/>
          <w:lang w:val="en-US"/>
        </w:rPr>
        <w:t>On this subject</w:t>
      </w:r>
      <w:r w:rsidRPr="00F3394E">
        <w:rPr>
          <w:rStyle w:val="Ninguno"/>
          <w:rFonts w:ascii="Calibri Light" w:hAnsi="Calibri Light" w:cs="Calibri Light"/>
          <w:lang w:val="en-US"/>
        </w:rPr>
        <w:t xml:space="preserve">, Pinheiro (2010) emphasizes that </w:t>
      </w:r>
      <w:r w:rsidR="001A4F14" w:rsidRPr="00F3394E">
        <w:rPr>
          <w:rStyle w:val="Ninguno"/>
          <w:rFonts w:ascii="Calibri Light" w:hAnsi="Calibri Light" w:cs="Calibri Light"/>
          <w:lang w:val="en-US"/>
        </w:rPr>
        <w:t xml:space="preserve">the government </w:t>
      </w:r>
      <w:r w:rsidRPr="00F3394E">
        <w:rPr>
          <w:rStyle w:val="Ninguno"/>
          <w:rFonts w:ascii="Calibri Light" w:hAnsi="Calibri Light" w:cs="Calibri Light"/>
          <w:lang w:val="en-US"/>
        </w:rPr>
        <w:t xml:space="preserve">must commit to creating new standards, developing research to come up with solutions, and funding awareness campaigns that inform </w:t>
      </w:r>
      <w:r w:rsidR="001A4F14" w:rsidRPr="00F3394E">
        <w:rPr>
          <w:rStyle w:val="Ninguno"/>
          <w:rFonts w:ascii="Calibri Light" w:hAnsi="Calibri Light" w:cs="Calibri Light"/>
          <w:lang w:val="en-US"/>
        </w:rPr>
        <w:t xml:space="preserve">people about </w:t>
      </w:r>
      <w:r w:rsidRPr="00F3394E">
        <w:rPr>
          <w:rStyle w:val="Ninguno"/>
          <w:rFonts w:ascii="Calibri Light" w:hAnsi="Calibri Light" w:cs="Calibri Light"/>
          <w:lang w:val="en-US"/>
        </w:rPr>
        <w:t xml:space="preserve">the safe, meaningful use of </w:t>
      </w:r>
      <w:r w:rsidR="009F3412" w:rsidRPr="00F3394E">
        <w:rPr>
          <w:rStyle w:val="Ninguno"/>
          <w:rFonts w:ascii="Calibri Light" w:hAnsi="Calibri Light" w:cs="Calibri Light"/>
          <w:lang w:val="en-US"/>
        </w:rPr>
        <w:t xml:space="preserve">these </w:t>
      </w:r>
      <w:r w:rsidRPr="00F3394E">
        <w:rPr>
          <w:rStyle w:val="Ninguno"/>
          <w:rFonts w:ascii="Calibri Light" w:hAnsi="Calibri Light" w:cs="Calibri Light"/>
          <w:lang w:val="en-US"/>
        </w:rPr>
        <w:t xml:space="preserve">technologies </w:t>
      </w:r>
      <w:r w:rsidR="009F3412" w:rsidRPr="00F3394E">
        <w:rPr>
          <w:rStyle w:val="Ninguno"/>
          <w:rFonts w:ascii="Calibri Light" w:hAnsi="Calibri Light" w:cs="Calibri Light"/>
          <w:lang w:val="en-US"/>
        </w:rPr>
        <w:t xml:space="preserve">in order </w:t>
      </w:r>
      <w:r w:rsidR="001A4F14" w:rsidRPr="00F3394E">
        <w:rPr>
          <w:rStyle w:val="Ninguno"/>
          <w:rFonts w:ascii="Calibri Light" w:hAnsi="Calibri Light" w:cs="Calibri Light"/>
          <w:lang w:val="en-US"/>
        </w:rPr>
        <w:t xml:space="preserve">to </w:t>
      </w:r>
      <w:r w:rsidRPr="00F3394E">
        <w:rPr>
          <w:rStyle w:val="Ninguno"/>
          <w:rFonts w:ascii="Calibri Light" w:hAnsi="Calibri Light" w:cs="Calibri Light"/>
          <w:lang w:val="en-US"/>
        </w:rPr>
        <w:t xml:space="preserve">allow families to be part of technological culture and exercise their digital citizenship. </w:t>
      </w:r>
    </w:p>
    <w:p w14:paraId="5FFDA095" w14:textId="66C9BF1C" w:rsidR="00AD5789" w:rsidRDefault="00F54F79" w:rsidP="00E0361F">
      <w:pPr>
        <w:pStyle w:val="Sinespaciado"/>
        <w:ind w:firstLine="709"/>
        <w:rPr>
          <w:rStyle w:val="Ninguno"/>
          <w:rFonts w:ascii="Calibri Light" w:eastAsia="Helvetica Neue" w:hAnsi="Calibri Light" w:cs="Calibri Light"/>
          <w:color w:val="2E74B5"/>
          <w:sz w:val="32"/>
          <w:szCs w:val="32"/>
          <w:u w:color="2E74B5"/>
          <w:lang w:val="en-US"/>
        </w:rPr>
      </w:pPr>
      <w:r w:rsidRPr="00F3394E">
        <w:rPr>
          <w:rStyle w:val="Ninguno"/>
          <w:rFonts w:ascii="Calibri Light" w:hAnsi="Calibri Light" w:cs="Calibri Light"/>
          <w:lang w:val="en-US"/>
        </w:rPr>
        <w:t xml:space="preserve">One would be remiss </w:t>
      </w:r>
      <w:r w:rsidR="009F3412" w:rsidRPr="00F3394E">
        <w:rPr>
          <w:rStyle w:val="Ninguno"/>
          <w:rFonts w:ascii="Calibri Light" w:hAnsi="Calibri Light" w:cs="Calibri Light"/>
          <w:lang w:val="en-US"/>
        </w:rPr>
        <w:t xml:space="preserve">not </w:t>
      </w:r>
      <w:r w:rsidRPr="00F3394E">
        <w:rPr>
          <w:rStyle w:val="Ninguno"/>
          <w:rFonts w:ascii="Calibri Light" w:hAnsi="Calibri Light" w:cs="Calibri Light"/>
          <w:lang w:val="en-US"/>
        </w:rPr>
        <w:t xml:space="preserve">to mention that none of the research cited can be used to generalize the data to the entire population of children and adolescents; however, </w:t>
      </w:r>
      <w:r w:rsidR="009F3412" w:rsidRPr="00F3394E">
        <w:rPr>
          <w:rStyle w:val="Ninguno"/>
          <w:rFonts w:ascii="Calibri Light" w:hAnsi="Calibri Light" w:cs="Calibri Light"/>
          <w:lang w:val="en-US"/>
        </w:rPr>
        <w:t xml:space="preserve">the studies </w:t>
      </w:r>
      <w:r w:rsidRPr="00F3394E">
        <w:rPr>
          <w:rStyle w:val="Ninguno"/>
          <w:rFonts w:ascii="Calibri Light" w:hAnsi="Calibri Light" w:cs="Calibri Light"/>
          <w:lang w:val="en-US"/>
        </w:rPr>
        <w:t xml:space="preserve">present important data that offer </w:t>
      </w:r>
      <w:r w:rsidR="00A81053" w:rsidRPr="00F3394E">
        <w:rPr>
          <w:rStyle w:val="Ninguno"/>
          <w:rFonts w:ascii="Calibri Light" w:hAnsi="Calibri Light" w:cs="Calibri Light"/>
          <w:lang w:val="en-US"/>
        </w:rPr>
        <w:t xml:space="preserve">a glimpse of </w:t>
      </w:r>
      <w:r w:rsidR="009F3412" w:rsidRPr="00F3394E">
        <w:rPr>
          <w:rStyle w:val="Ninguno"/>
          <w:rFonts w:ascii="Calibri Light" w:hAnsi="Calibri Light" w:cs="Calibri Light"/>
          <w:lang w:val="en-US"/>
        </w:rPr>
        <w:t xml:space="preserve">the </w:t>
      </w:r>
      <w:r w:rsidR="00A81053" w:rsidRPr="00F3394E">
        <w:rPr>
          <w:rStyle w:val="Ninguno"/>
          <w:rFonts w:ascii="Calibri Light" w:hAnsi="Calibri Light" w:cs="Calibri Light"/>
          <w:lang w:val="en-US"/>
        </w:rPr>
        <w:t xml:space="preserve">reality </w:t>
      </w:r>
      <w:r w:rsidR="009F3412" w:rsidRPr="00F3394E">
        <w:rPr>
          <w:rStyle w:val="Ninguno"/>
          <w:rFonts w:ascii="Calibri Light" w:hAnsi="Calibri Light" w:cs="Calibri Light"/>
          <w:lang w:val="en-US"/>
        </w:rPr>
        <w:t xml:space="preserve">of this population </w:t>
      </w:r>
      <w:r w:rsidR="00A81053" w:rsidRPr="00F3394E">
        <w:rPr>
          <w:rStyle w:val="Ninguno"/>
          <w:rFonts w:ascii="Calibri Light" w:hAnsi="Calibri Light" w:cs="Calibri Light"/>
          <w:lang w:val="en-US"/>
        </w:rPr>
        <w:t>and</w:t>
      </w:r>
      <w:r w:rsidRPr="00F3394E">
        <w:rPr>
          <w:rStyle w:val="Ninguno"/>
          <w:rFonts w:ascii="Calibri Light" w:hAnsi="Calibri Light" w:cs="Calibri Light"/>
          <w:lang w:val="en-US"/>
        </w:rPr>
        <w:t xml:space="preserve"> show the importance of having disaggregated data</w:t>
      </w:r>
      <w:r w:rsidR="005A73DB" w:rsidRPr="00F3394E">
        <w:rPr>
          <w:rStyle w:val="Ninguno"/>
          <w:rFonts w:ascii="Calibri Light" w:hAnsi="Calibri Light" w:cs="Calibri Light"/>
          <w:lang w:val="en-US"/>
        </w:rPr>
        <w:t>.</w:t>
      </w:r>
    </w:p>
    <w:p w14:paraId="20065EFB" w14:textId="77777777" w:rsidR="00C1740E" w:rsidRPr="003A2BF7" w:rsidRDefault="00B0484A" w:rsidP="00515A5D">
      <w:pPr>
        <w:pStyle w:val="Ttulo1"/>
        <w:rPr>
          <w:rStyle w:val="Ninguno"/>
          <w:rFonts w:ascii="Calibri Light" w:hAnsi="Calibri Light" w:cs="Calibri Light"/>
          <w:lang w:val="en-US"/>
        </w:rPr>
      </w:pPr>
      <w:r w:rsidRPr="00F3394E">
        <w:rPr>
          <w:rStyle w:val="Ninguno"/>
          <w:rFonts w:ascii="Calibri Light" w:hAnsi="Calibri Light" w:cs="Calibri Light"/>
          <w:lang w:val="en-US"/>
        </w:rPr>
        <w:t>4.</w:t>
      </w:r>
      <w:r w:rsidR="00575ABB" w:rsidRPr="00F3394E">
        <w:rPr>
          <w:rStyle w:val="Ninguno"/>
          <w:rFonts w:ascii="Calibri Light" w:hAnsi="Calibri Light" w:cs="Calibri Light"/>
          <w:lang w:val="en-US"/>
        </w:rPr>
        <w:t xml:space="preserve"> </w:t>
      </w:r>
      <w:r w:rsidR="00F54F79" w:rsidRPr="00F3394E">
        <w:rPr>
          <w:rStyle w:val="Ninguno"/>
          <w:rFonts w:ascii="Calibri Light" w:hAnsi="Calibri Light" w:cs="Calibri Light"/>
          <w:lang w:val="en-US"/>
        </w:rPr>
        <w:t xml:space="preserve">Children and Adolescents </w:t>
      </w:r>
      <w:r w:rsidR="00515A5D" w:rsidRPr="00F3394E">
        <w:rPr>
          <w:rStyle w:val="Ninguno"/>
          <w:rFonts w:ascii="Calibri Light" w:hAnsi="Calibri Light" w:cs="Calibri Light"/>
          <w:lang w:val="en-US"/>
        </w:rPr>
        <w:t xml:space="preserve">Who </w:t>
      </w:r>
      <w:r w:rsidR="00F54F79" w:rsidRPr="00F3394E">
        <w:rPr>
          <w:rStyle w:val="Ninguno"/>
          <w:rFonts w:ascii="Calibri Light" w:hAnsi="Calibri Light" w:cs="Calibri Light"/>
          <w:lang w:val="en-US"/>
        </w:rPr>
        <w:t>Have Lost Parental Care or Risk Losing It.</w:t>
      </w:r>
    </w:p>
    <w:p w14:paraId="2F767769" w14:textId="77777777" w:rsidR="00356A44" w:rsidRPr="00F3394E" w:rsidRDefault="00356A44" w:rsidP="00356A44">
      <w:pPr>
        <w:pStyle w:val="Cuerpo"/>
        <w:rPr>
          <w:rFonts w:ascii="Calibri Light" w:hAnsi="Calibri Light" w:cs="Calibri Light"/>
          <w:lang w:val="en-US" w:eastAsia="en-US"/>
        </w:rPr>
      </w:pPr>
    </w:p>
    <w:p w14:paraId="6ECFC1C5" w14:textId="77777777" w:rsidR="001842F0" w:rsidRPr="00D2295D" w:rsidRDefault="001842F0" w:rsidP="001842F0">
      <w:pPr>
        <w:pStyle w:val="Ttulo3"/>
        <w:rPr>
          <w:rStyle w:val="Ninguno"/>
          <w:rFonts w:ascii="Calibri Light" w:hAnsi="Calibri Light" w:cs="Calibri Light"/>
          <w:i/>
          <w:color w:val="44D903"/>
          <w:lang w:val="en-US"/>
        </w:rPr>
      </w:pPr>
      <w:r w:rsidRPr="00D2295D">
        <w:rPr>
          <w:rStyle w:val="Ninguno"/>
          <w:rFonts w:ascii="Calibri Light" w:hAnsi="Calibri Light" w:cs="Calibri Light"/>
          <w:i/>
          <w:color w:val="44D903"/>
          <w:lang w:val="en-US"/>
        </w:rPr>
        <w:t xml:space="preserve">4.1 </w:t>
      </w:r>
      <w:r w:rsidR="00F54F79" w:rsidRPr="00D2295D">
        <w:rPr>
          <w:rStyle w:val="Ninguno"/>
          <w:rFonts w:ascii="Calibri Light" w:hAnsi="Calibri Light" w:cs="Calibri Light"/>
          <w:i/>
          <w:color w:val="44D903"/>
          <w:lang w:val="en-US"/>
        </w:rPr>
        <w:t>Current Situation and Analysis Parameters of Manifestations of Violence</w:t>
      </w:r>
      <w:r w:rsidRPr="00D2295D">
        <w:rPr>
          <w:rStyle w:val="Ninguno"/>
          <w:rFonts w:ascii="Calibri Light" w:hAnsi="Calibri Light" w:cs="Calibri Light"/>
          <w:i/>
          <w:color w:val="44D903"/>
          <w:lang w:val="en-US"/>
        </w:rPr>
        <w:t xml:space="preserve"> </w:t>
      </w:r>
    </w:p>
    <w:p w14:paraId="33499F79" w14:textId="77777777" w:rsidR="00F54F79" w:rsidRPr="00F3394E" w:rsidRDefault="00356A44" w:rsidP="005A1F14">
      <w:pPr>
        <w:pStyle w:val="Sinespaciado"/>
        <w:rPr>
          <w:rFonts w:ascii="Calibri Light" w:hAnsi="Calibri Light" w:cs="Calibri Light"/>
          <w:lang w:val="en-US"/>
        </w:rPr>
      </w:pPr>
      <w:r w:rsidRPr="00F3394E">
        <w:rPr>
          <w:rStyle w:val="Ninguno"/>
          <w:rFonts w:ascii="Calibri Light" w:hAnsi="Calibri Light" w:cs="Calibri Light"/>
          <w:u w:color="2E74B5"/>
          <w:lang w:val="en-US"/>
        </w:rPr>
        <w:tab/>
      </w:r>
      <w:r w:rsidR="00F54F79" w:rsidRPr="00F3394E">
        <w:rPr>
          <w:rStyle w:val="Ninguno"/>
          <w:rFonts w:ascii="Calibri Light" w:eastAsia="Arial Unicode MS" w:hAnsi="Calibri Light" w:cs="Calibri Light"/>
          <w:lang w:val="en-US"/>
        </w:rPr>
        <w:t>Acc</w:t>
      </w:r>
      <w:r w:rsidR="00F54F79" w:rsidRPr="00F3394E">
        <w:rPr>
          <w:rFonts w:ascii="Calibri Light" w:eastAsia="Arial Unicode MS" w:hAnsi="Calibri Light" w:cs="Calibri Light"/>
          <w:lang w:val="en-US"/>
        </w:rPr>
        <w:t>ording to the Country Report (Presidency of Costa Rica, unpublished)</w:t>
      </w:r>
      <w:r w:rsidR="00515A5D" w:rsidRPr="00F3394E">
        <w:rPr>
          <w:rFonts w:ascii="Calibri Light" w:eastAsia="Arial Unicode MS" w:hAnsi="Calibri Light" w:cs="Calibri Light"/>
          <w:lang w:val="en-US"/>
        </w:rPr>
        <w:t>,</w:t>
      </w:r>
      <w:r w:rsidR="00F54F79" w:rsidRPr="00F3394E">
        <w:rPr>
          <w:rFonts w:ascii="Calibri Light" w:eastAsia="Arial Unicode MS" w:hAnsi="Calibri Light" w:cs="Calibri Light"/>
          <w:lang w:val="en-US"/>
        </w:rPr>
        <w:t xml:space="preserve"> “there is an institu</w:t>
      </w:r>
      <w:r w:rsidR="00A81053" w:rsidRPr="00F3394E">
        <w:rPr>
          <w:rFonts w:ascii="Calibri Light" w:eastAsia="Arial Unicode MS" w:hAnsi="Calibri Light" w:cs="Calibri Light"/>
          <w:lang w:val="en-US"/>
        </w:rPr>
        <w:t>t</w:t>
      </w:r>
      <w:r w:rsidR="00F54F79" w:rsidRPr="00F3394E">
        <w:rPr>
          <w:rFonts w:ascii="Calibri Light" w:eastAsia="Arial Unicode MS" w:hAnsi="Calibri Light" w:cs="Calibri Light"/>
          <w:lang w:val="en-US"/>
        </w:rPr>
        <w:t xml:space="preserve">ional roadmap that should be used as a last resource, for short periods of time, </w:t>
      </w:r>
      <w:r w:rsidR="00A81053" w:rsidRPr="00F3394E">
        <w:rPr>
          <w:rFonts w:ascii="Calibri Light" w:eastAsia="Arial Unicode MS" w:hAnsi="Calibri Light" w:cs="Calibri Light"/>
          <w:lang w:val="en-US"/>
        </w:rPr>
        <w:t>to</w:t>
      </w:r>
      <w:r w:rsidR="00F54F79" w:rsidRPr="00F3394E">
        <w:rPr>
          <w:rFonts w:ascii="Calibri Light" w:eastAsia="Arial Unicode MS" w:hAnsi="Calibri Light" w:cs="Calibri Light"/>
          <w:lang w:val="en-US"/>
        </w:rPr>
        <w:t xml:space="preserve"> be avoided as much as possible</w:t>
      </w:r>
      <w:r w:rsidR="00A81053" w:rsidRPr="00F3394E">
        <w:rPr>
          <w:rFonts w:ascii="Calibri Light" w:eastAsia="Arial Unicode MS" w:hAnsi="Calibri Light" w:cs="Calibri Light"/>
          <w:lang w:val="en-US"/>
        </w:rPr>
        <w:t xml:space="preserve"> </w:t>
      </w:r>
      <w:r w:rsidR="00A81053" w:rsidRPr="00F3394E">
        <w:rPr>
          <w:rStyle w:val="Ninguno"/>
          <w:rFonts w:ascii="Calibri Light" w:eastAsia="Arial Unicode MS" w:hAnsi="Calibri Light" w:cs="Calibri Light"/>
          <w:lang w:val="en-US"/>
        </w:rPr>
        <w:t xml:space="preserve">in small or </w:t>
      </w:r>
      <w:r w:rsidR="00F54F79" w:rsidRPr="00F3394E">
        <w:rPr>
          <w:rFonts w:ascii="Calibri Light" w:eastAsia="Arial Unicode MS" w:hAnsi="Calibri Light" w:cs="Calibri Light"/>
          <w:lang w:val="en-US"/>
        </w:rPr>
        <w:t>nursing children” (p.</w:t>
      </w:r>
      <w:r w:rsidR="00F44807" w:rsidRPr="00F3394E">
        <w:rPr>
          <w:rFonts w:ascii="Calibri Light" w:eastAsia="Arial Unicode MS" w:hAnsi="Calibri Light" w:cs="Calibri Light"/>
          <w:lang w:val="en-US"/>
        </w:rPr>
        <w:t> </w:t>
      </w:r>
      <w:r w:rsidR="00F54F79" w:rsidRPr="00F3394E">
        <w:rPr>
          <w:rFonts w:ascii="Calibri Light" w:eastAsia="Arial Unicode MS" w:hAnsi="Calibri Light" w:cs="Calibri Light"/>
          <w:lang w:val="en-US"/>
        </w:rPr>
        <w:t>29). Unfortunately</w:t>
      </w:r>
      <w:r w:rsidR="002A7E79" w:rsidRPr="00F3394E">
        <w:rPr>
          <w:rFonts w:ascii="Calibri Light" w:eastAsia="Arial Unicode MS" w:hAnsi="Calibri Light" w:cs="Calibri Light"/>
          <w:lang w:val="en-US"/>
        </w:rPr>
        <w:t>,</w:t>
      </w:r>
      <w:r w:rsidR="00F54F79" w:rsidRPr="00F3394E">
        <w:rPr>
          <w:rFonts w:ascii="Calibri Light" w:eastAsia="Arial Unicode MS" w:hAnsi="Calibri Light" w:cs="Calibri Light"/>
          <w:lang w:val="en-US"/>
        </w:rPr>
        <w:t xml:space="preserve"> despite this statement, a growing number of minors have been separated from their parents in the </w:t>
      </w:r>
      <w:r w:rsidR="002A7E79" w:rsidRPr="00F3394E">
        <w:rPr>
          <w:rFonts w:ascii="Calibri Light" w:eastAsia="Arial Unicode MS" w:hAnsi="Calibri Light" w:cs="Calibri Light"/>
          <w:lang w:val="en-US"/>
        </w:rPr>
        <w:t xml:space="preserve">past few </w:t>
      </w:r>
      <w:r w:rsidR="00F54F79" w:rsidRPr="00F3394E">
        <w:rPr>
          <w:rFonts w:ascii="Calibri Light" w:eastAsia="Arial Unicode MS" w:hAnsi="Calibri Light" w:cs="Calibri Light"/>
          <w:lang w:val="en-US"/>
        </w:rPr>
        <w:t xml:space="preserve">years and are now living in </w:t>
      </w:r>
      <w:r w:rsidR="005A1F14" w:rsidRPr="00F3394E">
        <w:rPr>
          <w:rFonts w:ascii="Calibri Light" w:eastAsia="Arial Unicode MS" w:hAnsi="Calibri Light" w:cs="Calibri Light"/>
          <w:lang w:val="en-US"/>
        </w:rPr>
        <w:t xml:space="preserve">alternative </w:t>
      </w:r>
      <w:r w:rsidR="00F54F79" w:rsidRPr="00F3394E">
        <w:rPr>
          <w:rFonts w:ascii="Calibri Light" w:eastAsia="Arial Unicode MS" w:hAnsi="Calibri Light" w:cs="Calibri Light"/>
          <w:lang w:val="en-US"/>
        </w:rPr>
        <w:t>forms of care. According t</w:t>
      </w:r>
      <w:r w:rsidR="00A81053" w:rsidRPr="00F3394E">
        <w:rPr>
          <w:rFonts w:ascii="Calibri Light" w:eastAsia="Arial Unicode MS" w:hAnsi="Calibri Light" w:cs="Calibri Light"/>
          <w:lang w:val="en-US"/>
        </w:rPr>
        <w:t xml:space="preserve">o the latest data shared by </w:t>
      </w:r>
      <w:r w:rsidR="00F54F79" w:rsidRPr="00F3394E">
        <w:rPr>
          <w:rFonts w:ascii="Calibri Light" w:eastAsia="Arial Unicode MS" w:hAnsi="Calibri Light" w:cs="Calibri Light"/>
          <w:lang w:val="en-US"/>
        </w:rPr>
        <w:t xml:space="preserve">PANI's Institutional Planning and Development Office, 9,517 children </w:t>
      </w:r>
      <w:r w:rsidR="00A81053" w:rsidRPr="00F3394E">
        <w:rPr>
          <w:rFonts w:ascii="Calibri Light" w:eastAsia="Arial Unicode MS" w:hAnsi="Calibri Light" w:cs="Calibri Light"/>
          <w:lang w:val="en-US"/>
        </w:rPr>
        <w:t>were placed in</w:t>
      </w:r>
      <w:r w:rsidR="002A7E79" w:rsidRPr="00F3394E">
        <w:rPr>
          <w:rFonts w:ascii="Calibri Light" w:eastAsia="Arial Unicode MS" w:hAnsi="Calibri Light" w:cs="Calibri Light"/>
          <w:lang w:val="en-US"/>
        </w:rPr>
        <w:t>to</w:t>
      </w:r>
      <w:r w:rsidR="00A81053" w:rsidRPr="00F3394E">
        <w:rPr>
          <w:rFonts w:ascii="Calibri Light" w:eastAsia="Arial Unicode MS" w:hAnsi="Calibri Light" w:cs="Calibri Light"/>
          <w:lang w:val="en-US"/>
        </w:rPr>
        <w:t xml:space="preserve"> an institution</w:t>
      </w:r>
      <w:r w:rsidR="002A7E79" w:rsidRPr="00F3394E">
        <w:rPr>
          <w:rFonts w:ascii="Calibri Light" w:eastAsia="Arial Unicode MS" w:hAnsi="Calibri Light" w:cs="Calibri Light"/>
          <w:lang w:val="en-US"/>
        </w:rPr>
        <w:t xml:space="preserve"> in 2015</w:t>
      </w:r>
      <w:r w:rsidR="00A81053" w:rsidRPr="00F3394E">
        <w:rPr>
          <w:rFonts w:ascii="Calibri Light" w:eastAsia="Arial Unicode MS" w:hAnsi="Calibri Light" w:cs="Calibri Light"/>
          <w:lang w:val="en-US"/>
        </w:rPr>
        <w:t>. T</w:t>
      </w:r>
      <w:r w:rsidR="00F54F79" w:rsidRPr="00F3394E">
        <w:rPr>
          <w:rFonts w:ascii="Calibri Light" w:eastAsia="Arial Unicode MS" w:hAnsi="Calibri Light" w:cs="Calibri Light"/>
          <w:lang w:val="en-US"/>
        </w:rPr>
        <w:t>his number grew to 10,842 in 2016 (</w:t>
      </w:r>
      <w:r w:rsidR="00F54F79" w:rsidRPr="00F3394E">
        <w:rPr>
          <w:rStyle w:val="Ninguno"/>
          <w:rFonts w:ascii="Calibri Light" w:eastAsia="Arial Unicode MS" w:hAnsi="Calibri Light" w:cs="Calibri Light"/>
          <w:lang w:val="en-US"/>
        </w:rPr>
        <w:t>Herbert Solano Garbanzo</w:t>
      </w:r>
      <w:r w:rsidR="00F54F79" w:rsidRPr="00F3394E">
        <w:rPr>
          <w:rFonts w:ascii="Calibri Light" w:eastAsia="Arial Unicode MS" w:hAnsi="Calibri Light" w:cs="Calibri Light"/>
          <w:lang w:val="en-US"/>
        </w:rPr>
        <w:t xml:space="preserve">, personal communication, December 11, 2017). </w:t>
      </w:r>
    </w:p>
    <w:p w14:paraId="2A77B701" w14:textId="5A21674B" w:rsidR="00356A44" w:rsidRPr="00F3394E" w:rsidRDefault="00F54F79" w:rsidP="00EF7112">
      <w:pPr>
        <w:pStyle w:val="Sinespaciado"/>
        <w:rPr>
          <w:rFonts w:ascii="Calibri Light" w:hAnsi="Calibri Light" w:cs="Calibri Light"/>
          <w:shd w:val="clear" w:color="auto" w:fill="00FFFF"/>
          <w:lang w:val="en-US"/>
        </w:rPr>
      </w:pPr>
      <w:r w:rsidRPr="00F3394E">
        <w:rPr>
          <w:rFonts w:ascii="Calibri Light" w:hAnsi="Calibri Light" w:cs="Calibri Light"/>
          <w:lang w:val="en-US"/>
        </w:rPr>
        <w:tab/>
      </w:r>
      <w:r w:rsidRPr="00F3394E">
        <w:rPr>
          <w:rFonts w:ascii="Calibri Light" w:eastAsia="Arial Unicode MS" w:hAnsi="Calibri Light" w:cs="Calibri Light"/>
          <w:lang w:val="en-US"/>
        </w:rPr>
        <w:t>There is a legal loophole regarding laws expressly prohibiting the institutionalization</w:t>
      </w:r>
      <w:r w:rsidRPr="00F3394E">
        <w:rPr>
          <w:rStyle w:val="Ninguno"/>
          <w:rFonts w:ascii="Calibri Light" w:eastAsia="Arial Unicode MS" w:hAnsi="Calibri Light" w:cs="Calibri Light"/>
          <w:lang w:val="en-US"/>
        </w:rPr>
        <w:t xml:space="preserve"> of children </w:t>
      </w:r>
      <w:r w:rsidR="00EF7112">
        <w:rPr>
          <w:rStyle w:val="Ninguno"/>
          <w:rFonts w:ascii="Calibri Light" w:eastAsia="Arial Unicode MS" w:hAnsi="Calibri Light" w:cs="Calibri Light"/>
          <w:lang w:val="en-US"/>
        </w:rPr>
        <w:t>zero to three</w:t>
      </w:r>
      <w:r w:rsidRPr="00F3394E">
        <w:rPr>
          <w:rFonts w:ascii="Calibri Light" w:eastAsia="Arial Unicode MS" w:hAnsi="Calibri Light" w:cs="Calibri Light"/>
          <w:lang w:val="en-US"/>
        </w:rPr>
        <w:t xml:space="preserve"> years old, </w:t>
      </w:r>
      <w:r w:rsidR="00A81053" w:rsidRPr="00F3394E">
        <w:rPr>
          <w:rFonts w:ascii="Calibri Light" w:eastAsia="Arial Unicode MS" w:hAnsi="Calibri Light" w:cs="Calibri Light"/>
          <w:lang w:val="en-US"/>
        </w:rPr>
        <w:t xml:space="preserve">making </w:t>
      </w:r>
      <w:r w:rsidR="002A7E79" w:rsidRPr="00F3394E">
        <w:rPr>
          <w:rFonts w:ascii="Calibri Light" w:eastAsia="Arial Unicode MS" w:hAnsi="Calibri Light" w:cs="Calibri Light"/>
          <w:lang w:val="en-US"/>
        </w:rPr>
        <w:t xml:space="preserve">such institutionalization </w:t>
      </w:r>
      <w:r w:rsidR="00A81053" w:rsidRPr="00F3394E">
        <w:rPr>
          <w:rFonts w:ascii="Calibri Light" w:eastAsia="Arial Unicode MS" w:hAnsi="Calibri Light" w:cs="Calibri Light"/>
          <w:lang w:val="en-US"/>
        </w:rPr>
        <w:t>a common practice to this day. Civil society h</w:t>
      </w:r>
      <w:r w:rsidRPr="00F3394E">
        <w:rPr>
          <w:rFonts w:ascii="Calibri Light" w:eastAsia="Arial Unicode MS" w:hAnsi="Calibri Light" w:cs="Calibri Light"/>
          <w:lang w:val="en-US"/>
        </w:rPr>
        <w:t xml:space="preserve">as also detected practices that violate human rights in </w:t>
      </w:r>
      <w:r w:rsidR="00A81053" w:rsidRPr="00F3394E">
        <w:rPr>
          <w:rFonts w:ascii="Calibri Light" w:eastAsia="Arial Unicode MS" w:hAnsi="Calibri Light" w:cs="Calibri Light"/>
          <w:lang w:val="en-US"/>
        </w:rPr>
        <w:t xml:space="preserve">how </w:t>
      </w:r>
      <w:r w:rsidRPr="00F3394E">
        <w:rPr>
          <w:rFonts w:ascii="Calibri Light" w:eastAsia="Arial Unicode MS" w:hAnsi="Calibri Light" w:cs="Calibri Light"/>
          <w:lang w:val="en-US"/>
        </w:rPr>
        <w:t>transfer processes of minors</w:t>
      </w:r>
      <w:r w:rsidR="00A81053" w:rsidRPr="00F3394E">
        <w:rPr>
          <w:rFonts w:ascii="Calibri Light" w:eastAsia="Arial Unicode MS" w:hAnsi="Calibri Light" w:cs="Calibri Light"/>
          <w:lang w:val="en-US"/>
        </w:rPr>
        <w:t xml:space="preserve"> are handled</w:t>
      </w:r>
      <w:r w:rsidR="00F9480A" w:rsidRPr="00F3394E">
        <w:rPr>
          <w:rFonts w:ascii="Calibri Light" w:eastAsia="Arial Unicode MS" w:hAnsi="Calibri Light" w:cs="Calibri Light"/>
          <w:lang w:val="en-US"/>
        </w:rPr>
        <w:t>. In t</w:t>
      </w:r>
      <w:r w:rsidR="00A81053" w:rsidRPr="00F3394E">
        <w:rPr>
          <w:rFonts w:ascii="Calibri Light" w:eastAsia="Arial Unicode MS" w:hAnsi="Calibri Light" w:cs="Calibri Light"/>
          <w:lang w:val="en-US"/>
        </w:rPr>
        <w:t xml:space="preserve">he workshop titled </w:t>
      </w:r>
      <w:r w:rsidR="00DB1AFE">
        <w:rPr>
          <w:rFonts w:ascii="Calibri Light" w:eastAsia="Arial Unicode MS" w:hAnsi="Calibri Light" w:cs="Calibri Light"/>
          <w:lang w:val="en-US"/>
        </w:rPr>
        <w:t>“</w:t>
      </w:r>
      <w:r w:rsidRPr="00F3394E">
        <w:rPr>
          <w:rFonts w:ascii="Calibri Light" w:eastAsia="Arial Unicode MS" w:hAnsi="Calibri Light" w:cs="Calibri Light"/>
          <w:lang w:val="en-US"/>
        </w:rPr>
        <w:t>Children and Adolescents at Risk of Losing or H</w:t>
      </w:r>
      <w:r w:rsidR="00A81053" w:rsidRPr="00F3394E">
        <w:rPr>
          <w:rFonts w:ascii="Calibri Light" w:eastAsia="Arial Unicode MS" w:hAnsi="Calibri Light" w:cs="Calibri Light"/>
          <w:lang w:val="en-US"/>
        </w:rPr>
        <w:t>aving Lost Family Care</w:t>
      </w:r>
      <w:r w:rsidR="00F20E68" w:rsidRPr="00F3394E">
        <w:rPr>
          <w:rFonts w:ascii="Calibri Light" w:eastAsia="Arial Unicode MS" w:hAnsi="Calibri Light" w:cs="Calibri Light"/>
          <w:lang w:val="en-US"/>
        </w:rPr>
        <w:t xml:space="preserve">,” </w:t>
      </w:r>
      <w:r w:rsidRPr="00F3394E">
        <w:rPr>
          <w:rStyle w:val="Ninguno"/>
          <w:rFonts w:ascii="Calibri Light" w:eastAsia="Arial Unicode MS" w:hAnsi="Calibri Light" w:cs="Calibri Light"/>
          <w:lang w:val="en-US"/>
        </w:rPr>
        <w:t>representatives</w:t>
      </w:r>
      <w:r w:rsidR="006459D6" w:rsidRPr="00F3394E">
        <w:rPr>
          <w:rFonts w:ascii="Calibri Light" w:eastAsia="Arial Unicode MS" w:hAnsi="Calibri Light" w:cs="Calibri Light"/>
          <w:lang w:val="en-US"/>
        </w:rPr>
        <w:t>, officials, and civil society</w:t>
      </w:r>
      <w:r w:rsidRPr="00F3394E">
        <w:rPr>
          <w:rFonts w:ascii="Calibri Light" w:eastAsia="Arial Unicode MS" w:hAnsi="Calibri Light" w:cs="Calibri Light"/>
          <w:lang w:val="en-US"/>
        </w:rPr>
        <w:t xml:space="preserve"> employees </w:t>
      </w:r>
      <w:r w:rsidR="00F9480A" w:rsidRPr="00F3394E">
        <w:rPr>
          <w:rFonts w:ascii="Calibri Light" w:eastAsia="Arial Unicode MS" w:hAnsi="Calibri Light" w:cs="Calibri Light"/>
          <w:lang w:val="en-US"/>
        </w:rPr>
        <w:t>caring</w:t>
      </w:r>
      <w:r w:rsidRPr="00F3394E">
        <w:rPr>
          <w:rFonts w:ascii="Calibri Light" w:eastAsia="Arial Unicode MS" w:hAnsi="Calibri Light" w:cs="Calibri Light"/>
          <w:lang w:val="en-US"/>
        </w:rPr>
        <w:t xml:space="preserve"> for this population reported numerous cases where </w:t>
      </w:r>
      <w:r w:rsidR="00E0361F">
        <w:rPr>
          <w:rFonts w:ascii="Calibri Light" w:eastAsia="Arial Unicode MS" w:hAnsi="Calibri Light" w:cs="Calibri Light"/>
          <w:lang w:val="en-US"/>
        </w:rPr>
        <w:t>institutions</w:t>
      </w:r>
      <w:r w:rsidR="00E0361F" w:rsidRPr="00F3394E">
        <w:rPr>
          <w:rFonts w:ascii="Calibri Light" w:eastAsia="Arial Unicode MS" w:hAnsi="Calibri Light" w:cs="Calibri Light"/>
          <w:lang w:val="en-US"/>
        </w:rPr>
        <w:t xml:space="preserve"> separated</w:t>
      </w:r>
      <w:r w:rsidRPr="00F3394E">
        <w:rPr>
          <w:rFonts w:ascii="Calibri Light" w:eastAsia="Arial Unicode MS" w:hAnsi="Calibri Light" w:cs="Calibri Light"/>
          <w:lang w:val="en-US"/>
        </w:rPr>
        <w:t xml:space="preserve"> </w:t>
      </w:r>
      <w:r w:rsidR="00AC6266">
        <w:rPr>
          <w:rFonts w:ascii="Calibri Light" w:eastAsia="Arial Unicode MS" w:hAnsi="Calibri Light" w:cs="Calibri Light"/>
          <w:lang w:val="en-US"/>
        </w:rPr>
        <w:t xml:space="preserve">minors </w:t>
      </w:r>
      <w:r w:rsidRPr="00F3394E">
        <w:rPr>
          <w:rFonts w:ascii="Calibri Light" w:eastAsia="Arial Unicode MS" w:hAnsi="Calibri Light" w:cs="Calibri Light"/>
          <w:lang w:val="en-US"/>
        </w:rPr>
        <w:t xml:space="preserve">from their family by </w:t>
      </w:r>
      <w:r w:rsidR="00F9480A" w:rsidRPr="00F3394E">
        <w:rPr>
          <w:rFonts w:ascii="Calibri Light" w:eastAsia="Arial Unicode MS" w:hAnsi="Calibri Light" w:cs="Calibri Light"/>
          <w:lang w:val="en-US"/>
        </w:rPr>
        <w:t>failing to fully disclose</w:t>
      </w:r>
      <w:r w:rsidRPr="00F3394E">
        <w:rPr>
          <w:rFonts w:ascii="Calibri Light" w:eastAsia="Arial Unicode MS" w:hAnsi="Calibri Light" w:cs="Calibri Light"/>
          <w:lang w:val="en-US"/>
        </w:rPr>
        <w:t xml:space="preserve"> </w:t>
      </w:r>
      <w:r w:rsidR="00F9480A" w:rsidRPr="00F3394E">
        <w:rPr>
          <w:rFonts w:ascii="Calibri Light" w:eastAsia="Arial Unicode MS" w:hAnsi="Calibri Light" w:cs="Calibri Light"/>
          <w:lang w:val="en-US"/>
        </w:rPr>
        <w:t>information. This practice affects</w:t>
      </w:r>
      <w:r w:rsidRPr="00F3394E">
        <w:rPr>
          <w:rFonts w:ascii="Calibri Light" w:eastAsia="Arial Unicode MS" w:hAnsi="Calibri Light" w:cs="Calibri Light"/>
          <w:lang w:val="en-US"/>
        </w:rPr>
        <w:t xml:space="preserve"> </w:t>
      </w:r>
      <w:r w:rsidR="002A7E79" w:rsidRPr="00F3394E">
        <w:rPr>
          <w:rFonts w:ascii="Calibri Light" w:eastAsia="Arial Unicode MS" w:hAnsi="Calibri Light" w:cs="Calibri Light"/>
          <w:lang w:val="en-US"/>
        </w:rPr>
        <w:t xml:space="preserve">children’s and adolescents’ </w:t>
      </w:r>
      <w:r w:rsidRPr="00F3394E">
        <w:rPr>
          <w:rFonts w:ascii="Calibri Light" w:eastAsia="Arial Unicode MS" w:hAnsi="Calibri Light" w:cs="Calibri Light"/>
          <w:lang w:val="en-US"/>
        </w:rPr>
        <w:t>right to be informed and included in the decision</w:t>
      </w:r>
      <w:r w:rsidR="00F44807" w:rsidRPr="00F3394E">
        <w:rPr>
          <w:rFonts w:ascii="Calibri Light" w:eastAsia="Arial Unicode MS" w:hAnsi="Calibri Light" w:cs="Calibri Light"/>
          <w:lang w:val="en-US"/>
        </w:rPr>
        <w:noBreakHyphen/>
      </w:r>
      <w:r w:rsidRPr="00F3394E">
        <w:rPr>
          <w:rFonts w:ascii="Calibri Light" w:eastAsia="Arial Unicode MS" w:hAnsi="Calibri Light" w:cs="Calibri Light"/>
          <w:lang w:val="en-US"/>
        </w:rPr>
        <w:t>making</w:t>
      </w:r>
      <w:r w:rsidR="00A81053" w:rsidRPr="00F3394E">
        <w:rPr>
          <w:rFonts w:ascii="Calibri Light" w:eastAsia="Arial Unicode MS" w:hAnsi="Calibri Light" w:cs="Calibri Light"/>
          <w:lang w:val="en-US"/>
        </w:rPr>
        <w:t xml:space="preserve"> process</w:t>
      </w:r>
      <w:r w:rsidRPr="00F3394E">
        <w:rPr>
          <w:rFonts w:ascii="Calibri Light" w:eastAsia="Arial Unicode MS" w:hAnsi="Calibri Light" w:cs="Calibri Light"/>
          <w:lang w:val="en-US"/>
        </w:rPr>
        <w:t xml:space="preserve">, </w:t>
      </w:r>
      <w:r w:rsidR="002A7E79" w:rsidRPr="00F3394E">
        <w:rPr>
          <w:rFonts w:ascii="Calibri Light" w:eastAsia="Arial Unicode MS" w:hAnsi="Calibri Light" w:cs="Calibri Light"/>
          <w:lang w:val="en-US"/>
        </w:rPr>
        <w:t xml:space="preserve">negatively </w:t>
      </w:r>
      <w:r w:rsidRPr="00F3394E">
        <w:rPr>
          <w:rStyle w:val="Ninguno"/>
          <w:rFonts w:ascii="Calibri Light" w:eastAsia="Arial Unicode MS" w:hAnsi="Calibri Light" w:cs="Calibri Light"/>
          <w:lang w:val="en-US"/>
        </w:rPr>
        <w:t xml:space="preserve">impacting </w:t>
      </w:r>
      <w:r w:rsidRPr="00F3394E">
        <w:rPr>
          <w:rFonts w:ascii="Calibri Light" w:eastAsia="Arial Unicode MS" w:hAnsi="Calibri Light" w:cs="Calibri Light"/>
          <w:lang w:val="en-US"/>
        </w:rPr>
        <w:t xml:space="preserve">the establishment of trust </w:t>
      </w:r>
      <w:r w:rsidR="00F9480A" w:rsidRPr="00F3394E">
        <w:rPr>
          <w:rFonts w:ascii="Calibri Light" w:eastAsia="Arial Unicode MS" w:hAnsi="Calibri Light" w:cs="Calibri Light"/>
          <w:lang w:val="en-US"/>
        </w:rPr>
        <w:t>and the</w:t>
      </w:r>
      <w:r w:rsidR="002A7E79" w:rsidRPr="00F3394E">
        <w:rPr>
          <w:rFonts w:ascii="Calibri Light" w:eastAsia="Arial Unicode MS" w:hAnsi="Calibri Light" w:cs="Calibri Light"/>
          <w:lang w:val="en-US"/>
        </w:rPr>
        <w:t>ir</w:t>
      </w:r>
      <w:r w:rsidR="00F9480A" w:rsidRPr="00F3394E">
        <w:rPr>
          <w:rFonts w:ascii="Calibri Light" w:eastAsia="Arial Unicode MS" w:hAnsi="Calibri Light" w:cs="Calibri Light"/>
          <w:lang w:val="en-US"/>
        </w:rPr>
        <w:t xml:space="preserve"> bond with</w:t>
      </w:r>
      <w:r w:rsidRPr="00F3394E">
        <w:rPr>
          <w:rFonts w:ascii="Calibri Light" w:eastAsia="Arial Unicode MS" w:hAnsi="Calibri Light" w:cs="Calibri Light"/>
          <w:lang w:val="en-US"/>
        </w:rPr>
        <w:t xml:space="preserve"> </w:t>
      </w:r>
      <w:r w:rsidR="002A7E79" w:rsidRPr="00F3394E">
        <w:rPr>
          <w:rFonts w:ascii="Calibri Light" w:eastAsia="Arial Unicode MS" w:hAnsi="Calibri Light" w:cs="Calibri Light"/>
          <w:lang w:val="en-US"/>
        </w:rPr>
        <w:t xml:space="preserve">the </w:t>
      </w:r>
      <w:r w:rsidRPr="00F3394E">
        <w:rPr>
          <w:rFonts w:ascii="Calibri Light" w:eastAsia="Arial Unicode MS" w:hAnsi="Calibri Light" w:cs="Calibri Light"/>
          <w:lang w:val="en-US"/>
        </w:rPr>
        <w:t>adults caring for them</w:t>
      </w:r>
      <w:r w:rsidR="001842F0" w:rsidRPr="00F3394E">
        <w:rPr>
          <w:rFonts w:ascii="Calibri Light" w:eastAsia="Arial Unicode MS" w:hAnsi="Calibri Light" w:cs="Calibri Light"/>
          <w:lang w:val="en-US"/>
        </w:rPr>
        <w:t>.</w:t>
      </w:r>
    </w:p>
    <w:p w14:paraId="4DB4773B" w14:textId="77777777" w:rsidR="00C1740E" w:rsidRPr="00E0361F" w:rsidRDefault="00C1740E" w:rsidP="00C1740E">
      <w:pPr>
        <w:pStyle w:val="Cuerpo"/>
        <w:rPr>
          <w:rFonts w:ascii="Calibri Light" w:hAnsi="Calibri Light" w:cs="Calibri Light"/>
          <w:sz w:val="6"/>
          <w:szCs w:val="6"/>
          <w:lang w:val="en-US"/>
        </w:rPr>
      </w:pPr>
    </w:p>
    <w:p w14:paraId="1F4EF26B" w14:textId="77777777" w:rsidR="00C1740E" w:rsidRPr="00D2295D" w:rsidRDefault="00B0484A" w:rsidP="005C16CD">
      <w:pPr>
        <w:pStyle w:val="Ttulo3"/>
        <w:rPr>
          <w:rStyle w:val="Ninguno"/>
          <w:rFonts w:ascii="Calibri Light" w:hAnsi="Calibri Light" w:cs="Calibri Light"/>
          <w:i/>
          <w:color w:val="44D903"/>
          <w:lang w:val="en-US"/>
        </w:rPr>
      </w:pPr>
      <w:r w:rsidRPr="00D2295D">
        <w:rPr>
          <w:rStyle w:val="Ninguno"/>
          <w:rFonts w:ascii="Calibri Light" w:hAnsi="Calibri Light" w:cs="Calibri Light"/>
          <w:i/>
          <w:color w:val="44D903"/>
          <w:lang w:val="en-US"/>
        </w:rPr>
        <w:t xml:space="preserve">4.2 </w:t>
      </w:r>
      <w:r w:rsidR="005C16CD" w:rsidRPr="00D2295D">
        <w:rPr>
          <w:rStyle w:val="Ninguno"/>
          <w:rFonts w:ascii="Calibri Light" w:hAnsi="Calibri Light" w:cs="Calibri Light"/>
          <w:i/>
          <w:color w:val="44D903"/>
          <w:lang w:val="en-US"/>
        </w:rPr>
        <w:t>Preventing Loss of Care and Strengthening Families</w:t>
      </w:r>
    </w:p>
    <w:p w14:paraId="32B6C07F" w14:textId="77777777" w:rsidR="00F54F79" w:rsidRPr="00F3394E" w:rsidRDefault="002B2C43" w:rsidP="00FB44F8">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Currently the </w:t>
      </w:r>
      <w:r w:rsidR="00F54F79" w:rsidRPr="00F3394E">
        <w:rPr>
          <w:rStyle w:val="Ninguno"/>
          <w:rFonts w:ascii="Calibri Light" w:hAnsi="Calibri Light" w:cs="Calibri Light"/>
          <w:lang w:val="en-US"/>
        </w:rPr>
        <w:t xml:space="preserve">State—specifically PANI—has improved </w:t>
      </w:r>
      <w:r w:rsidR="00FB44F8" w:rsidRPr="00F3394E">
        <w:rPr>
          <w:rStyle w:val="Ninguno"/>
          <w:rFonts w:ascii="Calibri Light" w:hAnsi="Calibri Light" w:cs="Calibri Light"/>
          <w:lang w:val="en-US"/>
        </w:rPr>
        <w:t>their efforts to prevent loss of care and strengthen families</w:t>
      </w:r>
      <w:r w:rsidR="00F54F79" w:rsidRPr="00F3394E">
        <w:rPr>
          <w:rStyle w:val="Ninguno"/>
          <w:rFonts w:ascii="Calibri Light" w:hAnsi="Calibri Light" w:cs="Calibri Light"/>
          <w:lang w:val="en-US"/>
        </w:rPr>
        <w:t xml:space="preserve"> by traveling to previously neglected </w:t>
      </w:r>
      <w:r w:rsidRPr="00F3394E">
        <w:rPr>
          <w:rStyle w:val="Ninguno"/>
          <w:rFonts w:ascii="Calibri Light" w:hAnsi="Calibri Light" w:cs="Calibri Light"/>
          <w:lang w:val="en-US"/>
        </w:rPr>
        <w:t>area</w:t>
      </w:r>
      <w:r w:rsidR="00F54F79" w:rsidRPr="00F3394E">
        <w:rPr>
          <w:rStyle w:val="Ninguno"/>
          <w:rFonts w:ascii="Calibri Light" w:hAnsi="Calibri Light" w:cs="Calibri Light"/>
          <w:lang w:val="en-US"/>
        </w:rPr>
        <w:t>s, such as local communities and spaces.</w:t>
      </w:r>
    </w:p>
    <w:p w14:paraId="2803A8DF" w14:textId="77777777" w:rsidR="00F54F79" w:rsidRPr="00F3394E" w:rsidRDefault="00F54F79" w:rsidP="00B60A41">
      <w:pPr>
        <w:pStyle w:val="Sinespaciado"/>
        <w:ind w:firstLine="709"/>
        <w:rPr>
          <w:rFonts w:ascii="Calibri Light" w:hAnsi="Calibri Light" w:cs="Calibri Light"/>
          <w:lang w:val="en-US"/>
        </w:rPr>
      </w:pPr>
      <w:r w:rsidRPr="00F3394E">
        <w:rPr>
          <w:rStyle w:val="Ninguno"/>
          <w:rFonts w:ascii="Calibri Light" w:hAnsi="Calibri Light" w:cs="Calibri Light"/>
          <w:lang w:val="en-US"/>
        </w:rPr>
        <w:t>The main preventive tool identifie</w:t>
      </w:r>
      <w:r w:rsidR="002B2C43" w:rsidRPr="00F3394E">
        <w:rPr>
          <w:rStyle w:val="Ninguno"/>
          <w:rFonts w:ascii="Calibri Light" w:hAnsi="Calibri Light" w:cs="Calibri Light"/>
          <w:lang w:val="en-US"/>
        </w:rPr>
        <w:t>d is PANI's Parenting Academy. Nevertheless,</w:t>
      </w:r>
      <w:r w:rsidRPr="00F3394E">
        <w:rPr>
          <w:rStyle w:val="Ninguno"/>
          <w:rFonts w:ascii="Calibri Light" w:hAnsi="Calibri Light" w:cs="Calibri Light"/>
          <w:lang w:val="en-US"/>
        </w:rPr>
        <w:t xml:space="preserve"> Liliana Alonso Sá</w:t>
      </w:r>
      <w:r w:rsidR="002B2C43" w:rsidRPr="00F3394E">
        <w:rPr>
          <w:rStyle w:val="Ninguno"/>
          <w:rFonts w:ascii="Calibri Light" w:hAnsi="Calibri Light" w:cs="Calibri Light"/>
          <w:lang w:val="en-US"/>
        </w:rPr>
        <w:t xml:space="preserve">enz and Rodolfo Vicente Salazar, representatives </w:t>
      </w:r>
      <w:r w:rsidRPr="00F3394E">
        <w:rPr>
          <w:rStyle w:val="Ninguno"/>
          <w:rFonts w:ascii="Calibri Light" w:hAnsi="Calibri Light" w:cs="Calibri Light"/>
          <w:lang w:val="en-US"/>
        </w:rPr>
        <w:t>of the Private Institutions for Childhood Care Union (UNIPRIN) and the Institute of Interdisciplinary Studies of Ch</w:t>
      </w:r>
      <w:r w:rsidR="002B2C43" w:rsidRPr="00F3394E">
        <w:rPr>
          <w:rStyle w:val="Ninguno"/>
          <w:rFonts w:ascii="Calibri Light" w:hAnsi="Calibri Light" w:cs="Calibri Light"/>
          <w:lang w:val="en-US"/>
        </w:rPr>
        <w:t>ildren and Adolescents (INEINA)</w:t>
      </w:r>
      <w:r w:rsidRPr="00F3394E">
        <w:rPr>
          <w:rStyle w:val="Ninguno"/>
          <w:rFonts w:ascii="Calibri Light" w:hAnsi="Calibri Light" w:cs="Calibri Light"/>
          <w:lang w:val="en-US"/>
        </w:rPr>
        <w:t xml:space="preserve"> respectively, state the need to question the e</w:t>
      </w:r>
      <w:r w:rsidR="002B2C43" w:rsidRPr="00F3394E">
        <w:rPr>
          <w:rStyle w:val="Ninguno"/>
          <w:rFonts w:ascii="Calibri Light" w:hAnsi="Calibri Light" w:cs="Calibri Light"/>
          <w:lang w:val="en-US"/>
        </w:rPr>
        <w:t>ffectiveness of th</w:t>
      </w:r>
      <w:r w:rsidR="00AC6266">
        <w:rPr>
          <w:rStyle w:val="Ninguno"/>
          <w:rFonts w:ascii="Calibri Light" w:hAnsi="Calibri Light" w:cs="Calibri Light"/>
          <w:lang w:val="en-US"/>
        </w:rPr>
        <w:t>is type of</w:t>
      </w:r>
      <w:r w:rsidR="002B2C43" w:rsidRPr="00F3394E">
        <w:rPr>
          <w:rStyle w:val="Ninguno"/>
          <w:rFonts w:ascii="Calibri Light" w:hAnsi="Calibri Light" w:cs="Calibri Light"/>
          <w:lang w:val="en-US"/>
        </w:rPr>
        <w:t xml:space="preserve"> academ</w:t>
      </w:r>
      <w:r w:rsidR="00AC6266">
        <w:rPr>
          <w:rStyle w:val="Ninguno"/>
          <w:rFonts w:ascii="Calibri Light" w:hAnsi="Calibri Light" w:cs="Calibri Light"/>
          <w:lang w:val="en-US"/>
        </w:rPr>
        <w:t>y</w:t>
      </w:r>
      <w:r w:rsidR="002B2C43" w:rsidRPr="00F3394E">
        <w:rPr>
          <w:rStyle w:val="Ninguno"/>
          <w:rFonts w:ascii="Calibri Light" w:hAnsi="Calibri Light" w:cs="Calibri Light"/>
          <w:lang w:val="en-US"/>
        </w:rPr>
        <w:t xml:space="preserve">, since they do not follow up </w:t>
      </w:r>
      <w:r w:rsidR="00B60A41" w:rsidRPr="00F3394E">
        <w:rPr>
          <w:rStyle w:val="Ninguno"/>
          <w:rFonts w:ascii="Calibri Light" w:hAnsi="Calibri Light" w:cs="Calibri Light"/>
          <w:lang w:val="en-US"/>
        </w:rPr>
        <w:t xml:space="preserve">with </w:t>
      </w:r>
      <w:r w:rsidRPr="00F3394E">
        <w:rPr>
          <w:rStyle w:val="Ninguno"/>
          <w:rFonts w:ascii="Calibri Light" w:hAnsi="Calibri Light" w:cs="Calibri Light"/>
          <w:lang w:val="en-US"/>
        </w:rPr>
        <w:t>families once the work</w:t>
      </w:r>
      <w:r w:rsidR="002B2C43" w:rsidRPr="00F3394E">
        <w:rPr>
          <w:rStyle w:val="Ninguno"/>
          <w:rFonts w:ascii="Calibri Light" w:hAnsi="Calibri Light" w:cs="Calibri Light"/>
          <w:lang w:val="en-US"/>
        </w:rPr>
        <w:t>shops are finished and the programs are poorly evaluated</w:t>
      </w:r>
      <w:r w:rsidRPr="00F3394E">
        <w:rPr>
          <w:rStyle w:val="Ninguno"/>
          <w:rFonts w:ascii="Calibri Light" w:hAnsi="Calibri Light" w:cs="Calibri Light"/>
          <w:lang w:val="en-US"/>
        </w:rPr>
        <w:t>. The</w:t>
      </w:r>
      <w:r w:rsidR="002B2C43" w:rsidRPr="00F3394E">
        <w:rPr>
          <w:rStyle w:val="Ninguno"/>
          <w:rFonts w:ascii="Calibri Light" w:hAnsi="Calibri Light" w:cs="Calibri Light"/>
          <w:lang w:val="en-US"/>
        </w:rPr>
        <w:t>y also question the duration o</w:t>
      </w:r>
      <w:r w:rsidRPr="00F3394E">
        <w:rPr>
          <w:rStyle w:val="Ninguno"/>
          <w:rFonts w:ascii="Calibri Light" w:hAnsi="Calibri Light" w:cs="Calibri Light"/>
          <w:lang w:val="en-US"/>
        </w:rPr>
        <w:t>f th</w:t>
      </w:r>
      <w:r w:rsidR="002B2C43" w:rsidRPr="00F3394E">
        <w:rPr>
          <w:rStyle w:val="Ninguno"/>
          <w:rFonts w:ascii="Calibri Light" w:hAnsi="Calibri Light" w:cs="Calibri Light"/>
          <w:lang w:val="en-US"/>
        </w:rPr>
        <w:t>ese programs</w:t>
      </w:r>
      <w:r w:rsidRPr="00F3394E">
        <w:rPr>
          <w:rStyle w:val="Ninguno"/>
          <w:rFonts w:ascii="Calibri Light" w:hAnsi="Calibri Light" w:cs="Calibri Light"/>
          <w:lang w:val="en-US"/>
        </w:rPr>
        <w:t xml:space="preserve">, since the academies consist of approximately </w:t>
      </w:r>
      <w:r w:rsidR="00B60A41" w:rsidRPr="00F3394E">
        <w:rPr>
          <w:rStyle w:val="Ninguno"/>
          <w:rFonts w:ascii="Calibri Light" w:hAnsi="Calibri Light" w:cs="Calibri Light"/>
          <w:lang w:val="en-US"/>
        </w:rPr>
        <w:t xml:space="preserve">seven </w:t>
      </w:r>
      <w:r w:rsidRPr="00F3394E">
        <w:rPr>
          <w:rStyle w:val="Ninguno"/>
          <w:rFonts w:ascii="Calibri Light" w:hAnsi="Calibri Light" w:cs="Calibri Light"/>
          <w:lang w:val="en-US"/>
        </w:rPr>
        <w:t>sessions (12 in the case of Families in Action) that try to change cultural practices and families' life histor</w:t>
      </w:r>
      <w:r w:rsidR="004D1531" w:rsidRPr="00F3394E">
        <w:rPr>
          <w:rStyle w:val="Ninguno"/>
          <w:rFonts w:ascii="Calibri Light" w:hAnsi="Calibri Light" w:cs="Calibri Light"/>
          <w:lang w:val="en-US"/>
        </w:rPr>
        <w:t>i</w:t>
      </w:r>
      <w:r w:rsidRPr="00F3394E">
        <w:rPr>
          <w:rStyle w:val="Ninguno"/>
          <w:rFonts w:ascii="Calibri Light" w:hAnsi="Calibri Light" w:cs="Calibri Light"/>
          <w:lang w:val="en-US"/>
        </w:rPr>
        <w:t xml:space="preserve">es (Liliana Alonso Sáenz, personal communication, December </w:t>
      </w:r>
      <w:r w:rsidR="00B60A41" w:rsidRPr="00F3394E">
        <w:rPr>
          <w:rStyle w:val="Ninguno"/>
          <w:rFonts w:ascii="Calibri Light" w:hAnsi="Calibri Light" w:cs="Calibri Light"/>
          <w:lang w:val="en-US"/>
        </w:rPr>
        <w:t xml:space="preserve">12, </w:t>
      </w:r>
      <w:r w:rsidRPr="00F3394E">
        <w:rPr>
          <w:rStyle w:val="Ninguno"/>
          <w:rFonts w:ascii="Calibri Light" w:hAnsi="Calibri Light" w:cs="Calibri Light"/>
          <w:lang w:val="en-US"/>
        </w:rPr>
        <w:t>2016 and Rodolfo Vicente Salazar, personal communication, February 16, 2017).</w:t>
      </w:r>
    </w:p>
    <w:p w14:paraId="2F723998" w14:textId="77777777" w:rsidR="00C1740E" w:rsidRDefault="00F54F79" w:rsidP="00FB44F8">
      <w:pPr>
        <w:pStyle w:val="CuerpoA"/>
        <w:spacing w:after="0" w:line="240" w:lineRule="auto"/>
        <w:ind w:firstLine="708"/>
        <w:jc w:val="both"/>
        <w:rPr>
          <w:rStyle w:val="Ninguno"/>
          <w:rFonts w:ascii="Calibri Light" w:hAnsi="Calibri Light" w:cs="Calibri Light"/>
          <w:lang w:val="en-US"/>
        </w:rPr>
      </w:pPr>
      <w:r w:rsidRPr="00F3394E">
        <w:rPr>
          <w:rStyle w:val="Ninguno"/>
          <w:rFonts w:ascii="Calibri Light" w:hAnsi="Calibri Light" w:cs="Calibri Light"/>
          <w:lang w:val="en-US"/>
        </w:rPr>
        <w:t>When cons</w:t>
      </w:r>
      <w:r w:rsidR="004D1531" w:rsidRPr="00F3394E">
        <w:rPr>
          <w:rStyle w:val="Ninguno"/>
          <w:rFonts w:ascii="Calibri Light" w:hAnsi="Calibri Light" w:cs="Calibri Light"/>
          <w:lang w:val="en-US"/>
        </w:rPr>
        <w:t xml:space="preserve">ulted on services </w:t>
      </w:r>
      <w:r w:rsidR="00FB44F8" w:rsidRPr="00F3394E">
        <w:rPr>
          <w:rStyle w:val="Ninguno"/>
          <w:rFonts w:ascii="Calibri Light" w:hAnsi="Calibri Light" w:cs="Calibri Light"/>
          <w:lang w:val="en-US"/>
        </w:rPr>
        <w:t>for the prevention of family separation</w:t>
      </w:r>
      <w:r w:rsidRPr="00F3394E">
        <w:rPr>
          <w:rStyle w:val="Ninguno"/>
          <w:rFonts w:ascii="Calibri Light" w:hAnsi="Calibri Light" w:cs="Calibri Light"/>
          <w:lang w:val="en-US"/>
        </w:rPr>
        <w:t xml:space="preserve">, experts from both public and private organizations mentioned repeatedly that prevention has been a neglected area </w:t>
      </w:r>
      <w:r w:rsidR="004D1531" w:rsidRPr="00F3394E">
        <w:rPr>
          <w:rStyle w:val="Ninguno"/>
          <w:rFonts w:ascii="Calibri Light" w:hAnsi="Calibri Light" w:cs="Calibri Light"/>
          <w:lang w:val="en-US"/>
        </w:rPr>
        <w:t xml:space="preserve">for many years. </w:t>
      </w:r>
      <w:r w:rsidR="004D1531" w:rsidRPr="00F3394E">
        <w:rPr>
          <w:rStyle w:val="Ninguno"/>
          <w:rFonts w:ascii="Calibri Light" w:hAnsi="Calibri Light" w:cs="Calibri Light"/>
          <w:lang w:val="en-US"/>
        </w:rPr>
        <w:lastRenderedPageBreak/>
        <w:t>Experts and civil society organizations</w:t>
      </w:r>
      <w:r w:rsidRPr="00F3394E">
        <w:rPr>
          <w:rStyle w:val="Ninguno"/>
          <w:rFonts w:ascii="Calibri Light" w:hAnsi="Calibri Light" w:cs="Calibri Light"/>
          <w:lang w:val="en-US"/>
        </w:rPr>
        <w:t xml:space="preserve"> agree that State intervention has focused on </w:t>
      </w:r>
      <w:r w:rsidR="00FB44F8" w:rsidRPr="00F3394E">
        <w:rPr>
          <w:rStyle w:val="Ninguno"/>
          <w:rFonts w:ascii="Calibri Light" w:hAnsi="Calibri Light" w:cs="Calibri Light"/>
          <w:lang w:val="en-US"/>
        </w:rPr>
        <w:t xml:space="preserve">responding to </w:t>
      </w:r>
      <w:r w:rsidRPr="00F3394E">
        <w:rPr>
          <w:rStyle w:val="Ninguno"/>
          <w:rFonts w:ascii="Calibri Light" w:hAnsi="Calibri Light" w:cs="Calibri Light"/>
          <w:lang w:val="en-US"/>
        </w:rPr>
        <w:t xml:space="preserve">manifestations of violence; that is, </w:t>
      </w:r>
      <w:r w:rsidR="00FB44F8" w:rsidRPr="00F3394E">
        <w:rPr>
          <w:rStyle w:val="Ninguno"/>
          <w:rFonts w:ascii="Calibri Light" w:hAnsi="Calibri Light" w:cs="Calibri Light"/>
          <w:lang w:val="en-US"/>
        </w:rPr>
        <w:t>it gives</w:t>
      </w:r>
      <w:r w:rsidRPr="00F3394E">
        <w:rPr>
          <w:rStyle w:val="Ninguno"/>
          <w:rFonts w:ascii="Calibri Light" w:hAnsi="Calibri Light" w:cs="Calibri Light"/>
          <w:lang w:val="en-US"/>
        </w:rPr>
        <w:t xml:space="preserve"> palliative care to the problem. Ana María Rojas Pacheco, representative of the Social Workers' Association (COLTRAS)</w:t>
      </w:r>
      <w:r w:rsidR="00FB44F8"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states that</w:t>
      </w:r>
      <w:r w:rsidR="00C1740E" w:rsidRPr="00F3394E">
        <w:rPr>
          <w:rStyle w:val="Ninguno"/>
          <w:rFonts w:ascii="Calibri Light" w:hAnsi="Calibri Light" w:cs="Calibri Light"/>
          <w:lang w:val="en-US"/>
        </w:rPr>
        <w:t>:</w:t>
      </w:r>
    </w:p>
    <w:p w14:paraId="4C185A1A" w14:textId="77777777" w:rsidR="00D2295D" w:rsidRPr="00D2295D" w:rsidRDefault="00D2295D" w:rsidP="00D2295D">
      <w:pPr>
        <w:pStyle w:val="Cuerpo"/>
        <w:rPr>
          <w:lang w:val="en-US"/>
        </w:rPr>
      </w:pPr>
    </w:p>
    <w:p w14:paraId="5D458823" w14:textId="77777777" w:rsidR="00C1740E" w:rsidRDefault="00D2295D" w:rsidP="00AD5789">
      <w:pPr>
        <w:pStyle w:val="Sinespaciado"/>
        <w:ind w:left="1416"/>
        <w:rPr>
          <w:rFonts w:ascii="Calibri Light" w:hAnsi="Calibri Light" w:cs="Calibri Light"/>
          <w:lang w:val="en-US"/>
        </w:rPr>
      </w:pPr>
      <w:r>
        <w:rPr>
          <w:rStyle w:val="Ninguno"/>
          <w:rFonts w:ascii="Calibri Light" w:hAnsi="Calibri Light" w:cs="Calibri Light"/>
          <w:shd w:val="clear" w:color="auto" w:fill="FFFFFF"/>
          <w:lang w:val="en-US"/>
        </w:rPr>
        <w:t>C</w:t>
      </w:r>
      <w:r w:rsidR="00FB44F8" w:rsidRPr="00F3394E">
        <w:rPr>
          <w:rStyle w:val="Ninguno"/>
          <w:rFonts w:ascii="Calibri Light" w:hAnsi="Calibri Light" w:cs="Calibri Light"/>
          <w:shd w:val="clear" w:color="auto" w:fill="FFFFFF"/>
          <w:lang w:val="en-US"/>
        </w:rPr>
        <w:t xml:space="preserve">urrently </w:t>
      </w:r>
      <w:r w:rsidR="00F54F79" w:rsidRPr="00F3394E">
        <w:rPr>
          <w:rStyle w:val="Ninguno"/>
          <w:rFonts w:ascii="Calibri Light" w:hAnsi="Calibri Light" w:cs="Calibri Light"/>
          <w:shd w:val="clear" w:color="auto" w:fill="FFFFFF"/>
          <w:lang w:val="en-US"/>
        </w:rPr>
        <w:t>we respond to a situation immediately, bec</w:t>
      </w:r>
      <w:r w:rsidR="004D1531" w:rsidRPr="00F3394E">
        <w:rPr>
          <w:rStyle w:val="Ninguno"/>
          <w:rFonts w:ascii="Calibri Light" w:hAnsi="Calibri Light" w:cs="Calibri Light"/>
          <w:shd w:val="clear" w:color="auto" w:fill="FFFFFF"/>
          <w:lang w:val="en-US"/>
        </w:rPr>
        <w:t>ause closing</w:t>
      </w:r>
      <w:r w:rsidR="00F54F79" w:rsidRPr="00F3394E">
        <w:rPr>
          <w:rStyle w:val="Ninguno"/>
          <w:rFonts w:ascii="Calibri Light" w:hAnsi="Calibri Light" w:cs="Calibri Light"/>
          <w:shd w:val="clear" w:color="auto" w:fill="FFFFFF"/>
          <w:lang w:val="en-US"/>
        </w:rPr>
        <w:t xml:space="preserve"> the circle</w:t>
      </w:r>
      <w:r w:rsidR="004D1531" w:rsidRPr="00F3394E">
        <w:rPr>
          <w:rStyle w:val="Ninguno"/>
          <w:rFonts w:ascii="Calibri Light" w:hAnsi="Calibri Light" w:cs="Calibri Light"/>
          <w:shd w:val="clear" w:color="auto" w:fill="FFFFFF"/>
          <w:lang w:val="en-US"/>
        </w:rPr>
        <w:t xml:space="preserve"> of intervention and </w:t>
      </w:r>
      <w:r w:rsidR="00D451EB">
        <w:rPr>
          <w:rStyle w:val="Ninguno"/>
          <w:rFonts w:ascii="Calibri Light" w:hAnsi="Calibri Light" w:cs="Calibri Light"/>
          <w:shd w:val="clear" w:color="auto" w:fill="FFFFFF"/>
          <w:lang w:val="en-US"/>
        </w:rPr>
        <w:t>care</w:t>
      </w:r>
      <w:r w:rsidR="00D451EB" w:rsidRPr="00F3394E">
        <w:rPr>
          <w:rStyle w:val="Ninguno"/>
          <w:rFonts w:ascii="Calibri Light" w:hAnsi="Calibri Light" w:cs="Calibri Light"/>
          <w:shd w:val="clear" w:color="auto" w:fill="FFFFFF"/>
          <w:lang w:val="en-US"/>
        </w:rPr>
        <w:t xml:space="preserve"> </w:t>
      </w:r>
      <w:r w:rsidR="004D1531" w:rsidRPr="00F3394E">
        <w:rPr>
          <w:rStyle w:val="Ninguno"/>
          <w:rFonts w:ascii="Calibri Light" w:hAnsi="Calibri Light" w:cs="Calibri Light"/>
          <w:shd w:val="clear" w:color="auto" w:fill="FFFFFF"/>
          <w:lang w:val="en-US"/>
        </w:rPr>
        <w:t xml:space="preserve">requires </w:t>
      </w:r>
      <w:r w:rsidR="00FB44F8" w:rsidRPr="00F3394E">
        <w:rPr>
          <w:rStyle w:val="Ninguno"/>
          <w:rFonts w:ascii="Calibri Light" w:hAnsi="Calibri Light" w:cs="Calibri Light"/>
          <w:shd w:val="clear" w:color="auto" w:fill="FFFFFF"/>
          <w:lang w:val="en-US"/>
        </w:rPr>
        <w:t xml:space="preserve">greater </w:t>
      </w:r>
      <w:r w:rsidR="004D1531" w:rsidRPr="00F3394E">
        <w:rPr>
          <w:rStyle w:val="Ninguno"/>
          <w:rFonts w:ascii="Calibri Light" w:hAnsi="Calibri Light" w:cs="Calibri Light"/>
          <w:shd w:val="clear" w:color="auto" w:fill="FFFFFF"/>
          <w:lang w:val="en-US"/>
        </w:rPr>
        <w:t xml:space="preserve">efforts </w:t>
      </w:r>
      <w:r w:rsidR="00FB44F8" w:rsidRPr="00F3394E">
        <w:rPr>
          <w:rStyle w:val="Ninguno"/>
          <w:rFonts w:ascii="Calibri Light" w:hAnsi="Calibri Light" w:cs="Calibri Light"/>
          <w:shd w:val="clear" w:color="auto" w:fill="FFFFFF"/>
          <w:lang w:val="en-US"/>
        </w:rPr>
        <w:t xml:space="preserve">in </w:t>
      </w:r>
      <w:r w:rsidR="00F54F79" w:rsidRPr="00F3394E">
        <w:rPr>
          <w:rStyle w:val="Ninguno"/>
          <w:rFonts w:ascii="Calibri Light" w:hAnsi="Calibri Light" w:cs="Calibri Light"/>
          <w:shd w:val="clear" w:color="auto" w:fill="FFFFFF"/>
          <w:lang w:val="en-US"/>
        </w:rPr>
        <w:t xml:space="preserve">education and prevention and </w:t>
      </w:r>
      <w:r w:rsidR="00FB44F8" w:rsidRPr="00F3394E">
        <w:rPr>
          <w:rStyle w:val="Ninguno"/>
          <w:rFonts w:ascii="Calibri Light" w:hAnsi="Calibri Light" w:cs="Calibri Light"/>
          <w:shd w:val="clear" w:color="auto" w:fill="FFFFFF"/>
          <w:lang w:val="en-US"/>
        </w:rPr>
        <w:t xml:space="preserve">in </w:t>
      </w:r>
      <w:r w:rsidR="00F54F79" w:rsidRPr="00F3394E">
        <w:rPr>
          <w:rStyle w:val="Ninguno"/>
          <w:rFonts w:ascii="Calibri Light" w:hAnsi="Calibri Light" w:cs="Calibri Light"/>
          <w:shd w:val="clear" w:color="auto" w:fill="FFFFFF"/>
          <w:lang w:val="en-US"/>
        </w:rPr>
        <w:t>generating opportunities for both the caregiv</w:t>
      </w:r>
      <w:r w:rsidR="004D1531" w:rsidRPr="00F3394E">
        <w:rPr>
          <w:rStyle w:val="Ninguno"/>
          <w:rFonts w:ascii="Calibri Light" w:hAnsi="Calibri Light" w:cs="Calibri Light"/>
          <w:shd w:val="clear" w:color="auto" w:fill="FFFFFF"/>
          <w:lang w:val="en-US"/>
        </w:rPr>
        <w:t>ers and the children. Presently</w:t>
      </w:r>
      <w:r w:rsidR="00F54F79" w:rsidRPr="00F3394E">
        <w:rPr>
          <w:rStyle w:val="Ninguno"/>
          <w:rFonts w:ascii="Calibri Light" w:hAnsi="Calibri Light" w:cs="Calibri Light"/>
          <w:shd w:val="clear" w:color="auto" w:fill="FFFFFF"/>
          <w:lang w:val="en-US"/>
        </w:rPr>
        <w:t xml:space="preserve"> the focus is on stopping the situation where their rights are being violated, then</w:t>
      </w:r>
      <w:r w:rsidR="00DB5C6C">
        <w:rPr>
          <w:rStyle w:val="Ninguno"/>
          <w:rFonts w:ascii="Calibri Light" w:hAnsi="Calibri Light" w:cs="Calibri Light"/>
          <w:shd w:val="clear" w:color="auto" w:fill="FFFFFF"/>
          <w:lang w:val="en-US"/>
        </w:rPr>
        <w:t>,</w:t>
      </w:r>
      <w:r w:rsidR="00F54F79" w:rsidRPr="00F3394E">
        <w:rPr>
          <w:rStyle w:val="Ninguno"/>
          <w:rFonts w:ascii="Calibri Light" w:hAnsi="Calibri Light" w:cs="Calibri Light"/>
          <w:shd w:val="clear" w:color="auto" w:fill="FFFFFF"/>
          <w:lang w:val="en-US"/>
        </w:rPr>
        <w:t xml:space="preserve"> </w:t>
      </w:r>
      <w:r w:rsidR="00FB44F8" w:rsidRPr="00F3394E">
        <w:rPr>
          <w:rStyle w:val="Ninguno"/>
          <w:rFonts w:ascii="Calibri Light" w:hAnsi="Calibri Light" w:cs="Calibri Light"/>
          <w:shd w:val="clear" w:color="auto" w:fill="FFFFFF"/>
          <w:lang w:val="en-US"/>
        </w:rPr>
        <w:t xml:space="preserve">over </w:t>
      </w:r>
      <w:r w:rsidR="00F54F79" w:rsidRPr="00F3394E">
        <w:rPr>
          <w:rStyle w:val="Ninguno"/>
          <w:rFonts w:ascii="Calibri Light" w:hAnsi="Calibri Light" w:cs="Calibri Light"/>
          <w:i/>
          <w:iCs/>
          <w:shd w:val="clear" w:color="auto" w:fill="FFFFFF"/>
          <w:lang w:val="en-US"/>
        </w:rPr>
        <w:t>a maximum</w:t>
      </w:r>
      <w:r w:rsidR="004D1531" w:rsidRPr="00F3394E">
        <w:rPr>
          <w:rStyle w:val="Ninguno"/>
          <w:rFonts w:ascii="Calibri Light" w:hAnsi="Calibri Light" w:cs="Calibri Light"/>
          <w:shd w:val="clear" w:color="auto" w:fill="FFFFFF"/>
          <w:lang w:val="en-US"/>
        </w:rPr>
        <w:t xml:space="preserve"> </w:t>
      </w:r>
      <w:r w:rsidR="00FB44F8" w:rsidRPr="00F3394E">
        <w:rPr>
          <w:rStyle w:val="Ninguno"/>
          <w:rFonts w:ascii="Calibri Light" w:hAnsi="Calibri Light" w:cs="Calibri Light"/>
          <w:shd w:val="clear" w:color="auto" w:fill="FFFFFF"/>
          <w:lang w:val="en-US"/>
        </w:rPr>
        <w:t xml:space="preserve">of </w:t>
      </w:r>
      <w:r w:rsidR="00EF7112">
        <w:rPr>
          <w:rStyle w:val="Ninguno"/>
          <w:rFonts w:ascii="Calibri Light" w:hAnsi="Calibri Light" w:cs="Calibri Light"/>
          <w:shd w:val="clear" w:color="auto" w:fill="FFFFFF"/>
          <w:lang w:val="en-US"/>
        </w:rPr>
        <w:t>six</w:t>
      </w:r>
      <w:r w:rsidR="00EF7112" w:rsidRPr="00F3394E">
        <w:rPr>
          <w:rStyle w:val="Ninguno"/>
          <w:rFonts w:ascii="Calibri Light" w:hAnsi="Calibri Light" w:cs="Calibri Light"/>
          <w:shd w:val="clear" w:color="auto" w:fill="FFFFFF"/>
          <w:lang w:val="en-US"/>
        </w:rPr>
        <w:t xml:space="preserve"> </w:t>
      </w:r>
      <w:r w:rsidR="004D1531" w:rsidRPr="00F3394E">
        <w:rPr>
          <w:rStyle w:val="Ninguno"/>
          <w:rFonts w:ascii="Calibri Light" w:hAnsi="Calibri Light" w:cs="Calibri Light"/>
          <w:shd w:val="clear" w:color="auto" w:fill="FFFFFF"/>
          <w:lang w:val="en-US"/>
        </w:rPr>
        <w:t>months</w:t>
      </w:r>
      <w:r w:rsidR="00DB5C6C">
        <w:rPr>
          <w:rStyle w:val="Ninguno"/>
          <w:rFonts w:ascii="Calibri Light" w:hAnsi="Calibri Light" w:cs="Calibri Light"/>
          <w:shd w:val="clear" w:color="auto" w:fill="FFFFFF"/>
          <w:lang w:val="en-US"/>
        </w:rPr>
        <w:t>,</w:t>
      </w:r>
      <w:r w:rsidR="00F54F79" w:rsidRPr="00F3394E">
        <w:rPr>
          <w:rStyle w:val="Ninguno"/>
          <w:rFonts w:ascii="Calibri Light" w:hAnsi="Calibri Light" w:cs="Calibri Light"/>
          <w:shd w:val="clear" w:color="auto" w:fill="FFFFFF"/>
          <w:lang w:val="en-US"/>
        </w:rPr>
        <w:t xml:space="preserve"> work</w:t>
      </w:r>
      <w:r w:rsidR="005C16CD">
        <w:rPr>
          <w:rStyle w:val="Ninguno"/>
          <w:rFonts w:ascii="Calibri Light" w:hAnsi="Calibri Light" w:cs="Calibri Light"/>
          <w:shd w:val="clear" w:color="auto" w:fill="FFFFFF"/>
          <w:lang w:val="en-US"/>
        </w:rPr>
        <w:t>ing</w:t>
      </w:r>
      <w:r w:rsidR="00F54F79" w:rsidRPr="00F3394E">
        <w:rPr>
          <w:rStyle w:val="Ninguno"/>
          <w:rFonts w:ascii="Calibri Light" w:hAnsi="Calibri Light" w:cs="Calibri Light"/>
          <w:shd w:val="clear" w:color="auto" w:fill="FFFFFF"/>
          <w:lang w:val="en-US"/>
        </w:rPr>
        <w:t xml:space="preserve"> with the family to change years of patriarchal beliefs related to gender issues, which</w:t>
      </w:r>
      <w:r w:rsidR="005C16CD">
        <w:rPr>
          <w:rStyle w:val="Ninguno"/>
          <w:rFonts w:ascii="Calibri Light" w:hAnsi="Calibri Light" w:cs="Calibri Light"/>
          <w:shd w:val="clear" w:color="auto" w:fill="FFFFFF"/>
          <w:lang w:val="en-US"/>
        </w:rPr>
        <w:t xml:space="preserve"> </w:t>
      </w:r>
      <w:r w:rsidR="004D1531" w:rsidRPr="00F3394E">
        <w:rPr>
          <w:rStyle w:val="Ninguno"/>
          <w:rFonts w:ascii="Calibri Light" w:hAnsi="Calibri Light" w:cs="Calibri Light"/>
          <w:shd w:val="clear" w:color="auto" w:fill="FFFFFF"/>
          <w:lang w:val="en-US"/>
        </w:rPr>
        <w:t>is impossible</w:t>
      </w:r>
      <w:r w:rsidR="00DB5C6C">
        <w:rPr>
          <w:rStyle w:val="Ninguno"/>
          <w:rFonts w:ascii="Calibri Light" w:hAnsi="Calibri Light" w:cs="Calibri Light"/>
          <w:shd w:val="clear" w:color="auto" w:fill="FFFFFF"/>
          <w:lang w:val="en-US"/>
        </w:rPr>
        <w:t xml:space="preserve"> in such a short time</w:t>
      </w:r>
      <w:r w:rsidR="00F54F79" w:rsidRPr="00F3394E">
        <w:rPr>
          <w:rStyle w:val="Ninguno"/>
          <w:rFonts w:ascii="Calibri Light" w:hAnsi="Calibri Light" w:cs="Calibri Light"/>
          <w:shd w:val="clear" w:color="auto" w:fill="FFFFFF"/>
          <w:lang w:val="en-US"/>
        </w:rPr>
        <w:t>. This is why PANI—and I'd say NGOs and other institutions as well—are bet</w:t>
      </w:r>
      <w:r w:rsidR="004D1531" w:rsidRPr="00F3394E">
        <w:rPr>
          <w:rStyle w:val="Ninguno"/>
          <w:rFonts w:ascii="Calibri Light" w:hAnsi="Calibri Light" w:cs="Calibri Light"/>
          <w:shd w:val="clear" w:color="auto" w:fill="FFFFFF"/>
          <w:lang w:val="en-US"/>
        </w:rPr>
        <w:t>ting more on education</w:t>
      </w:r>
      <w:r w:rsidR="00755D8E">
        <w:rPr>
          <w:rStyle w:val="Ninguno"/>
          <w:rFonts w:ascii="Calibri Light" w:hAnsi="Calibri Light" w:cs="Calibri Light"/>
          <w:shd w:val="clear" w:color="auto" w:fill="FFFFFF"/>
          <w:lang w:val="en-US"/>
        </w:rPr>
        <w:t xml:space="preserve"> and</w:t>
      </w:r>
      <w:r w:rsidR="004D1531" w:rsidRPr="00F3394E">
        <w:rPr>
          <w:rStyle w:val="Ninguno"/>
          <w:rFonts w:ascii="Calibri Light" w:hAnsi="Calibri Light" w:cs="Calibri Light"/>
          <w:shd w:val="clear" w:color="auto" w:fill="FFFFFF"/>
          <w:lang w:val="en-US"/>
        </w:rPr>
        <w:t xml:space="preserve"> prevention. However, </w:t>
      </w:r>
      <w:r w:rsidR="00755D8E">
        <w:rPr>
          <w:rStyle w:val="Ninguno"/>
          <w:rFonts w:ascii="Calibri Light" w:hAnsi="Calibri Light" w:cs="Calibri Light"/>
          <w:shd w:val="clear" w:color="auto" w:fill="FFFFFF"/>
          <w:lang w:val="en-US"/>
        </w:rPr>
        <w:t>these</w:t>
      </w:r>
      <w:r w:rsidR="00755D8E" w:rsidRPr="00F3394E">
        <w:rPr>
          <w:rStyle w:val="Ninguno"/>
          <w:rFonts w:ascii="Calibri Light" w:hAnsi="Calibri Light" w:cs="Calibri Light"/>
          <w:shd w:val="clear" w:color="auto" w:fill="FFFFFF"/>
          <w:lang w:val="en-US"/>
        </w:rPr>
        <w:t xml:space="preserve"> </w:t>
      </w:r>
      <w:r w:rsidR="004D1531" w:rsidRPr="00F3394E">
        <w:rPr>
          <w:rStyle w:val="Ninguno"/>
          <w:rFonts w:ascii="Calibri Light" w:hAnsi="Calibri Light" w:cs="Calibri Light"/>
          <w:shd w:val="clear" w:color="auto" w:fill="FFFFFF"/>
          <w:lang w:val="en-US"/>
        </w:rPr>
        <w:t>can</w:t>
      </w:r>
      <w:r w:rsidR="00F54F79" w:rsidRPr="00F3394E">
        <w:rPr>
          <w:rStyle w:val="Ninguno"/>
          <w:rFonts w:ascii="Calibri Light" w:hAnsi="Calibri Light" w:cs="Calibri Light"/>
          <w:shd w:val="clear" w:color="auto" w:fill="FFFFFF"/>
          <w:lang w:val="en-US"/>
        </w:rPr>
        <w:t xml:space="preserve"> only </w:t>
      </w:r>
      <w:r w:rsidR="004D1531" w:rsidRPr="00F3394E">
        <w:rPr>
          <w:rStyle w:val="Ninguno"/>
          <w:rFonts w:ascii="Calibri Light" w:hAnsi="Calibri Light" w:cs="Calibri Light"/>
          <w:shd w:val="clear" w:color="auto" w:fill="FFFFFF"/>
          <w:lang w:val="en-US"/>
        </w:rPr>
        <w:t xml:space="preserve">be </w:t>
      </w:r>
      <w:r w:rsidR="00F54F79" w:rsidRPr="00F3394E">
        <w:rPr>
          <w:rStyle w:val="Ninguno"/>
          <w:rFonts w:ascii="Calibri Light" w:hAnsi="Calibri Light" w:cs="Calibri Light"/>
          <w:shd w:val="clear" w:color="auto" w:fill="FFFFFF"/>
          <w:lang w:val="en-US"/>
        </w:rPr>
        <w:t xml:space="preserve">appreciated </w:t>
      </w:r>
      <w:r w:rsidR="00FB44F8" w:rsidRPr="00F3394E">
        <w:rPr>
          <w:rStyle w:val="Ninguno"/>
          <w:rFonts w:ascii="Calibri Light" w:hAnsi="Calibri Light" w:cs="Calibri Light"/>
          <w:shd w:val="clear" w:color="auto" w:fill="FFFFFF"/>
          <w:lang w:val="en-US"/>
        </w:rPr>
        <w:t xml:space="preserve">in the </w:t>
      </w:r>
      <w:r w:rsidR="004D1531" w:rsidRPr="00F3394E">
        <w:rPr>
          <w:rStyle w:val="Ninguno"/>
          <w:rFonts w:ascii="Calibri Light" w:hAnsi="Calibri Light" w:cs="Calibri Light"/>
          <w:shd w:val="clear" w:color="auto" w:fill="FFFFFF"/>
          <w:lang w:val="en-US"/>
        </w:rPr>
        <w:t>very</w:t>
      </w:r>
      <w:r w:rsidR="00F54F79" w:rsidRPr="00F3394E">
        <w:rPr>
          <w:rStyle w:val="Ninguno"/>
          <w:rFonts w:ascii="Calibri Light" w:hAnsi="Calibri Light" w:cs="Calibri Light"/>
          <w:shd w:val="clear" w:color="auto" w:fill="FFFFFF"/>
          <w:lang w:val="en-US"/>
        </w:rPr>
        <w:t xml:space="preserve"> </w:t>
      </w:r>
      <w:r w:rsidR="004D1531" w:rsidRPr="00F3394E">
        <w:rPr>
          <w:rStyle w:val="Ninguno"/>
          <w:rFonts w:ascii="Calibri Light" w:hAnsi="Calibri Light" w:cs="Calibri Light"/>
          <w:shd w:val="clear" w:color="auto" w:fill="FFFFFF"/>
          <w:lang w:val="en-US"/>
        </w:rPr>
        <w:t>long term</w:t>
      </w:r>
      <w:r w:rsidR="00FB44F8" w:rsidRPr="00F3394E">
        <w:rPr>
          <w:rStyle w:val="Ninguno"/>
          <w:rFonts w:ascii="Calibri Light" w:hAnsi="Calibri Light" w:cs="Calibri Light"/>
          <w:shd w:val="clear" w:color="auto" w:fill="FFFFFF"/>
          <w:lang w:val="en-US"/>
        </w:rPr>
        <w:t>,</w:t>
      </w:r>
      <w:r w:rsidR="004D1531" w:rsidRPr="00F3394E">
        <w:rPr>
          <w:rStyle w:val="Ninguno"/>
          <w:rFonts w:ascii="Calibri Light" w:hAnsi="Calibri Light" w:cs="Calibri Light"/>
          <w:shd w:val="clear" w:color="auto" w:fill="FFFFFF"/>
          <w:lang w:val="en-US"/>
        </w:rPr>
        <w:t xml:space="preserve"> and</w:t>
      </w:r>
      <w:r w:rsidR="00F54F79" w:rsidRPr="00F3394E">
        <w:rPr>
          <w:rStyle w:val="Ninguno"/>
          <w:rFonts w:ascii="Calibri Light" w:hAnsi="Calibri Light" w:cs="Calibri Light"/>
          <w:shd w:val="clear" w:color="auto" w:fill="FFFFFF"/>
          <w:lang w:val="en-US"/>
        </w:rPr>
        <w:t xml:space="preserve"> </w:t>
      </w:r>
      <w:r w:rsidR="00755D8E">
        <w:rPr>
          <w:rStyle w:val="Ninguno"/>
          <w:rFonts w:ascii="Calibri Light" w:hAnsi="Calibri Light" w:cs="Calibri Light"/>
          <w:shd w:val="clear" w:color="auto" w:fill="FFFFFF"/>
          <w:lang w:val="en-US"/>
        </w:rPr>
        <w:t>only</w:t>
      </w:r>
      <w:r w:rsidR="00FB44F8" w:rsidRPr="00F3394E">
        <w:rPr>
          <w:rStyle w:val="Ninguno"/>
          <w:rFonts w:ascii="Calibri Light" w:hAnsi="Calibri Light" w:cs="Calibri Light"/>
          <w:shd w:val="clear" w:color="auto" w:fill="FFFFFF"/>
          <w:lang w:val="en-US"/>
        </w:rPr>
        <w:t xml:space="preserve"> </w:t>
      </w:r>
      <w:r w:rsidR="00F54F79" w:rsidRPr="00F3394E">
        <w:rPr>
          <w:rStyle w:val="Ninguno"/>
          <w:rFonts w:ascii="Calibri Light" w:hAnsi="Calibri Light" w:cs="Calibri Light"/>
          <w:shd w:val="clear" w:color="auto" w:fill="FFFFFF"/>
          <w:lang w:val="en-US"/>
        </w:rPr>
        <w:t xml:space="preserve">if accompanied by an economic policy of </w:t>
      </w:r>
      <w:r w:rsidR="00755D8E">
        <w:rPr>
          <w:rStyle w:val="Ninguno"/>
          <w:rFonts w:ascii="Calibri Light" w:hAnsi="Calibri Light" w:cs="Calibri Light"/>
          <w:shd w:val="clear" w:color="auto" w:fill="FFFFFF"/>
          <w:lang w:val="en-US"/>
        </w:rPr>
        <w:t>equality and wealth</w:t>
      </w:r>
      <w:r w:rsidR="00F54F79" w:rsidRPr="00F3394E">
        <w:rPr>
          <w:rStyle w:val="Ninguno"/>
          <w:rFonts w:ascii="Calibri Light" w:hAnsi="Calibri Light" w:cs="Calibri Light"/>
          <w:shd w:val="clear" w:color="auto" w:fill="FFFFFF"/>
          <w:lang w:val="en-US"/>
        </w:rPr>
        <w:t xml:space="preserve"> distribution</w:t>
      </w:r>
      <w:r w:rsidR="00755D8E">
        <w:rPr>
          <w:rStyle w:val="Ninguno"/>
          <w:rFonts w:ascii="Calibri Light" w:hAnsi="Calibri Light" w:cs="Calibri Light"/>
          <w:shd w:val="clear" w:color="auto" w:fill="FFFFFF"/>
          <w:lang w:val="en-US"/>
        </w:rPr>
        <w:t>;</w:t>
      </w:r>
      <w:r w:rsidR="00755D8E" w:rsidRPr="00F3394E">
        <w:rPr>
          <w:rStyle w:val="Ninguno"/>
          <w:rFonts w:ascii="Calibri Light" w:hAnsi="Calibri Light" w:cs="Calibri Light"/>
          <w:shd w:val="clear" w:color="auto" w:fill="FFFFFF"/>
          <w:lang w:val="en-US"/>
        </w:rPr>
        <w:t xml:space="preserve"> </w:t>
      </w:r>
      <w:r w:rsidR="00F54F79" w:rsidRPr="00F3394E">
        <w:rPr>
          <w:rStyle w:val="Ninguno"/>
          <w:rFonts w:ascii="Calibri Light" w:hAnsi="Calibri Light" w:cs="Calibri Light"/>
          <w:shd w:val="clear" w:color="auto" w:fill="FFFFFF"/>
          <w:lang w:val="en-US"/>
        </w:rPr>
        <w:t xml:space="preserve">otherwise, </w:t>
      </w:r>
      <w:r w:rsidR="00755D8E">
        <w:rPr>
          <w:rStyle w:val="Ninguno"/>
          <w:rFonts w:ascii="Calibri Light" w:hAnsi="Calibri Light" w:cs="Calibri Light"/>
          <w:shd w:val="clear" w:color="auto" w:fill="FFFFFF"/>
          <w:lang w:val="en-US"/>
        </w:rPr>
        <w:t>they won’t be</w:t>
      </w:r>
      <w:r w:rsidR="004D1531" w:rsidRPr="00F3394E">
        <w:rPr>
          <w:rStyle w:val="Ninguno"/>
          <w:rFonts w:ascii="Calibri Light" w:hAnsi="Calibri Light" w:cs="Calibri Light"/>
          <w:shd w:val="clear" w:color="auto" w:fill="FFFFFF"/>
          <w:lang w:val="en-US"/>
        </w:rPr>
        <w:t xml:space="preserve"> (P</w:t>
      </w:r>
      <w:r w:rsidR="00F54F79" w:rsidRPr="00F3394E">
        <w:rPr>
          <w:rStyle w:val="Ninguno"/>
          <w:rFonts w:ascii="Calibri Light" w:hAnsi="Calibri Light" w:cs="Calibri Light"/>
          <w:shd w:val="clear" w:color="auto" w:fill="FFFFFF"/>
          <w:lang w:val="en-US"/>
        </w:rPr>
        <w:t>ersonal communication, December 12, 2016).</w:t>
      </w:r>
    </w:p>
    <w:p w14:paraId="4F8487BF" w14:textId="77777777" w:rsidR="00AD5789" w:rsidRPr="00AD5789" w:rsidRDefault="00AD5789" w:rsidP="00AD5789">
      <w:pPr>
        <w:pStyle w:val="Cuerpo"/>
        <w:rPr>
          <w:lang w:val="en-US"/>
        </w:rPr>
      </w:pPr>
    </w:p>
    <w:p w14:paraId="2A588CD8" w14:textId="77777777" w:rsidR="00C1740E" w:rsidRDefault="00C1740E" w:rsidP="00C1740E">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004D1531" w:rsidRPr="00F3394E">
        <w:rPr>
          <w:rStyle w:val="Ninguno"/>
          <w:rFonts w:ascii="Calibri Light" w:eastAsia="Arial Unicode MS" w:hAnsi="Calibri Light" w:cs="Calibri Light"/>
          <w:lang w:val="en-US"/>
        </w:rPr>
        <w:t>With regard to socio</w:t>
      </w:r>
      <w:r w:rsidR="00F44807" w:rsidRPr="00F3394E">
        <w:rPr>
          <w:rStyle w:val="Ninguno"/>
          <w:rFonts w:ascii="Calibri Light" w:eastAsia="Arial Unicode MS" w:hAnsi="Calibri Light" w:cs="Calibri Light"/>
          <w:lang w:val="en-US"/>
        </w:rPr>
        <w:noBreakHyphen/>
      </w:r>
      <w:r w:rsidR="004D1531" w:rsidRPr="00F3394E">
        <w:rPr>
          <w:rStyle w:val="Ninguno"/>
          <w:rFonts w:ascii="Calibri Light" w:eastAsia="Arial Unicode MS" w:hAnsi="Calibri Light" w:cs="Calibri Light"/>
          <w:lang w:val="en-US"/>
        </w:rPr>
        <w:t>economic aid, its effectiveness</w:t>
      </w:r>
      <w:r w:rsidR="00F54F79" w:rsidRPr="00F3394E">
        <w:rPr>
          <w:rStyle w:val="Ninguno"/>
          <w:rFonts w:ascii="Calibri Light" w:eastAsia="Arial Unicode MS" w:hAnsi="Calibri Light" w:cs="Calibri Light"/>
          <w:lang w:val="en-US"/>
        </w:rPr>
        <w:t xml:space="preserve"> is overshadowed by the population's limited access to social programs or grants. The goal should steer away from the welfare paradigm, wh</w:t>
      </w:r>
      <w:r w:rsidR="004D1531" w:rsidRPr="00F3394E">
        <w:rPr>
          <w:rStyle w:val="Ninguno"/>
          <w:rFonts w:ascii="Calibri Light" w:eastAsia="Arial Unicode MS" w:hAnsi="Calibri Light" w:cs="Calibri Light"/>
          <w:lang w:val="en-US"/>
        </w:rPr>
        <w:t>ich is not sustainable long term</w:t>
      </w:r>
      <w:r w:rsidR="00F54F79" w:rsidRPr="00F3394E">
        <w:rPr>
          <w:rStyle w:val="Ninguno"/>
          <w:rFonts w:ascii="Calibri Light" w:eastAsia="Arial Unicode MS" w:hAnsi="Calibri Light" w:cs="Calibri Light"/>
          <w:lang w:val="en-US"/>
        </w:rPr>
        <w:t xml:space="preserve">. </w:t>
      </w:r>
      <w:r w:rsidR="004D1531" w:rsidRPr="00F3394E">
        <w:rPr>
          <w:rStyle w:val="Ninguno"/>
          <w:rFonts w:ascii="Calibri Light" w:eastAsia="Arial Unicode MS" w:hAnsi="Calibri Light" w:cs="Calibri Light"/>
          <w:lang w:val="en-US"/>
        </w:rPr>
        <w:t>Liliana Alonso</w:t>
      </w:r>
      <w:r w:rsidR="00F54F79" w:rsidRPr="00F3394E">
        <w:rPr>
          <w:rStyle w:val="Ninguno"/>
          <w:rFonts w:ascii="Calibri Light" w:eastAsia="Arial Unicode MS" w:hAnsi="Calibri Light" w:cs="Calibri Light"/>
          <w:lang w:val="en-US"/>
        </w:rPr>
        <w:t xml:space="preserve"> mentions the possible contradiction in access to so</w:t>
      </w:r>
      <w:r w:rsidR="00F44807" w:rsidRPr="00F3394E">
        <w:rPr>
          <w:rStyle w:val="Ninguno"/>
          <w:rFonts w:ascii="Calibri Light" w:eastAsia="Arial Unicode MS" w:hAnsi="Calibri Light" w:cs="Calibri Light"/>
          <w:lang w:val="en-US"/>
        </w:rPr>
        <w:noBreakHyphen/>
      </w:r>
      <w:r w:rsidR="00F54F79" w:rsidRPr="00F3394E">
        <w:rPr>
          <w:rStyle w:val="Ninguno"/>
          <w:rFonts w:ascii="Calibri Light" w:eastAsia="Arial Unicode MS" w:hAnsi="Calibri Light" w:cs="Calibri Light"/>
          <w:lang w:val="en-US"/>
        </w:rPr>
        <w:t xml:space="preserve">called </w:t>
      </w:r>
      <w:r w:rsidR="00DB1AFE">
        <w:rPr>
          <w:rStyle w:val="Ninguno"/>
          <w:rFonts w:ascii="Calibri Light" w:eastAsia="Arial Unicode MS" w:hAnsi="Calibri Light" w:cs="Calibri Light"/>
          <w:lang w:val="en-US"/>
        </w:rPr>
        <w:t>“</w:t>
      </w:r>
      <w:r w:rsidR="00F54F79" w:rsidRPr="00F3394E">
        <w:rPr>
          <w:rStyle w:val="Ninguno"/>
          <w:rFonts w:ascii="Calibri Light" w:eastAsia="Arial Unicode MS" w:hAnsi="Calibri Light" w:cs="Calibri Light"/>
          <w:lang w:val="en-US"/>
        </w:rPr>
        <w:t>care centers</w:t>
      </w:r>
      <w:r w:rsidR="00DB1AFE">
        <w:rPr>
          <w:rStyle w:val="Ninguno"/>
          <w:rFonts w:ascii="Calibri Light" w:eastAsia="Arial Unicode MS" w:hAnsi="Calibri Light" w:cs="Calibri Light"/>
          <w:lang w:val="en-US"/>
        </w:rPr>
        <w:t>”</w:t>
      </w:r>
      <w:r w:rsidR="0043076A" w:rsidRPr="00F3394E">
        <w:rPr>
          <w:rStyle w:val="Ninguno"/>
          <w:rFonts w:ascii="Calibri Light" w:eastAsia="Arial Unicode MS" w:hAnsi="Calibri Light" w:cs="Calibri Light"/>
          <w:lang w:val="en-US"/>
        </w:rPr>
        <w:t xml:space="preserve"> as an example</w:t>
      </w:r>
      <w:r w:rsidR="00F54F79" w:rsidRPr="00F3394E">
        <w:rPr>
          <w:rStyle w:val="Ninguno"/>
          <w:rFonts w:ascii="Calibri Light" w:eastAsia="Arial Unicode MS" w:hAnsi="Calibri Light" w:cs="Calibri Light"/>
          <w:lang w:val="en-US"/>
        </w:rPr>
        <w:t>, because</w:t>
      </w:r>
      <w:r w:rsidRPr="00F3394E">
        <w:rPr>
          <w:rStyle w:val="Ninguno"/>
          <w:rFonts w:ascii="Calibri Light" w:eastAsia="Arial Unicode MS" w:hAnsi="Calibri Light" w:cs="Calibri Light"/>
          <w:lang w:val="en-US"/>
        </w:rPr>
        <w:t>:</w:t>
      </w:r>
    </w:p>
    <w:p w14:paraId="222007DF" w14:textId="77777777" w:rsidR="00D2295D" w:rsidRPr="00D2295D" w:rsidRDefault="00D2295D" w:rsidP="00D2295D">
      <w:pPr>
        <w:pStyle w:val="Cuerpo"/>
        <w:rPr>
          <w:lang w:val="en-US"/>
        </w:rPr>
      </w:pPr>
    </w:p>
    <w:p w14:paraId="41DAC1D7" w14:textId="77777777" w:rsidR="00C1740E" w:rsidRPr="00F3394E" w:rsidRDefault="00F54F79" w:rsidP="00D443C2">
      <w:pPr>
        <w:pStyle w:val="Sinespaciado"/>
        <w:ind w:left="1416"/>
        <w:rPr>
          <w:rStyle w:val="Ninguno"/>
          <w:rFonts w:ascii="Calibri Light" w:hAnsi="Calibri Light" w:cs="Calibri Light"/>
          <w:lang w:val="en-US"/>
        </w:rPr>
      </w:pPr>
      <w:r w:rsidRPr="00F3394E">
        <w:rPr>
          <w:rStyle w:val="Ninguno"/>
          <w:rFonts w:ascii="Calibri Light" w:hAnsi="Calibri Light" w:cs="Calibri Light"/>
          <w:lang w:val="en-US"/>
        </w:rPr>
        <w:t>IMAS offers financial aid so children can attend day care centers while the mother works, but, as it turns out, since many women work, IMAS turns them down because being employed makes them ineligible for this subsidy. So we have a vicious cycle: I don't work, I'm home, I feel like watching TV, the kids are at the day care center [...] are we really attacking the risk factors? No, we're only making them worse (</w:t>
      </w:r>
      <w:r w:rsidR="0043076A" w:rsidRPr="00F3394E">
        <w:rPr>
          <w:rStyle w:val="Ninguno"/>
          <w:rFonts w:ascii="Calibri Light" w:hAnsi="Calibri Light" w:cs="Calibri Light"/>
          <w:lang w:val="en-US"/>
        </w:rPr>
        <w:t>Personal</w:t>
      </w:r>
      <w:r w:rsidRPr="00F3394E">
        <w:rPr>
          <w:rStyle w:val="Ninguno"/>
          <w:rFonts w:ascii="Calibri Light" w:hAnsi="Calibri Light" w:cs="Calibri Light"/>
          <w:lang w:val="en-US"/>
        </w:rPr>
        <w:t xml:space="preserve"> communication, December 12, 2017</w:t>
      </w:r>
      <w:r w:rsidR="00C1740E" w:rsidRPr="00F3394E">
        <w:rPr>
          <w:rStyle w:val="Ninguno"/>
          <w:rFonts w:ascii="Calibri Light" w:hAnsi="Calibri Light" w:cs="Calibri Light"/>
          <w:lang w:val="en-US"/>
        </w:rPr>
        <w:t>).</w:t>
      </w:r>
    </w:p>
    <w:p w14:paraId="004B280E" w14:textId="77777777" w:rsidR="00C1740E" w:rsidRPr="00F3394E" w:rsidRDefault="00C1740E">
      <w:pPr>
        <w:pStyle w:val="Cuerpo"/>
        <w:rPr>
          <w:rFonts w:ascii="Calibri Light" w:hAnsi="Calibri Light" w:cs="Calibri Light"/>
          <w:lang w:val="en-US"/>
        </w:rPr>
      </w:pPr>
    </w:p>
    <w:p w14:paraId="5E4C577B" w14:textId="77777777" w:rsidR="00F54F79" w:rsidRPr="00F3394E" w:rsidRDefault="00C1740E">
      <w:pPr>
        <w:pStyle w:val="Sinespaciado"/>
        <w:rPr>
          <w:rFonts w:ascii="Calibri Light" w:hAnsi="Calibri Light" w:cs="Calibri Light"/>
          <w:lang w:val="en-US"/>
        </w:rPr>
      </w:pPr>
      <w:r w:rsidRPr="00F3394E">
        <w:rPr>
          <w:rStyle w:val="Ninguno"/>
          <w:rFonts w:ascii="Calibri Light" w:hAnsi="Calibri Light" w:cs="Calibri Light"/>
          <w:lang w:val="en-US"/>
        </w:rPr>
        <w:tab/>
      </w:r>
      <w:r w:rsidR="00F54F79" w:rsidRPr="00F3394E">
        <w:rPr>
          <w:rStyle w:val="Ninguno"/>
          <w:rFonts w:ascii="Calibri Light" w:eastAsia="Arial Unicode MS" w:hAnsi="Calibri Light" w:cs="Calibri Light"/>
          <w:lang w:val="en-US"/>
        </w:rPr>
        <w:t>Family separation continues</w:t>
      </w:r>
      <w:r w:rsidR="00D443C2" w:rsidRPr="00F3394E">
        <w:rPr>
          <w:rStyle w:val="Ninguno"/>
          <w:rFonts w:ascii="Calibri Light" w:eastAsia="Arial Unicode MS" w:hAnsi="Calibri Light" w:cs="Calibri Light"/>
          <w:lang w:val="en-US"/>
        </w:rPr>
        <w:t>, without a doubt,</w:t>
      </w:r>
      <w:r w:rsidR="00F54F79" w:rsidRPr="00F3394E">
        <w:rPr>
          <w:rStyle w:val="Ninguno"/>
          <w:rFonts w:ascii="Calibri Light" w:eastAsia="Arial Unicode MS" w:hAnsi="Calibri Light" w:cs="Calibri Light"/>
          <w:lang w:val="en-US"/>
        </w:rPr>
        <w:t xml:space="preserve"> to be a common </w:t>
      </w:r>
      <w:r w:rsidR="0043076A" w:rsidRPr="00F3394E">
        <w:rPr>
          <w:rStyle w:val="Ninguno"/>
          <w:rFonts w:ascii="Calibri Light" w:eastAsia="Arial Unicode MS" w:hAnsi="Calibri Light" w:cs="Calibri Light"/>
          <w:lang w:val="en-US"/>
        </w:rPr>
        <w:t>practice by Costa Rican</w:t>
      </w:r>
      <w:r w:rsidR="00F54F79" w:rsidRPr="00F3394E">
        <w:rPr>
          <w:rStyle w:val="Ninguno"/>
          <w:rFonts w:ascii="Calibri Light" w:eastAsia="Arial Unicode MS" w:hAnsi="Calibri Light" w:cs="Calibri Light"/>
          <w:lang w:val="en-US"/>
        </w:rPr>
        <w:t xml:space="preserve"> authorities in right</w:t>
      </w:r>
      <w:r w:rsidR="0043076A" w:rsidRPr="00F3394E">
        <w:rPr>
          <w:rStyle w:val="Ninguno"/>
          <w:rFonts w:ascii="Calibri Light" w:eastAsia="Arial Unicode MS" w:hAnsi="Calibri Light" w:cs="Calibri Light"/>
          <w:lang w:val="en-US"/>
        </w:rPr>
        <w:t>s</w:t>
      </w:r>
      <w:r w:rsidR="00F54F79" w:rsidRPr="00F3394E">
        <w:rPr>
          <w:rStyle w:val="Ninguno"/>
          <w:rFonts w:ascii="Calibri Light" w:eastAsia="Arial Unicode MS" w:hAnsi="Calibri Light" w:cs="Calibri Light"/>
          <w:lang w:val="en-US"/>
        </w:rPr>
        <w:t xml:space="preserve"> vio</w:t>
      </w:r>
      <w:r w:rsidR="0043076A" w:rsidRPr="00F3394E">
        <w:rPr>
          <w:rStyle w:val="Ninguno"/>
          <w:rFonts w:ascii="Calibri Light" w:eastAsia="Arial Unicode MS" w:hAnsi="Calibri Light" w:cs="Calibri Light"/>
          <w:lang w:val="en-US"/>
        </w:rPr>
        <w:t>lation situations. This action</w:t>
      </w:r>
      <w:r w:rsidR="00F54F79" w:rsidRPr="00F3394E">
        <w:rPr>
          <w:rStyle w:val="Ninguno"/>
          <w:rFonts w:ascii="Calibri Light" w:eastAsia="Arial Unicode MS" w:hAnsi="Calibri Light" w:cs="Calibri Light"/>
          <w:lang w:val="en-US"/>
        </w:rPr>
        <w:t xml:space="preserve"> is subject to criticism because </w:t>
      </w:r>
      <w:r w:rsidR="0043076A" w:rsidRPr="00F3394E">
        <w:rPr>
          <w:rStyle w:val="Ninguno"/>
          <w:rFonts w:ascii="Calibri Light" w:eastAsia="Arial Unicode MS" w:hAnsi="Calibri Light" w:cs="Calibri Light"/>
          <w:lang w:val="en-US"/>
        </w:rPr>
        <w:t xml:space="preserve">this is not a holistic approach for </w:t>
      </w:r>
      <w:r w:rsidR="00D443C2" w:rsidRPr="00F3394E">
        <w:rPr>
          <w:rStyle w:val="Ninguno"/>
          <w:rFonts w:ascii="Calibri Light" w:eastAsia="Arial Unicode MS" w:hAnsi="Calibri Light" w:cs="Calibri Light"/>
          <w:lang w:val="en-US"/>
        </w:rPr>
        <w:t xml:space="preserve">helping </w:t>
      </w:r>
      <w:r w:rsidR="0043076A" w:rsidRPr="00F3394E">
        <w:rPr>
          <w:rStyle w:val="Ninguno"/>
          <w:rFonts w:ascii="Calibri Light" w:eastAsia="Arial Unicode MS" w:hAnsi="Calibri Light" w:cs="Calibri Light"/>
          <w:lang w:val="en-US"/>
        </w:rPr>
        <w:t xml:space="preserve">families </w:t>
      </w:r>
      <w:r w:rsidR="00F54F79" w:rsidRPr="00F3394E">
        <w:rPr>
          <w:rStyle w:val="Ninguno"/>
          <w:rFonts w:ascii="Calibri Light" w:eastAsia="Arial Unicode MS" w:hAnsi="Calibri Light" w:cs="Calibri Light"/>
          <w:lang w:val="en-US"/>
        </w:rPr>
        <w:t>eliminate risk behaviors and practices; as suggested by experts and NGOs, State actions must be coordinated with those of institution</w:t>
      </w:r>
      <w:r w:rsidR="0043076A" w:rsidRPr="00F3394E">
        <w:rPr>
          <w:rStyle w:val="Ninguno"/>
          <w:rFonts w:ascii="Calibri Light" w:eastAsia="Arial Unicode MS" w:hAnsi="Calibri Light" w:cs="Calibri Light"/>
          <w:lang w:val="en-US"/>
        </w:rPr>
        <w:t>s in an intersector</w:t>
      </w:r>
      <w:r w:rsidR="00F54F79" w:rsidRPr="00F3394E">
        <w:rPr>
          <w:rStyle w:val="Ninguno"/>
          <w:rFonts w:ascii="Calibri Light" w:eastAsia="Arial Unicode MS" w:hAnsi="Calibri Light" w:cs="Calibri Light"/>
          <w:lang w:val="en-US"/>
        </w:rPr>
        <w:t xml:space="preserve">al manner. </w:t>
      </w:r>
    </w:p>
    <w:p w14:paraId="31C504F1" w14:textId="77777777" w:rsidR="00F54F79" w:rsidRPr="00F3394E" w:rsidRDefault="00F54F79">
      <w:pPr>
        <w:pStyle w:val="Sinespaciado"/>
        <w:rPr>
          <w:rFonts w:ascii="Calibri Light" w:hAnsi="Calibri Light" w:cs="Calibri Light"/>
          <w:lang w:val="en-US"/>
        </w:rPr>
      </w:pPr>
      <w:r w:rsidRPr="00F3394E">
        <w:rPr>
          <w:rStyle w:val="Ninguno"/>
          <w:rFonts w:ascii="Calibri Light" w:hAnsi="Calibri Light" w:cs="Calibri Light"/>
          <w:lang w:val="en-US"/>
        </w:rPr>
        <w:tab/>
      </w:r>
      <w:r w:rsidR="0043076A" w:rsidRPr="00F3394E">
        <w:rPr>
          <w:rStyle w:val="Ninguno"/>
          <w:rFonts w:ascii="Calibri Light" w:eastAsia="Arial Unicode MS" w:hAnsi="Calibri Light" w:cs="Calibri Light"/>
          <w:lang w:val="en-US"/>
        </w:rPr>
        <w:t xml:space="preserve">With regard to preventing </w:t>
      </w:r>
      <w:r w:rsidRPr="00F3394E">
        <w:rPr>
          <w:rStyle w:val="Ninguno"/>
          <w:rFonts w:ascii="Calibri Light" w:eastAsia="Arial Unicode MS" w:hAnsi="Calibri Light" w:cs="Calibri Light"/>
          <w:lang w:val="en-US"/>
        </w:rPr>
        <w:t xml:space="preserve">family separation </w:t>
      </w:r>
      <w:r w:rsidR="00D443C2" w:rsidRPr="00F3394E">
        <w:rPr>
          <w:rStyle w:val="Ninguno"/>
          <w:rFonts w:ascii="Calibri Light" w:eastAsia="Arial Unicode MS" w:hAnsi="Calibri Light" w:cs="Calibri Light"/>
          <w:lang w:val="en-US"/>
        </w:rPr>
        <w:t xml:space="preserve">among </w:t>
      </w:r>
      <w:r w:rsidRPr="00F3394E">
        <w:rPr>
          <w:rStyle w:val="Ninguno"/>
          <w:rFonts w:ascii="Calibri Light" w:eastAsia="Arial Unicode MS" w:hAnsi="Calibri Light" w:cs="Calibri Light"/>
          <w:lang w:val="en-US"/>
        </w:rPr>
        <w:t xml:space="preserve">adolescents, </w:t>
      </w:r>
      <w:r w:rsidR="00D443C2" w:rsidRPr="00F3394E">
        <w:rPr>
          <w:rStyle w:val="Ninguno"/>
          <w:rFonts w:ascii="Calibri Light" w:eastAsia="Arial Unicode MS" w:hAnsi="Calibri Light" w:cs="Calibri Light"/>
          <w:lang w:val="en-US"/>
        </w:rPr>
        <w:t xml:space="preserve">Natalia Camacho Monge, </w:t>
      </w:r>
      <w:r w:rsidRPr="00F3394E">
        <w:rPr>
          <w:rStyle w:val="Ninguno"/>
          <w:rFonts w:ascii="Calibri Light" w:eastAsia="Arial Unicode MS" w:hAnsi="Calibri Light" w:cs="Calibri Light"/>
          <w:lang w:val="en-US"/>
        </w:rPr>
        <w:t xml:space="preserve">the representative of the Youth Council (CPJ), expressed the need to create learning and conflict resolution centers for families with adolescents. This is because prevention and care policies are generally aimed at the </w:t>
      </w:r>
      <w:r w:rsidR="0043076A" w:rsidRPr="00F3394E">
        <w:rPr>
          <w:rStyle w:val="Ninguno"/>
          <w:rFonts w:ascii="Calibri Light" w:eastAsia="Arial Unicode MS" w:hAnsi="Calibri Light" w:cs="Calibri Light"/>
          <w:lang w:val="en-US"/>
        </w:rPr>
        <w:t>population under 12</w:t>
      </w:r>
      <w:r w:rsidR="00D443C2" w:rsidRPr="00F3394E">
        <w:rPr>
          <w:rStyle w:val="Ninguno"/>
          <w:rFonts w:ascii="Calibri Light" w:eastAsia="Arial Unicode MS" w:hAnsi="Calibri Light" w:cs="Calibri Light"/>
          <w:lang w:val="en-US"/>
        </w:rPr>
        <w:t xml:space="preserve"> years of age</w:t>
      </w:r>
      <w:r w:rsidRPr="00F3394E">
        <w:rPr>
          <w:rStyle w:val="Ninguno"/>
          <w:rFonts w:ascii="Calibri Light" w:eastAsia="Arial Unicode MS" w:hAnsi="Calibri Light" w:cs="Calibri Light"/>
          <w:lang w:val="en-US"/>
        </w:rPr>
        <w:t>, leaving few mechanisms available for adolescents (Natalia Camacho Monge, personal com</w:t>
      </w:r>
      <w:r w:rsidR="0093738D" w:rsidRPr="00F3394E">
        <w:rPr>
          <w:rStyle w:val="Ninguno"/>
          <w:rFonts w:ascii="Calibri Light" w:eastAsia="Arial Unicode MS" w:hAnsi="Calibri Light" w:cs="Calibri Light"/>
          <w:lang w:val="en-US"/>
        </w:rPr>
        <w:t>munication, February 14, 2017).</w:t>
      </w:r>
    </w:p>
    <w:p w14:paraId="6E5B720E" w14:textId="77777777" w:rsidR="00C1740E" w:rsidRDefault="00F54F79">
      <w:pPr>
        <w:pStyle w:val="Sinespaciado"/>
        <w:rPr>
          <w:rStyle w:val="Ninguno"/>
          <w:rFonts w:ascii="Calibri Light" w:eastAsia="Arial Unicode MS" w:hAnsi="Calibri Light" w:cs="Calibri Light"/>
          <w:lang w:val="en-US"/>
        </w:rPr>
      </w:pPr>
      <w:r w:rsidRPr="00F3394E">
        <w:rPr>
          <w:rStyle w:val="Ninguno"/>
          <w:rFonts w:ascii="Calibri Light" w:hAnsi="Calibri Light" w:cs="Calibri Light"/>
          <w:lang w:val="en-US"/>
        </w:rPr>
        <w:tab/>
      </w:r>
      <w:r w:rsidRPr="00F3394E">
        <w:rPr>
          <w:rStyle w:val="Ninguno"/>
          <w:rFonts w:ascii="Calibri Light" w:eastAsia="Arial Unicode MS" w:hAnsi="Calibri Light" w:cs="Calibri Light"/>
          <w:lang w:val="en-US"/>
        </w:rPr>
        <w:t>In prevention and family strengthening, it is important to address</w:t>
      </w:r>
      <w:r w:rsidR="0043076A" w:rsidRPr="00F3394E">
        <w:rPr>
          <w:rStyle w:val="Ninguno"/>
          <w:rFonts w:ascii="Calibri Light" w:eastAsia="Arial Unicode MS" w:hAnsi="Calibri Light" w:cs="Calibri Light"/>
          <w:lang w:val="en-US"/>
        </w:rPr>
        <w:t xml:space="preserve"> disability in both</w:t>
      </w:r>
      <w:r w:rsidRPr="00F3394E">
        <w:rPr>
          <w:rStyle w:val="Ninguno"/>
          <w:rFonts w:ascii="Calibri Light" w:eastAsia="Arial Unicode MS" w:hAnsi="Calibri Light" w:cs="Calibri Light"/>
          <w:lang w:val="en-US"/>
        </w:rPr>
        <w:t xml:space="preserve"> children and caregivers. María Eugenia Salas Mora, representative of the National Council of Persons with Disabilities (CONAPDIS), states that</w:t>
      </w:r>
      <w:r w:rsidR="00C1740E" w:rsidRPr="00F3394E">
        <w:rPr>
          <w:rStyle w:val="Ninguno"/>
          <w:rFonts w:ascii="Calibri Light" w:eastAsia="Arial Unicode MS" w:hAnsi="Calibri Light" w:cs="Calibri Light"/>
          <w:lang w:val="en-US"/>
        </w:rPr>
        <w:t>:</w:t>
      </w:r>
    </w:p>
    <w:p w14:paraId="4533817D" w14:textId="77777777" w:rsidR="00D2295D" w:rsidRPr="00D2295D" w:rsidRDefault="00D2295D" w:rsidP="00D2295D">
      <w:pPr>
        <w:pStyle w:val="Cuerpo"/>
        <w:rPr>
          <w:lang w:val="en-US"/>
        </w:rPr>
      </w:pPr>
    </w:p>
    <w:p w14:paraId="63FB82BB" w14:textId="77777777" w:rsidR="00C1740E" w:rsidRPr="00F3394E" w:rsidRDefault="00F54F79" w:rsidP="00D443C2">
      <w:pPr>
        <w:pStyle w:val="Sinespaciado"/>
        <w:ind w:left="1416"/>
        <w:rPr>
          <w:rStyle w:val="Ninguno"/>
          <w:rFonts w:ascii="Calibri Light" w:hAnsi="Calibri Light" w:cs="Calibri Light"/>
          <w:lang w:val="en-US"/>
        </w:rPr>
      </w:pPr>
      <w:r w:rsidRPr="00F3394E">
        <w:rPr>
          <w:rStyle w:val="Ninguno"/>
          <w:rFonts w:ascii="Calibri Light" w:hAnsi="Calibri Light" w:cs="Calibri Light"/>
          <w:lang w:val="en-US"/>
        </w:rPr>
        <w:t>In the case of parents with disabilities, th</w:t>
      </w:r>
      <w:r w:rsidR="0093738D" w:rsidRPr="00F3394E">
        <w:rPr>
          <w:rStyle w:val="Ninguno"/>
          <w:rFonts w:ascii="Calibri Light" w:hAnsi="Calibri Light" w:cs="Calibri Light"/>
          <w:lang w:val="en-US"/>
        </w:rPr>
        <w:t xml:space="preserve">ere is no set protocol on </w:t>
      </w:r>
      <w:r w:rsidR="00D443C2" w:rsidRPr="00F3394E">
        <w:rPr>
          <w:rStyle w:val="Ninguno"/>
          <w:rFonts w:ascii="Calibri Light" w:hAnsi="Calibri Light" w:cs="Calibri Light"/>
          <w:lang w:val="en-US"/>
        </w:rPr>
        <w:t xml:space="preserve">[them] </w:t>
      </w:r>
      <w:r w:rsidR="0093738D" w:rsidRPr="00F3394E">
        <w:rPr>
          <w:rStyle w:val="Ninguno"/>
          <w:rFonts w:ascii="Calibri Light" w:hAnsi="Calibri Light" w:cs="Calibri Light"/>
          <w:lang w:val="en-US"/>
        </w:rPr>
        <w:t xml:space="preserve">exercising </w:t>
      </w:r>
      <w:r w:rsidRPr="00F3394E">
        <w:rPr>
          <w:rStyle w:val="Ninguno"/>
          <w:rFonts w:ascii="Calibri Light" w:hAnsi="Calibri Light" w:cs="Calibri Light"/>
          <w:lang w:val="en-US"/>
        </w:rPr>
        <w:t xml:space="preserve">their parental roles. It is essentially left up to their own judgement. Some doctors </w:t>
      </w:r>
      <w:r w:rsidR="0093738D" w:rsidRPr="00F3394E">
        <w:rPr>
          <w:rStyle w:val="Ninguno"/>
          <w:rFonts w:ascii="Calibri Light" w:hAnsi="Calibri Light" w:cs="Calibri Light"/>
          <w:lang w:val="en-US"/>
        </w:rPr>
        <w:t xml:space="preserve">offer </w:t>
      </w:r>
      <w:r w:rsidRPr="00F3394E">
        <w:rPr>
          <w:rStyle w:val="Ninguno"/>
          <w:rFonts w:ascii="Calibri Light" w:hAnsi="Calibri Light" w:cs="Calibri Light"/>
          <w:lang w:val="en-US"/>
        </w:rPr>
        <w:t xml:space="preserve">support </w:t>
      </w:r>
      <w:r w:rsidR="0093738D" w:rsidRPr="00F3394E">
        <w:rPr>
          <w:rStyle w:val="Ninguno"/>
          <w:rFonts w:ascii="Calibri Light" w:hAnsi="Calibri Light" w:cs="Calibri Light"/>
          <w:lang w:val="en-US"/>
        </w:rPr>
        <w:t>and</w:t>
      </w:r>
      <w:r w:rsidRPr="00F3394E">
        <w:rPr>
          <w:rStyle w:val="Ninguno"/>
          <w:rFonts w:ascii="Calibri Light" w:hAnsi="Calibri Light" w:cs="Calibri Light"/>
          <w:lang w:val="en-US"/>
        </w:rPr>
        <w:t xml:space="preserve"> assistance, since the kind of aid parents need is not what one would consider standard. For example, the Children's Hospital offers Schools for Parents, m</w:t>
      </w:r>
      <w:r w:rsidR="0093738D" w:rsidRPr="00F3394E">
        <w:rPr>
          <w:rStyle w:val="Ninguno"/>
          <w:rFonts w:ascii="Calibri Light" w:hAnsi="Calibri Light" w:cs="Calibri Light"/>
          <w:lang w:val="en-US"/>
        </w:rPr>
        <w:t>uch like other medical centers; however, curiously,</w:t>
      </w:r>
      <w:r w:rsidRPr="00F3394E">
        <w:rPr>
          <w:rStyle w:val="Ninguno"/>
          <w:rFonts w:ascii="Calibri Light" w:hAnsi="Calibri Light" w:cs="Calibri Light"/>
          <w:lang w:val="en-US"/>
        </w:rPr>
        <w:t xml:space="preserve"> we have not managed to invite parents with disabilities</w:t>
      </w:r>
      <w:r w:rsidR="00D443C2"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lastRenderedPageBreak/>
        <w:t>because we don't know how to address them or integrate them if they are heari</w:t>
      </w:r>
      <w:r w:rsidR="0093738D" w:rsidRPr="00F3394E">
        <w:rPr>
          <w:rStyle w:val="Ninguno"/>
          <w:rFonts w:ascii="Calibri Light" w:hAnsi="Calibri Light" w:cs="Calibri Light"/>
          <w:lang w:val="en-US"/>
        </w:rPr>
        <w:t>ng or sight impaired (P</w:t>
      </w:r>
      <w:r w:rsidRPr="00F3394E">
        <w:rPr>
          <w:rStyle w:val="Ninguno"/>
          <w:rFonts w:ascii="Calibri Light" w:hAnsi="Calibri Light" w:cs="Calibri Light"/>
          <w:lang w:val="en-US"/>
        </w:rPr>
        <w:t>ersonal communication, December 12, 2016</w:t>
      </w:r>
      <w:r w:rsidR="00C1740E" w:rsidRPr="00F3394E">
        <w:rPr>
          <w:rStyle w:val="Ninguno"/>
          <w:rFonts w:ascii="Calibri Light" w:hAnsi="Calibri Light" w:cs="Calibri Light"/>
          <w:lang w:val="en-US"/>
        </w:rPr>
        <w:t>)</w:t>
      </w:r>
      <w:r w:rsidRPr="00F3394E">
        <w:rPr>
          <w:rStyle w:val="Ninguno"/>
          <w:rFonts w:ascii="Calibri Light" w:hAnsi="Calibri Light" w:cs="Calibri Light"/>
          <w:lang w:val="en-US"/>
        </w:rPr>
        <w:t>.</w:t>
      </w:r>
    </w:p>
    <w:p w14:paraId="42D33678" w14:textId="77777777" w:rsidR="00C1740E" w:rsidRPr="00F3394E" w:rsidRDefault="00C1740E" w:rsidP="00C1740E">
      <w:pPr>
        <w:pStyle w:val="Cuerpo"/>
        <w:rPr>
          <w:rFonts w:ascii="Calibri Light" w:hAnsi="Calibri Light" w:cs="Calibri Light"/>
          <w:lang w:val="en-US"/>
        </w:rPr>
      </w:pPr>
    </w:p>
    <w:p w14:paraId="3BDD8112" w14:textId="77777777" w:rsidR="00C1740E" w:rsidRPr="003A2BF7" w:rsidRDefault="00C1740E" w:rsidP="00E94962">
      <w:pPr>
        <w:pStyle w:val="Sinespaciado"/>
        <w:rPr>
          <w:rStyle w:val="Ninguno"/>
          <w:rFonts w:ascii="Calibri Light" w:hAnsi="Calibri Light" w:cs="Calibri Light"/>
          <w:lang w:val="en-US"/>
        </w:rPr>
      </w:pPr>
      <w:r w:rsidRPr="00F3394E">
        <w:rPr>
          <w:rStyle w:val="Ninguno"/>
          <w:rFonts w:ascii="Calibri Light" w:hAnsi="Calibri Light" w:cs="Calibri Light"/>
          <w:lang w:val="en-US"/>
        </w:rPr>
        <w:tab/>
      </w:r>
      <w:r w:rsidR="00F54F79" w:rsidRPr="00F3394E">
        <w:rPr>
          <w:rStyle w:val="Ninguno"/>
          <w:rFonts w:ascii="Calibri Light" w:eastAsia="Arial Unicode MS" w:hAnsi="Calibri Light" w:cs="Calibri Light"/>
          <w:lang w:val="en-US"/>
        </w:rPr>
        <w:t xml:space="preserve">Caregivers with disabilities </w:t>
      </w:r>
      <w:r w:rsidR="0093738D" w:rsidRPr="00F3394E">
        <w:rPr>
          <w:rStyle w:val="Ninguno"/>
          <w:rFonts w:ascii="Calibri Light" w:eastAsia="Arial Unicode MS" w:hAnsi="Calibri Light" w:cs="Calibri Light"/>
          <w:lang w:val="en-US"/>
        </w:rPr>
        <w:t>risk</w:t>
      </w:r>
      <w:r w:rsidR="00F54F79" w:rsidRPr="00F3394E">
        <w:rPr>
          <w:rStyle w:val="Ninguno"/>
          <w:rFonts w:ascii="Calibri Light" w:eastAsia="Arial Unicode MS" w:hAnsi="Calibri Light" w:cs="Calibri Light"/>
          <w:lang w:val="en-US"/>
        </w:rPr>
        <w:t xml:space="preserve"> losing parental care of minors under their charge. As mentioned by the representative of CONAPDIS, sometimes loss of parental care can be p</w:t>
      </w:r>
      <w:r w:rsidR="0093738D" w:rsidRPr="00F3394E">
        <w:rPr>
          <w:rStyle w:val="Ninguno"/>
          <w:rFonts w:ascii="Calibri Light" w:eastAsia="Arial Unicode MS" w:hAnsi="Calibri Light" w:cs="Calibri Light"/>
          <w:lang w:val="en-US"/>
        </w:rPr>
        <w:t>revented by offering education</w:t>
      </w:r>
      <w:r w:rsidR="00F54F79" w:rsidRPr="00F3394E">
        <w:rPr>
          <w:rStyle w:val="Ninguno"/>
          <w:rFonts w:ascii="Calibri Light" w:eastAsia="Arial Unicode MS" w:hAnsi="Calibri Light" w:cs="Calibri Light"/>
          <w:lang w:val="en-US"/>
        </w:rPr>
        <w:t xml:space="preserve"> </w:t>
      </w:r>
      <w:r w:rsidR="00617BFB" w:rsidRPr="00F3394E">
        <w:rPr>
          <w:rStyle w:val="Ninguno"/>
          <w:rFonts w:ascii="Calibri Light" w:eastAsia="Arial Unicode MS" w:hAnsi="Calibri Light" w:cs="Calibri Light"/>
          <w:lang w:val="en-US"/>
        </w:rPr>
        <w:t>with the</w:t>
      </w:r>
      <w:r w:rsidR="00F54F79" w:rsidRPr="00F3394E">
        <w:rPr>
          <w:rStyle w:val="Ninguno"/>
          <w:rFonts w:ascii="Calibri Light" w:eastAsia="Arial Unicode MS" w:hAnsi="Calibri Light" w:cs="Calibri Light"/>
          <w:lang w:val="en-US"/>
        </w:rPr>
        <w:t xml:space="preserve"> needs of </w:t>
      </w:r>
      <w:r w:rsidR="00617BFB" w:rsidRPr="00F3394E">
        <w:rPr>
          <w:rStyle w:val="Ninguno"/>
          <w:rFonts w:ascii="Calibri Light" w:eastAsia="Arial Unicode MS" w:hAnsi="Calibri Light" w:cs="Calibri Light"/>
          <w:lang w:val="en-US"/>
        </w:rPr>
        <w:t>disabled caregivers in mind</w:t>
      </w:r>
      <w:r w:rsidR="00F54F79" w:rsidRPr="00F3394E">
        <w:rPr>
          <w:rStyle w:val="Ninguno"/>
          <w:rFonts w:ascii="Calibri Light" w:eastAsia="Arial Unicode MS" w:hAnsi="Calibri Light" w:cs="Calibri Light"/>
          <w:lang w:val="en-US"/>
        </w:rPr>
        <w:t>, since, she clarifies, in many cases they only require temporary guidance or training on how to exercise their role. Similarly, when a minor is disabled, parents need access to accurate information and support to help them deal with their child's condition and learn how the minor can have access to all the support mechanisms available</w:t>
      </w:r>
      <w:r w:rsidRPr="00F3394E">
        <w:rPr>
          <w:rStyle w:val="Ninguno"/>
          <w:rFonts w:ascii="Calibri Light" w:eastAsia="Arial Unicode MS" w:hAnsi="Calibri Light" w:cs="Calibri Light"/>
          <w:lang w:val="en-US"/>
        </w:rPr>
        <w:t>.</w:t>
      </w:r>
    </w:p>
    <w:p w14:paraId="3BAD6376" w14:textId="77777777" w:rsidR="00C1740E" w:rsidRPr="00E0361F" w:rsidRDefault="00C1740E" w:rsidP="00C1740E">
      <w:pPr>
        <w:pStyle w:val="Sinespaciado"/>
        <w:rPr>
          <w:rStyle w:val="Ninguno"/>
          <w:rFonts w:ascii="Calibri Light" w:hAnsi="Calibri Light" w:cs="Calibri Light"/>
          <w:sz w:val="6"/>
          <w:szCs w:val="6"/>
          <w:lang w:val="en-US"/>
        </w:rPr>
      </w:pPr>
    </w:p>
    <w:p w14:paraId="05CD6A21" w14:textId="77777777" w:rsidR="00C1740E" w:rsidRPr="00CA366F" w:rsidRDefault="00CA366F" w:rsidP="00CA366F">
      <w:pPr>
        <w:pStyle w:val="Ttulo3"/>
        <w:rPr>
          <w:rStyle w:val="Ninguno"/>
          <w:rFonts w:ascii="Calibri Light" w:hAnsi="Calibri Light" w:cs="Calibri Light"/>
          <w:i/>
          <w:color w:val="44D903"/>
          <w:lang w:val="en-US"/>
        </w:rPr>
      </w:pPr>
      <w:r>
        <w:rPr>
          <w:rStyle w:val="Ninguno"/>
          <w:rFonts w:ascii="Calibri Light" w:hAnsi="Calibri Light" w:cs="Calibri Light"/>
          <w:i/>
          <w:color w:val="44D903"/>
          <w:lang w:val="en-US"/>
        </w:rPr>
        <w:t xml:space="preserve">4.3 </w:t>
      </w:r>
      <w:r w:rsidR="00B3080C" w:rsidRPr="00CA366F">
        <w:rPr>
          <w:rStyle w:val="Ninguno"/>
          <w:rFonts w:ascii="Calibri Light" w:hAnsi="Calibri Light" w:cs="Calibri Light"/>
          <w:i/>
          <w:color w:val="44D903"/>
          <w:lang w:val="en-US"/>
        </w:rPr>
        <w:t>Care and Protection Options</w:t>
      </w:r>
    </w:p>
    <w:p w14:paraId="346D39AC" w14:textId="77777777" w:rsidR="00B3080C" w:rsidRPr="00F3394E" w:rsidRDefault="000943AB" w:rsidP="005A1F14">
      <w:pPr>
        <w:pStyle w:val="Sinespaciado"/>
        <w:ind w:firstLine="709"/>
        <w:rPr>
          <w:rFonts w:ascii="Calibri Light" w:hAnsi="Calibri Light" w:cs="Calibri Light"/>
          <w:lang w:val="en-US"/>
        </w:rPr>
      </w:pPr>
      <w:r w:rsidRPr="00F3394E">
        <w:rPr>
          <w:rStyle w:val="Ninguno"/>
          <w:rFonts w:ascii="Calibri Light" w:hAnsi="Calibri Light" w:cs="Calibri Light"/>
          <w:lang w:val="en-US"/>
        </w:rPr>
        <w:t>As of 2017, P</w:t>
      </w:r>
      <w:r w:rsidRPr="0083281A">
        <w:rPr>
          <w:rStyle w:val="Ninguno"/>
          <w:rFonts w:ascii="Calibri Light" w:hAnsi="Calibri Light" w:cs="Calibri Light"/>
          <w:lang w:val="en-US"/>
        </w:rPr>
        <w:t>ANI has new protocols</w:t>
      </w:r>
      <w:r w:rsidR="00B3080C" w:rsidRPr="000E4514">
        <w:rPr>
          <w:rStyle w:val="Ninguno"/>
          <w:rFonts w:ascii="Calibri Light" w:hAnsi="Calibri Light" w:cs="Calibri Light"/>
          <w:lang w:val="en-US"/>
        </w:rPr>
        <w:t xml:space="preserve"> that seek to address the manifestations of </w:t>
      </w:r>
      <w:r w:rsidRPr="000E4514">
        <w:rPr>
          <w:rStyle w:val="Ninguno"/>
          <w:rFonts w:ascii="Calibri Light" w:hAnsi="Calibri Light" w:cs="Calibri Light"/>
          <w:lang w:val="en-US"/>
        </w:rPr>
        <w:t>intra</w:t>
      </w:r>
      <w:r w:rsidR="005A1F14" w:rsidRPr="00F3394E">
        <w:rPr>
          <w:rStyle w:val="Ninguno"/>
          <w:rFonts w:ascii="Calibri Light" w:hAnsi="Calibri Light" w:cs="Calibri Light"/>
          <w:lang w:val="en-US"/>
        </w:rPr>
        <w:t xml:space="preserve">familial </w:t>
      </w:r>
      <w:r w:rsidR="00B3080C" w:rsidRPr="00F3394E">
        <w:rPr>
          <w:rStyle w:val="Ninguno"/>
          <w:rFonts w:ascii="Calibri Light" w:hAnsi="Calibri Light" w:cs="Calibri Light"/>
          <w:lang w:val="en-US"/>
        </w:rPr>
        <w:t>viole</w:t>
      </w:r>
      <w:r w:rsidRPr="00F3394E">
        <w:rPr>
          <w:rStyle w:val="Ninguno"/>
          <w:rFonts w:ascii="Calibri Light" w:hAnsi="Calibri Light" w:cs="Calibri Light"/>
          <w:lang w:val="en-US"/>
        </w:rPr>
        <w:t xml:space="preserve">nce </w:t>
      </w:r>
      <w:r w:rsidR="00B3080C" w:rsidRPr="00F3394E">
        <w:rPr>
          <w:rStyle w:val="Ninguno"/>
          <w:rFonts w:ascii="Calibri Light" w:hAnsi="Calibri Light" w:cs="Calibri Light"/>
          <w:lang w:val="en-US"/>
        </w:rPr>
        <w:t xml:space="preserve">that affect children, in order to prevent situations where their rights may be violated. </w:t>
      </w:r>
      <w:r w:rsidR="005A1F14" w:rsidRPr="00F3394E">
        <w:rPr>
          <w:rStyle w:val="Ninguno"/>
          <w:rFonts w:ascii="Calibri Light" w:hAnsi="Calibri Light" w:cs="Calibri Light"/>
          <w:lang w:val="en-US"/>
        </w:rPr>
        <w:t xml:space="preserve">These protocols cover </w:t>
      </w:r>
      <w:r w:rsidR="00B3080C" w:rsidRPr="00F3394E">
        <w:rPr>
          <w:rStyle w:val="Ninguno"/>
          <w:rFonts w:ascii="Calibri Light" w:hAnsi="Calibri Light" w:cs="Calibri Light"/>
          <w:lang w:val="en-US"/>
        </w:rPr>
        <w:t>emotional abuse, sexual abuse, physical abuse, negligence, street youth, and conflict management</w:t>
      </w:r>
      <w:r w:rsidR="005A1F14" w:rsidRPr="00F3394E">
        <w:rPr>
          <w:rStyle w:val="Ninguno"/>
          <w:rFonts w:ascii="Calibri Light" w:hAnsi="Calibri Light" w:cs="Calibri Light"/>
          <w:lang w:val="en-US"/>
        </w:rPr>
        <w:t>, among other subjects</w:t>
      </w:r>
      <w:r w:rsidR="00B3080C" w:rsidRPr="00F3394E">
        <w:rPr>
          <w:rStyle w:val="Ninguno"/>
          <w:rFonts w:ascii="Calibri Light" w:hAnsi="Calibri Light" w:cs="Calibri Light"/>
          <w:lang w:val="en-US"/>
        </w:rPr>
        <w:t xml:space="preserve">. However, since they were only published </w:t>
      </w:r>
      <w:r w:rsidRPr="00F3394E">
        <w:rPr>
          <w:rStyle w:val="Ninguno"/>
          <w:rFonts w:ascii="Calibri Light" w:hAnsi="Calibri Light" w:cs="Calibri Light"/>
          <w:lang w:val="en-US"/>
        </w:rPr>
        <w:t xml:space="preserve">recently, no data </w:t>
      </w:r>
      <w:r w:rsidR="005A1F14" w:rsidRPr="00F3394E">
        <w:rPr>
          <w:rStyle w:val="Ninguno"/>
          <w:rFonts w:ascii="Calibri Light" w:hAnsi="Calibri Light" w:cs="Calibri Light"/>
          <w:lang w:val="en-US"/>
        </w:rPr>
        <w:t>measuring</w:t>
      </w:r>
      <w:r w:rsidRPr="00F3394E">
        <w:rPr>
          <w:rStyle w:val="Ninguno"/>
          <w:rFonts w:ascii="Calibri Light" w:hAnsi="Calibri Light" w:cs="Calibri Light"/>
          <w:lang w:val="en-US"/>
        </w:rPr>
        <w:t xml:space="preserve"> their impact on the</w:t>
      </w:r>
      <w:r w:rsidR="00B3080C" w:rsidRPr="00F3394E">
        <w:rPr>
          <w:rStyle w:val="Ninguno"/>
          <w:rFonts w:ascii="Calibri Light" w:hAnsi="Calibri Light" w:cs="Calibri Light"/>
          <w:lang w:val="en-US"/>
        </w:rPr>
        <w:t xml:space="preserve"> situation of children and adolescents in our country are available.</w:t>
      </w:r>
    </w:p>
    <w:p w14:paraId="5D4A527A" w14:textId="77777777" w:rsidR="00B3080C" w:rsidRPr="00F3394E" w:rsidRDefault="00B3080C" w:rsidP="005A1F14">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Efforts by government authorities to </w:t>
      </w:r>
      <w:r w:rsidR="000943AB" w:rsidRPr="00F3394E">
        <w:rPr>
          <w:rStyle w:val="Ninguno"/>
          <w:rFonts w:ascii="Calibri Light" w:hAnsi="Calibri Light" w:cs="Calibri Light"/>
          <w:lang w:val="en-US"/>
        </w:rPr>
        <w:t>assist</w:t>
      </w:r>
      <w:r w:rsidRPr="00F3394E">
        <w:rPr>
          <w:rStyle w:val="Ninguno"/>
          <w:rFonts w:ascii="Calibri Light" w:hAnsi="Calibri Light" w:cs="Calibri Light"/>
          <w:lang w:val="en-US"/>
        </w:rPr>
        <w:t xml:space="preserve"> </w:t>
      </w:r>
      <w:r w:rsidR="00A46696" w:rsidRPr="00F3394E">
        <w:rPr>
          <w:rStyle w:val="Ninguno"/>
          <w:rFonts w:ascii="Calibri Light" w:hAnsi="Calibri Light" w:cs="Calibri Light"/>
          <w:lang w:val="en-US"/>
        </w:rPr>
        <w:t>those</w:t>
      </w:r>
      <w:r w:rsidRPr="00F3394E">
        <w:rPr>
          <w:rStyle w:val="Ninguno"/>
          <w:rFonts w:ascii="Calibri Light" w:hAnsi="Calibri Light" w:cs="Calibri Light"/>
          <w:lang w:val="en-US"/>
        </w:rPr>
        <w:t xml:space="preserve"> forced to live in </w:t>
      </w:r>
      <w:r w:rsidR="005A1F14" w:rsidRPr="00F3394E">
        <w:rPr>
          <w:rStyle w:val="Ninguno"/>
          <w:rFonts w:ascii="Calibri Light" w:hAnsi="Calibri Light" w:cs="Calibri Light"/>
          <w:lang w:val="en-US"/>
        </w:rPr>
        <w:t xml:space="preserve">alternative care </w:t>
      </w:r>
      <w:r w:rsidR="00A46696" w:rsidRPr="00F3394E">
        <w:rPr>
          <w:rStyle w:val="Ninguno"/>
          <w:rFonts w:ascii="Calibri Light" w:hAnsi="Calibri Light" w:cs="Calibri Light"/>
          <w:lang w:val="en-US"/>
        </w:rPr>
        <w:t>are bleak</w:t>
      </w:r>
      <w:r w:rsidRPr="00F3394E">
        <w:rPr>
          <w:rStyle w:val="Ninguno"/>
          <w:rFonts w:ascii="Calibri Light" w:hAnsi="Calibri Light" w:cs="Calibri Light"/>
          <w:lang w:val="en-US"/>
        </w:rPr>
        <w:t>, due to limited economic resources, pe</w:t>
      </w:r>
      <w:r w:rsidR="000943AB" w:rsidRPr="00F3394E">
        <w:rPr>
          <w:rStyle w:val="Ninguno"/>
          <w:rFonts w:ascii="Calibri Light" w:hAnsi="Calibri Light" w:cs="Calibri Light"/>
          <w:lang w:val="en-US"/>
        </w:rPr>
        <w:t xml:space="preserve">rsonnel, and infrastructure. Natalia Camacho, </w:t>
      </w:r>
      <w:r w:rsidRPr="00F3394E">
        <w:rPr>
          <w:rStyle w:val="Ninguno"/>
          <w:rFonts w:ascii="Calibri Light" w:hAnsi="Calibri Light" w:cs="Calibri Light"/>
          <w:lang w:val="en-US"/>
        </w:rPr>
        <w:t>CPJ</w:t>
      </w:r>
      <w:r w:rsidR="000943AB" w:rsidRPr="00F3394E">
        <w:rPr>
          <w:rStyle w:val="Ninguno"/>
          <w:rFonts w:ascii="Calibri Light" w:hAnsi="Calibri Light" w:cs="Calibri Light"/>
          <w:lang w:val="en-US"/>
        </w:rPr>
        <w:t xml:space="preserve"> representative,</w:t>
      </w:r>
      <w:r w:rsidRPr="00F3394E">
        <w:rPr>
          <w:rStyle w:val="Ninguno"/>
          <w:rFonts w:ascii="Calibri Light" w:hAnsi="Calibri Light" w:cs="Calibri Light"/>
          <w:lang w:val="en-US"/>
        </w:rPr>
        <w:t xml:space="preserve"> believes that, </w:t>
      </w:r>
      <w:r w:rsidR="000943AB" w:rsidRPr="00F3394E">
        <w:rPr>
          <w:rStyle w:val="Ninguno"/>
          <w:rFonts w:ascii="Calibri Light" w:hAnsi="Calibri Light" w:cs="Calibri Light"/>
          <w:lang w:val="en-US"/>
        </w:rPr>
        <w:t xml:space="preserve">despite government efforts, </w:t>
      </w:r>
      <w:r w:rsidRPr="00F3394E">
        <w:rPr>
          <w:rStyle w:val="Ninguno"/>
          <w:rFonts w:ascii="Calibri Light" w:hAnsi="Calibri Light" w:cs="Calibri Light"/>
          <w:lang w:val="en-US"/>
        </w:rPr>
        <w:t xml:space="preserve">family separation </w:t>
      </w:r>
      <w:r w:rsidR="000943AB" w:rsidRPr="00F3394E">
        <w:rPr>
          <w:rStyle w:val="Ninguno"/>
          <w:rFonts w:ascii="Calibri Light" w:hAnsi="Calibri Light" w:cs="Calibri Light"/>
          <w:lang w:val="en-US"/>
        </w:rPr>
        <w:t xml:space="preserve">as a standard practice </w:t>
      </w:r>
      <w:r w:rsidRPr="00F3394E">
        <w:rPr>
          <w:rStyle w:val="Ninguno"/>
          <w:rFonts w:ascii="Calibri Light" w:hAnsi="Calibri Light" w:cs="Calibri Light"/>
          <w:lang w:val="en-US"/>
        </w:rPr>
        <w:t>continues to prevail (</w:t>
      </w:r>
      <w:r w:rsidR="000943AB" w:rsidRPr="00F3394E">
        <w:rPr>
          <w:rStyle w:val="Ninguno"/>
          <w:rFonts w:ascii="Calibri Light" w:hAnsi="Calibri Light" w:cs="Calibri Light"/>
          <w:lang w:val="en-US"/>
        </w:rPr>
        <w:t>Personal</w:t>
      </w:r>
      <w:r w:rsidRPr="00F3394E">
        <w:rPr>
          <w:rStyle w:val="Ninguno"/>
          <w:rFonts w:ascii="Calibri Light" w:hAnsi="Calibri Light" w:cs="Calibri Light"/>
          <w:lang w:val="en-US"/>
        </w:rPr>
        <w:t xml:space="preserve"> communication, February 14, 2017).</w:t>
      </w:r>
    </w:p>
    <w:p w14:paraId="074AE7BE" w14:textId="77777777" w:rsidR="00B3080C" w:rsidRPr="00F3394E" w:rsidRDefault="00A46696" w:rsidP="005A1F14">
      <w:pPr>
        <w:pStyle w:val="Sinespaciado"/>
        <w:ind w:firstLine="709"/>
        <w:rPr>
          <w:rFonts w:ascii="Calibri Light" w:hAnsi="Calibri Light" w:cs="Calibri Light"/>
          <w:lang w:val="en-US"/>
        </w:rPr>
      </w:pPr>
      <w:r w:rsidRPr="00F3394E">
        <w:rPr>
          <w:rStyle w:val="Ninguno"/>
          <w:rFonts w:ascii="Calibri Light" w:hAnsi="Calibri Light" w:cs="Calibri Light"/>
          <w:lang w:val="en-US"/>
        </w:rPr>
        <w:t>Liliana Alonso,</w:t>
      </w:r>
      <w:r w:rsidR="00B3080C" w:rsidRPr="00F3394E">
        <w:rPr>
          <w:rStyle w:val="Ninguno"/>
          <w:rFonts w:ascii="Calibri Light" w:hAnsi="Calibri Light" w:cs="Calibri Light"/>
          <w:lang w:val="en-US"/>
        </w:rPr>
        <w:t xml:space="preserve"> represen</w:t>
      </w:r>
      <w:r w:rsidRPr="00F3394E">
        <w:rPr>
          <w:rStyle w:val="Ninguno"/>
          <w:rFonts w:ascii="Calibri Light" w:hAnsi="Calibri Light" w:cs="Calibri Light"/>
          <w:lang w:val="en-US"/>
        </w:rPr>
        <w:t>tative of UNIPRIN</w:t>
      </w:r>
      <w:r w:rsidR="005A1F14"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points out </w:t>
      </w:r>
      <w:r w:rsidR="005A1F14" w:rsidRPr="00F3394E">
        <w:rPr>
          <w:rStyle w:val="Ninguno"/>
          <w:rFonts w:ascii="Calibri Light" w:hAnsi="Calibri Light" w:cs="Calibri Light"/>
          <w:lang w:val="en-US"/>
        </w:rPr>
        <w:t xml:space="preserve">the </w:t>
      </w:r>
      <w:r w:rsidR="00B3080C" w:rsidRPr="00F3394E">
        <w:rPr>
          <w:rStyle w:val="Ninguno"/>
          <w:rFonts w:ascii="Calibri Light" w:hAnsi="Calibri Light" w:cs="Calibri Light"/>
          <w:lang w:val="en-US"/>
        </w:rPr>
        <w:t xml:space="preserve">lack </w:t>
      </w:r>
      <w:r w:rsidRPr="00F3394E">
        <w:rPr>
          <w:rStyle w:val="Ninguno"/>
          <w:rFonts w:ascii="Calibri Light" w:hAnsi="Calibri Light" w:cs="Calibri Light"/>
          <w:lang w:val="en-US"/>
        </w:rPr>
        <w:t>of support and guidance</w:t>
      </w:r>
      <w:r w:rsidR="00B3080C" w:rsidRPr="00F3394E">
        <w:rPr>
          <w:rStyle w:val="Ninguno"/>
          <w:rFonts w:ascii="Calibri Light" w:hAnsi="Calibri Light" w:cs="Calibri Light"/>
          <w:lang w:val="en-US"/>
        </w:rPr>
        <w:t xml:space="preserve"> </w:t>
      </w:r>
      <w:r w:rsidR="005A1F14" w:rsidRPr="00F3394E">
        <w:rPr>
          <w:rStyle w:val="Ninguno"/>
          <w:rFonts w:ascii="Calibri Light" w:hAnsi="Calibri Light" w:cs="Calibri Light"/>
          <w:lang w:val="en-US"/>
        </w:rPr>
        <w:t xml:space="preserve">for NGOs </w:t>
      </w:r>
      <w:r w:rsidR="00B3080C" w:rsidRPr="00F3394E">
        <w:rPr>
          <w:rStyle w:val="Ninguno"/>
          <w:rFonts w:ascii="Calibri Light" w:hAnsi="Calibri Light" w:cs="Calibri Light"/>
          <w:lang w:val="en-US"/>
        </w:rPr>
        <w:t xml:space="preserve">when dealing with problems or specific situations involving minors. </w:t>
      </w:r>
      <w:r w:rsidR="005A1F14" w:rsidRPr="00F3394E">
        <w:rPr>
          <w:rStyle w:val="Ninguno"/>
          <w:rFonts w:ascii="Calibri Light" w:hAnsi="Calibri Light" w:cs="Calibri Light"/>
          <w:lang w:val="en-US"/>
        </w:rPr>
        <w:t xml:space="preserve">She also notes the lack </w:t>
      </w:r>
      <w:r w:rsidR="00B3080C" w:rsidRPr="00F3394E">
        <w:rPr>
          <w:rStyle w:val="Ninguno"/>
          <w:rFonts w:ascii="Calibri Light" w:hAnsi="Calibri Light" w:cs="Calibri Light"/>
          <w:lang w:val="en-US"/>
        </w:rPr>
        <w:t xml:space="preserve">of </w:t>
      </w:r>
      <w:r w:rsidRPr="00F3394E">
        <w:rPr>
          <w:rStyle w:val="Ninguno"/>
          <w:rFonts w:ascii="Calibri Light" w:hAnsi="Calibri Light" w:cs="Calibri Light"/>
          <w:lang w:val="en-US"/>
        </w:rPr>
        <w:t>autonomous access to</w:t>
      </w:r>
      <w:r w:rsidR="00B3080C" w:rsidRPr="00F3394E">
        <w:rPr>
          <w:rStyle w:val="Ninguno"/>
          <w:rFonts w:ascii="Calibri Light" w:hAnsi="Calibri Light" w:cs="Calibri Light"/>
          <w:lang w:val="en-US"/>
        </w:rPr>
        <w:t xml:space="preserve"> PANI financial resources. As such, </w:t>
      </w:r>
      <w:r w:rsidRPr="00F3394E">
        <w:rPr>
          <w:rStyle w:val="Ninguno"/>
          <w:rFonts w:ascii="Calibri Light" w:hAnsi="Calibri Light" w:cs="Calibri Light"/>
          <w:lang w:val="en-US"/>
        </w:rPr>
        <w:t>she</w:t>
      </w:r>
      <w:r w:rsidR="00B3080C" w:rsidRPr="00F3394E">
        <w:rPr>
          <w:rStyle w:val="Ninguno"/>
          <w:rFonts w:ascii="Calibri Light" w:hAnsi="Calibri Light" w:cs="Calibri Light"/>
          <w:lang w:val="en-US"/>
        </w:rPr>
        <w:t xml:space="preserve"> characterizes PANI's role as </w:t>
      </w:r>
      <w:r w:rsidR="00DB1AFE">
        <w:rPr>
          <w:rStyle w:val="Ninguno"/>
          <w:rFonts w:ascii="Calibri Light" w:hAnsi="Calibri Light" w:cs="Calibri Light"/>
          <w:lang w:val="en-US"/>
        </w:rPr>
        <w:t>“</w:t>
      </w:r>
      <w:r w:rsidRPr="00F3394E">
        <w:rPr>
          <w:rStyle w:val="Ninguno"/>
          <w:rFonts w:ascii="Calibri Light" w:hAnsi="Calibri Light" w:cs="Calibri Light"/>
          <w:lang w:val="en-US"/>
        </w:rPr>
        <w:t xml:space="preserve">that of </w:t>
      </w:r>
      <w:r w:rsidR="00B3080C" w:rsidRPr="00F3394E">
        <w:rPr>
          <w:rStyle w:val="Ninguno"/>
          <w:rFonts w:ascii="Calibri Light" w:hAnsi="Calibri Light" w:cs="Calibri Light"/>
          <w:lang w:val="en-US"/>
        </w:rPr>
        <w:t>authoritarian, ve</w:t>
      </w:r>
      <w:r w:rsidRPr="00F3394E">
        <w:rPr>
          <w:rStyle w:val="Ninguno"/>
          <w:rFonts w:ascii="Calibri Light" w:hAnsi="Calibri Light" w:cs="Calibri Light"/>
          <w:lang w:val="en-US"/>
        </w:rPr>
        <w:t>rtical, restrictive guidance</w:t>
      </w:r>
      <w:r w:rsidR="00DB1AFE">
        <w:rPr>
          <w:rStyle w:val="Ninguno"/>
          <w:rFonts w:ascii="Calibri Light" w:hAnsi="Calibri Light" w:cs="Calibri Light"/>
          <w:lang w:val="en-US"/>
        </w:rPr>
        <w:t>”</w:t>
      </w:r>
      <w:r w:rsidRPr="00F3394E">
        <w:rPr>
          <w:rStyle w:val="Ninguno"/>
          <w:rFonts w:ascii="Calibri Light" w:hAnsi="Calibri Light" w:cs="Calibri Light"/>
          <w:lang w:val="en-US"/>
        </w:rPr>
        <w:t xml:space="preserve"> (Personal</w:t>
      </w:r>
      <w:r w:rsidR="00B3080C" w:rsidRPr="00F3394E">
        <w:rPr>
          <w:rStyle w:val="Ninguno"/>
          <w:rFonts w:ascii="Calibri Light" w:hAnsi="Calibri Light" w:cs="Calibri Light"/>
          <w:lang w:val="en-US"/>
        </w:rPr>
        <w:t xml:space="preserve"> communication, December 12, 2016).</w:t>
      </w:r>
    </w:p>
    <w:p w14:paraId="5FA91A32" w14:textId="77777777" w:rsidR="00B3080C" w:rsidRPr="00F3394E" w:rsidRDefault="00B3080C" w:rsidP="00470E48">
      <w:pPr>
        <w:pStyle w:val="Sinespaciado"/>
        <w:ind w:firstLine="709"/>
        <w:rPr>
          <w:rFonts w:ascii="Calibri Light" w:hAnsi="Calibri Light" w:cs="Calibri Light"/>
          <w:lang w:val="en-US"/>
        </w:rPr>
      </w:pPr>
      <w:r w:rsidRPr="00F3394E">
        <w:rPr>
          <w:rStyle w:val="Ninguno"/>
          <w:rFonts w:ascii="Calibri Light" w:hAnsi="Calibri Light" w:cs="Calibri Light"/>
          <w:lang w:val="en-US"/>
        </w:rPr>
        <w:t>An aspect only ment</w:t>
      </w:r>
      <w:r w:rsidR="00A46696" w:rsidRPr="00F3394E">
        <w:rPr>
          <w:rStyle w:val="Ninguno"/>
          <w:rFonts w:ascii="Calibri Light" w:hAnsi="Calibri Light" w:cs="Calibri Light"/>
          <w:lang w:val="en-US"/>
        </w:rPr>
        <w:t>ioned by Dunia Flores</w:t>
      </w:r>
      <w:r w:rsidRPr="00F3394E">
        <w:rPr>
          <w:rStyle w:val="Ninguno"/>
          <w:rFonts w:ascii="Calibri Light" w:hAnsi="Calibri Light" w:cs="Calibri Light"/>
          <w:lang w:val="en-US"/>
        </w:rPr>
        <w:t xml:space="preserve">, representative of the Psychologist's Association, is </w:t>
      </w:r>
      <w:r w:rsidR="005A1F14" w:rsidRPr="00F3394E">
        <w:rPr>
          <w:rStyle w:val="Ninguno"/>
          <w:rFonts w:ascii="Calibri Light" w:hAnsi="Calibri Light" w:cs="Calibri Light"/>
          <w:lang w:val="en-US"/>
        </w:rPr>
        <w:t xml:space="preserve">the assessment of </w:t>
      </w:r>
      <w:r w:rsidR="00A46696" w:rsidRPr="00F3394E">
        <w:rPr>
          <w:rStyle w:val="Ninguno"/>
          <w:rFonts w:ascii="Calibri Light" w:hAnsi="Calibri Light" w:cs="Calibri Light"/>
          <w:lang w:val="en-US"/>
        </w:rPr>
        <w:t>extended family member</w:t>
      </w:r>
      <w:r w:rsidR="005A1F14" w:rsidRPr="00F3394E">
        <w:rPr>
          <w:rStyle w:val="Ninguno"/>
          <w:rFonts w:ascii="Calibri Light" w:hAnsi="Calibri Light" w:cs="Calibri Light"/>
          <w:lang w:val="en-US"/>
        </w:rPr>
        <w:t>s</w:t>
      </w:r>
      <w:r w:rsidR="00A46696" w:rsidRPr="00F3394E">
        <w:rPr>
          <w:rStyle w:val="Ninguno"/>
          <w:rFonts w:ascii="Calibri Light" w:hAnsi="Calibri Light" w:cs="Calibri Light"/>
          <w:lang w:val="en-US"/>
        </w:rPr>
        <w:t xml:space="preserve"> when placing</w:t>
      </w:r>
      <w:r w:rsidRPr="00F3394E">
        <w:rPr>
          <w:rStyle w:val="Ninguno"/>
          <w:rFonts w:ascii="Calibri Light" w:hAnsi="Calibri Light" w:cs="Calibri Light"/>
          <w:lang w:val="en-US"/>
        </w:rPr>
        <w:t xml:space="preserve"> a minor</w:t>
      </w:r>
      <w:r w:rsidR="00A46696" w:rsidRPr="00F3394E">
        <w:rPr>
          <w:rStyle w:val="Ninguno"/>
          <w:rFonts w:ascii="Calibri Light" w:hAnsi="Calibri Light" w:cs="Calibri Light"/>
          <w:lang w:val="en-US"/>
        </w:rPr>
        <w:t xml:space="preserve"> in their care (P</w:t>
      </w:r>
      <w:r w:rsidRPr="00F3394E">
        <w:rPr>
          <w:rStyle w:val="Ninguno"/>
          <w:rFonts w:ascii="Calibri Light" w:hAnsi="Calibri Light" w:cs="Calibri Light"/>
          <w:lang w:val="en-US"/>
        </w:rPr>
        <w:t>ersonal communication, January 20, 2017). That is</w:t>
      </w:r>
      <w:r w:rsidR="00A46696" w:rsidRPr="00F3394E">
        <w:rPr>
          <w:rStyle w:val="Ninguno"/>
          <w:rFonts w:ascii="Calibri Light" w:hAnsi="Calibri Light" w:cs="Calibri Light"/>
          <w:lang w:val="en-US"/>
        </w:rPr>
        <w:t xml:space="preserve"> to say, before considering </w:t>
      </w:r>
      <w:r w:rsidRPr="00F3394E">
        <w:rPr>
          <w:rStyle w:val="Ninguno"/>
          <w:rFonts w:ascii="Calibri Light" w:hAnsi="Calibri Light" w:cs="Calibri Light"/>
          <w:lang w:val="en-US"/>
        </w:rPr>
        <w:t xml:space="preserve">a close relative to take in a minor, the family's wishes </w:t>
      </w:r>
      <w:r w:rsidR="00470E48" w:rsidRPr="00F3394E">
        <w:rPr>
          <w:rStyle w:val="Ninguno"/>
          <w:rFonts w:ascii="Calibri Light" w:hAnsi="Calibri Light" w:cs="Calibri Light"/>
          <w:lang w:val="en-US"/>
        </w:rPr>
        <w:t>about doing</w:t>
      </w:r>
      <w:r w:rsidRPr="00F3394E">
        <w:rPr>
          <w:rStyle w:val="Ninguno"/>
          <w:rFonts w:ascii="Calibri Light" w:hAnsi="Calibri Light" w:cs="Calibri Light"/>
          <w:lang w:val="en-US"/>
        </w:rPr>
        <w:t xml:space="preserve"> so must be assessed. This comment arises from the fact that an environment in which the child becomes an imposition on the family can spark emotional conflicts for the people involved (Dunia Flores Santamaría, personal communication, January 20, 2017).</w:t>
      </w:r>
    </w:p>
    <w:p w14:paraId="755ED683" w14:textId="77777777" w:rsidR="00B3080C" w:rsidRPr="00F3394E" w:rsidRDefault="00D86AB9" w:rsidP="00470E48">
      <w:pPr>
        <w:pStyle w:val="Sinespaciado"/>
        <w:ind w:firstLine="709"/>
        <w:rPr>
          <w:rFonts w:ascii="Calibri Light" w:hAnsi="Calibri Light" w:cs="Calibri Light"/>
          <w:lang w:val="en-US"/>
        </w:rPr>
      </w:pPr>
      <w:r w:rsidRPr="00F3394E">
        <w:rPr>
          <w:rStyle w:val="Ninguno"/>
          <w:rFonts w:ascii="Calibri Light" w:hAnsi="Calibri Light" w:cs="Calibri Light"/>
          <w:shd w:val="clear" w:color="auto" w:fill="FFFFFF"/>
          <w:lang w:val="en-US"/>
        </w:rPr>
        <w:t xml:space="preserve">Ana María Rojas, </w:t>
      </w:r>
      <w:r w:rsidR="00D81A04">
        <w:rPr>
          <w:rStyle w:val="Ninguno"/>
          <w:rFonts w:ascii="Calibri Light" w:hAnsi="Calibri Light" w:cs="Calibri Light"/>
          <w:shd w:val="clear" w:color="auto" w:fill="FFFFFF"/>
          <w:lang w:val="en-US"/>
        </w:rPr>
        <w:t xml:space="preserve">a </w:t>
      </w:r>
      <w:r w:rsidRPr="00F3394E">
        <w:rPr>
          <w:rStyle w:val="Ninguno"/>
          <w:rFonts w:ascii="Calibri Light" w:hAnsi="Calibri Light" w:cs="Calibri Light"/>
          <w:shd w:val="clear" w:color="auto" w:fill="FFFFFF"/>
          <w:lang w:val="en-US"/>
        </w:rPr>
        <w:t>COLTRAS representative</w:t>
      </w:r>
      <w:r w:rsidR="00B3080C" w:rsidRPr="00F3394E">
        <w:rPr>
          <w:rStyle w:val="Ninguno"/>
          <w:rFonts w:ascii="Calibri Light" w:hAnsi="Calibri Light" w:cs="Calibri Light"/>
          <w:shd w:val="clear" w:color="auto" w:fill="FFFFFF"/>
          <w:lang w:val="en-US"/>
        </w:rPr>
        <w:t xml:space="preserve">, </w:t>
      </w:r>
      <w:r w:rsidR="00470E48" w:rsidRPr="00F3394E">
        <w:rPr>
          <w:rStyle w:val="Ninguno"/>
          <w:rFonts w:ascii="Calibri Light" w:hAnsi="Calibri Light" w:cs="Calibri Light"/>
          <w:shd w:val="clear" w:color="auto" w:fill="FFFFFF"/>
          <w:lang w:val="en-US"/>
        </w:rPr>
        <w:t xml:space="preserve">reported on one alarming situation that occurs in shelters: </w:t>
      </w:r>
      <w:r w:rsidR="00B3080C" w:rsidRPr="00F3394E">
        <w:rPr>
          <w:rStyle w:val="Ninguno"/>
          <w:rFonts w:ascii="Calibri Light" w:hAnsi="Calibri Light" w:cs="Calibri Light"/>
          <w:shd w:val="clear" w:color="auto" w:fill="FFFFFF"/>
          <w:lang w:val="en-US"/>
        </w:rPr>
        <w:t xml:space="preserve">youths </w:t>
      </w:r>
      <w:r w:rsidR="00470E48" w:rsidRPr="00F3394E">
        <w:rPr>
          <w:rStyle w:val="Ninguno"/>
          <w:rFonts w:ascii="Calibri Light" w:hAnsi="Calibri Light" w:cs="Calibri Light"/>
          <w:shd w:val="clear" w:color="auto" w:fill="FFFFFF"/>
          <w:lang w:val="en-US"/>
        </w:rPr>
        <w:t>affected by</w:t>
      </w:r>
      <w:r w:rsidR="00B3080C" w:rsidRPr="00F3394E">
        <w:rPr>
          <w:rStyle w:val="Ninguno"/>
          <w:rFonts w:ascii="Calibri Light" w:hAnsi="Calibri Light" w:cs="Calibri Light"/>
          <w:shd w:val="clear" w:color="auto" w:fill="FFFFFF"/>
          <w:lang w:val="en-US"/>
        </w:rPr>
        <w:t xml:space="preserve"> the Juvenile Penal</w:t>
      </w:r>
      <w:r w:rsidRPr="00F3394E">
        <w:rPr>
          <w:rStyle w:val="Ninguno"/>
          <w:rFonts w:ascii="Calibri Light" w:hAnsi="Calibri Light" w:cs="Calibri Light"/>
          <w:shd w:val="clear" w:color="auto" w:fill="FFFFFF"/>
          <w:lang w:val="en-US"/>
        </w:rPr>
        <w:t xml:space="preserve"> Law, who require attention at</w:t>
      </w:r>
      <w:r w:rsidR="00B3080C" w:rsidRPr="00F3394E">
        <w:rPr>
          <w:rStyle w:val="Ninguno"/>
          <w:rFonts w:ascii="Calibri Light" w:hAnsi="Calibri Light" w:cs="Calibri Light"/>
          <w:shd w:val="clear" w:color="auto" w:fill="FFFFFF"/>
          <w:lang w:val="en-US"/>
        </w:rPr>
        <w:t xml:space="preserve"> a specialized center, </w:t>
      </w:r>
      <w:r w:rsidR="00470E48" w:rsidRPr="00F3394E">
        <w:rPr>
          <w:rStyle w:val="Ninguno"/>
          <w:rFonts w:ascii="Calibri Light" w:hAnsi="Calibri Light" w:cs="Calibri Light"/>
          <w:shd w:val="clear" w:color="auto" w:fill="FFFFFF"/>
          <w:lang w:val="en-US"/>
        </w:rPr>
        <w:t>are</w:t>
      </w:r>
      <w:r w:rsidR="00B3080C" w:rsidRPr="00F3394E">
        <w:rPr>
          <w:rStyle w:val="Ninguno"/>
          <w:rFonts w:ascii="Calibri Light" w:hAnsi="Calibri Light" w:cs="Calibri Light"/>
          <w:shd w:val="clear" w:color="auto" w:fill="FFFFFF"/>
          <w:lang w:val="en-US"/>
        </w:rPr>
        <w:t xml:space="preserve"> sent to PANI shelters when Judicial Power centers do not have space</w:t>
      </w:r>
      <w:r w:rsidR="00470E48" w:rsidRPr="00F3394E">
        <w:rPr>
          <w:rStyle w:val="Ninguno"/>
          <w:rFonts w:ascii="Calibri Light" w:hAnsi="Calibri Light" w:cs="Calibri Light"/>
          <w:shd w:val="clear" w:color="auto" w:fill="FFFFFF"/>
          <w:lang w:val="en-US"/>
        </w:rPr>
        <w:t>; this is what happened in</w:t>
      </w:r>
      <w:r w:rsidR="00B3080C" w:rsidRPr="00F3394E">
        <w:rPr>
          <w:rStyle w:val="Ninguno"/>
          <w:rFonts w:ascii="Calibri Light" w:hAnsi="Calibri Light" w:cs="Calibri Light"/>
          <w:shd w:val="clear" w:color="auto" w:fill="FFFFFF"/>
          <w:lang w:val="en-US"/>
        </w:rPr>
        <w:t xml:space="preserve"> the case of San Luis (personal communication, December 12, 2016). This type of punitive measure not only conflicts with Costa Rican legislation, since it does not fit </w:t>
      </w:r>
      <w:r w:rsidRPr="00F3394E">
        <w:rPr>
          <w:rStyle w:val="Ninguno"/>
          <w:rFonts w:ascii="Calibri Light" w:hAnsi="Calibri Light" w:cs="Calibri Light"/>
          <w:shd w:val="clear" w:color="auto" w:fill="FFFFFF"/>
          <w:lang w:val="en-US"/>
        </w:rPr>
        <w:t xml:space="preserve">the </w:t>
      </w:r>
      <w:r w:rsidR="00B3080C" w:rsidRPr="00F3394E">
        <w:rPr>
          <w:rStyle w:val="Ninguno"/>
          <w:rFonts w:ascii="Calibri Light" w:hAnsi="Calibri Light" w:cs="Calibri Light"/>
          <w:shd w:val="clear" w:color="auto" w:fill="FFFFFF"/>
          <w:lang w:val="en-US"/>
        </w:rPr>
        <w:t>socio</w:t>
      </w:r>
      <w:r w:rsidR="00F44807" w:rsidRPr="00F3394E">
        <w:rPr>
          <w:rStyle w:val="Ninguno"/>
          <w:rFonts w:ascii="Calibri Light" w:hAnsi="Calibri Light" w:cs="Calibri Light"/>
          <w:shd w:val="clear" w:color="auto" w:fill="FFFFFF"/>
          <w:lang w:val="en-US"/>
        </w:rPr>
        <w:noBreakHyphen/>
      </w:r>
      <w:r w:rsidR="00B3080C" w:rsidRPr="00F3394E">
        <w:rPr>
          <w:rStyle w:val="Ninguno"/>
          <w:rFonts w:ascii="Calibri Light" w:hAnsi="Calibri Light" w:cs="Calibri Light"/>
          <w:shd w:val="clear" w:color="auto" w:fill="FFFFFF"/>
          <w:lang w:val="en-US"/>
        </w:rPr>
        <w:t>educational sanction</w:t>
      </w:r>
      <w:r w:rsidRPr="00F3394E">
        <w:rPr>
          <w:rStyle w:val="Ninguno"/>
          <w:rFonts w:ascii="Calibri Light" w:hAnsi="Calibri Light" w:cs="Calibri Light"/>
          <w:shd w:val="clear" w:color="auto" w:fill="FFFFFF"/>
          <w:lang w:val="en-US"/>
        </w:rPr>
        <w:t>s provided by law</w:t>
      </w:r>
      <w:r w:rsidR="00B3080C" w:rsidRPr="00F3394E">
        <w:rPr>
          <w:rStyle w:val="Ninguno"/>
          <w:rFonts w:ascii="Calibri Light" w:hAnsi="Calibri Light" w:cs="Calibri Light"/>
          <w:shd w:val="clear" w:color="auto" w:fill="FFFFFF"/>
          <w:lang w:val="en-US"/>
        </w:rPr>
        <w:t xml:space="preserve">, but also harms the minor, who is not receiving the attention and help that best suit their needs. </w:t>
      </w:r>
    </w:p>
    <w:p w14:paraId="52586470" w14:textId="77777777" w:rsidR="00C1740E" w:rsidRPr="00F3394E" w:rsidRDefault="00D86AB9" w:rsidP="00D451EB">
      <w:pPr>
        <w:pStyle w:val="Sinespaciado"/>
        <w:ind w:firstLine="709"/>
        <w:rPr>
          <w:rStyle w:val="Ninguno"/>
          <w:rFonts w:ascii="Calibri Light" w:hAnsi="Calibri Light" w:cs="Calibri Light"/>
          <w:lang w:val="en-US"/>
        </w:rPr>
      </w:pPr>
      <w:r w:rsidRPr="00F3394E">
        <w:rPr>
          <w:rStyle w:val="Ninguno"/>
          <w:rFonts w:ascii="Calibri Light" w:hAnsi="Calibri Light" w:cs="Calibri Light"/>
          <w:shd w:val="clear" w:color="auto" w:fill="FFFFFF"/>
          <w:lang w:val="en-US"/>
        </w:rPr>
        <w:t>NGOs noted that PANI is not very familiar with</w:t>
      </w:r>
      <w:r w:rsidR="00B3080C" w:rsidRPr="00F3394E">
        <w:rPr>
          <w:rStyle w:val="Ninguno"/>
          <w:rFonts w:ascii="Calibri Light" w:hAnsi="Calibri Light" w:cs="Calibri Light"/>
          <w:shd w:val="clear" w:color="auto" w:fill="FFFFFF"/>
          <w:lang w:val="en-US"/>
        </w:rPr>
        <w:t xml:space="preserve"> key documents such as the Convention on the Rights of the Child and the </w:t>
      </w:r>
      <w:r w:rsidR="00B3080C" w:rsidRPr="00F3394E">
        <w:rPr>
          <w:rStyle w:val="Ninguno"/>
          <w:rFonts w:ascii="Calibri Light" w:hAnsi="Calibri Light" w:cs="Calibri Light"/>
          <w:lang w:val="en-US"/>
        </w:rPr>
        <w:t>Guidelines for the Alternative Care of Children</w:t>
      </w:r>
      <w:r w:rsidRPr="00F3394E">
        <w:rPr>
          <w:rStyle w:val="Ninguno"/>
          <w:rFonts w:ascii="Calibri Light" w:hAnsi="Calibri Light" w:cs="Calibri Light"/>
          <w:lang w:val="en-US"/>
        </w:rPr>
        <w:t>.</w:t>
      </w:r>
      <w:r w:rsidR="00B3080C" w:rsidRPr="00F3394E">
        <w:rPr>
          <w:rStyle w:val="Ninguno"/>
          <w:rFonts w:ascii="Calibri Light" w:hAnsi="Calibri Light" w:cs="Calibri Light"/>
          <w:lang w:val="en-US"/>
        </w:rPr>
        <w:t xml:space="preserve"> This lack of information is present bo</w:t>
      </w:r>
      <w:r w:rsidRPr="00F3394E">
        <w:rPr>
          <w:rStyle w:val="Ninguno"/>
          <w:rFonts w:ascii="Calibri Light" w:hAnsi="Calibri Light" w:cs="Calibri Light"/>
          <w:lang w:val="en-US"/>
        </w:rPr>
        <w:t>th within PANI itself and in</w:t>
      </w:r>
      <w:r w:rsidR="00B3080C" w:rsidRPr="00F3394E">
        <w:rPr>
          <w:rStyle w:val="Ninguno"/>
          <w:rFonts w:ascii="Calibri Light" w:hAnsi="Calibri Light" w:cs="Calibri Light"/>
          <w:lang w:val="en-US"/>
        </w:rPr>
        <w:t xml:space="preserve"> private care institutions. Familiarity with these documents does not trickle down to the level of local </w:t>
      </w:r>
      <w:r w:rsidR="00D451EB">
        <w:rPr>
          <w:rStyle w:val="Ninguno"/>
          <w:rFonts w:ascii="Calibri Light" w:hAnsi="Calibri Light" w:cs="Calibri Light"/>
          <w:lang w:val="en-US"/>
        </w:rPr>
        <w:t>care centers</w:t>
      </w:r>
      <w:r w:rsidR="00B3080C" w:rsidRPr="00F3394E">
        <w:rPr>
          <w:rStyle w:val="Ninguno"/>
          <w:rFonts w:ascii="Calibri Light" w:hAnsi="Calibri Light" w:cs="Calibri Light"/>
          <w:lang w:val="en-US"/>
        </w:rPr>
        <w:t>, where knowledge and application of this information is considered more</w:t>
      </w:r>
      <w:r w:rsidRPr="00F3394E">
        <w:rPr>
          <w:rStyle w:val="Ninguno"/>
          <w:rFonts w:ascii="Calibri Light" w:hAnsi="Calibri Light" w:cs="Calibri Light"/>
          <w:lang w:val="en-US"/>
        </w:rPr>
        <w:t xml:space="preserve"> pressing</w:t>
      </w:r>
      <w:r w:rsidR="00C1740E" w:rsidRPr="00F3394E">
        <w:rPr>
          <w:rStyle w:val="Ninguno"/>
          <w:rFonts w:ascii="Calibri Light" w:hAnsi="Calibri Light" w:cs="Calibri Light"/>
          <w:lang w:val="en-US"/>
        </w:rPr>
        <w:t xml:space="preserve">. </w:t>
      </w:r>
    </w:p>
    <w:p w14:paraId="2411F87A" w14:textId="77777777" w:rsidR="00C1740E" w:rsidRPr="00E0361F" w:rsidRDefault="00C1740E" w:rsidP="00C1740E">
      <w:pPr>
        <w:pStyle w:val="Cuerpo"/>
        <w:rPr>
          <w:rStyle w:val="Ninguno"/>
          <w:rFonts w:ascii="Calibri Light" w:eastAsia="Arial" w:hAnsi="Calibri Light" w:cs="Calibri Light"/>
          <w:sz w:val="6"/>
          <w:szCs w:val="6"/>
          <w:lang w:val="en-US"/>
        </w:rPr>
      </w:pPr>
    </w:p>
    <w:p w14:paraId="6076275A" w14:textId="77777777" w:rsidR="00C1740E" w:rsidRPr="00CA366F" w:rsidRDefault="00B0484A" w:rsidP="00B0484A">
      <w:pPr>
        <w:pStyle w:val="Ttulo3"/>
        <w:rPr>
          <w:rStyle w:val="Ninguno"/>
          <w:rFonts w:ascii="Calibri Light" w:eastAsia="Arial" w:hAnsi="Calibri Light" w:cs="Calibri Light"/>
          <w:i/>
          <w:color w:val="44D903"/>
          <w:lang w:val="en-US"/>
        </w:rPr>
      </w:pPr>
      <w:r w:rsidRPr="00CA366F">
        <w:rPr>
          <w:rStyle w:val="Ninguno"/>
          <w:rFonts w:ascii="Calibri Light" w:hAnsi="Calibri Light" w:cs="Calibri Light"/>
          <w:i/>
          <w:color w:val="44D903"/>
          <w:lang w:val="en-US"/>
        </w:rPr>
        <w:t>4.</w:t>
      </w:r>
      <w:r w:rsidR="00CA366F" w:rsidRPr="00CA366F">
        <w:rPr>
          <w:rStyle w:val="Ninguno"/>
          <w:rFonts w:ascii="Calibri Light" w:hAnsi="Calibri Light" w:cs="Calibri Light"/>
          <w:i/>
          <w:color w:val="44D903"/>
          <w:lang w:val="en-US"/>
        </w:rPr>
        <w:t>4</w:t>
      </w:r>
      <w:r w:rsidRPr="00CA366F">
        <w:rPr>
          <w:rStyle w:val="Ninguno"/>
          <w:rFonts w:ascii="Calibri Light" w:hAnsi="Calibri Light" w:cs="Calibri Light"/>
          <w:i/>
          <w:color w:val="44D903"/>
          <w:lang w:val="en-US"/>
        </w:rPr>
        <w:t xml:space="preserve"> </w:t>
      </w:r>
      <w:r w:rsidR="00B3080C" w:rsidRPr="00CA366F">
        <w:rPr>
          <w:rStyle w:val="Ninguno"/>
          <w:rFonts w:ascii="Calibri Light" w:hAnsi="Calibri Light" w:cs="Calibri Light"/>
          <w:i/>
          <w:color w:val="44D903"/>
          <w:lang w:val="en-US"/>
        </w:rPr>
        <w:t>Family Reintegration and Adoption</w:t>
      </w:r>
    </w:p>
    <w:p w14:paraId="2FD08907" w14:textId="77777777" w:rsidR="00B3080C" w:rsidRPr="00F3394E" w:rsidRDefault="00B3080C" w:rsidP="00B3080C">
      <w:pPr>
        <w:pStyle w:val="Sinespaciado"/>
        <w:ind w:firstLine="709"/>
        <w:rPr>
          <w:rFonts w:ascii="Calibri Light" w:hAnsi="Calibri Light" w:cs="Calibri Light"/>
          <w:lang w:val="en-US"/>
        </w:rPr>
      </w:pPr>
      <w:r w:rsidRPr="00F3394E">
        <w:rPr>
          <w:rStyle w:val="Ninguno"/>
          <w:rFonts w:ascii="Calibri Light" w:hAnsi="Calibri Light" w:cs="Calibri Light"/>
          <w:lang w:val="en-US"/>
        </w:rPr>
        <w:t>State response and attention seem to be immediate regarding the adoption process. However, society's response to the number of children waiting to be adopted and the families that manage to complete the adoption process are of greater concern.</w:t>
      </w:r>
    </w:p>
    <w:p w14:paraId="6E25A982" w14:textId="77777777" w:rsidR="00B3080C" w:rsidRPr="00F3394E" w:rsidRDefault="00B3080C" w:rsidP="00F25111">
      <w:pPr>
        <w:pStyle w:val="Sinespaciado"/>
        <w:ind w:firstLine="709"/>
        <w:rPr>
          <w:rFonts w:ascii="Calibri Light" w:hAnsi="Calibri Light" w:cs="Calibri Light"/>
          <w:lang w:val="en-US"/>
        </w:rPr>
      </w:pPr>
      <w:r w:rsidRPr="00F3394E">
        <w:rPr>
          <w:rStyle w:val="Ninguno"/>
          <w:rFonts w:ascii="Calibri Light" w:hAnsi="Calibri Light" w:cs="Calibri Light"/>
          <w:lang w:val="en-US"/>
        </w:rPr>
        <w:lastRenderedPageBreak/>
        <w:t xml:space="preserve">Costa Rican families continue to prefer </w:t>
      </w:r>
      <w:r w:rsidR="00D86AB9" w:rsidRPr="00F3394E">
        <w:rPr>
          <w:rStyle w:val="Ninguno"/>
          <w:rFonts w:ascii="Calibri Light" w:hAnsi="Calibri Light" w:cs="Calibri Light"/>
          <w:lang w:val="en-US"/>
        </w:rPr>
        <w:t>candidates under five. As such</w:t>
      </w:r>
      <w:r w:rsidRPr="00F3394E">
        <w:rPr>
          <w:rStyle w:val="Ninguno"/>
          <w:rFonts w:ascii="Calibri Light" w:hAnsi="Calibri Light" w:cs="Calibri Light"/>
          <w:lang w:val="en-US"/>
        </w:rPr>
        <w:t>, the chance of adoption decreases for child</w:t>
      </w:r>
      <w:r w:rsidR="00D86AB9" w:rsidRPr="00F3394E">
        <w:rPr>
          <w:rStyle w:val="Ninguno"/>
          <w:rFonts w:ascii="Calibri Light" w:hAnsi="Calibri Light" w:cs="Calibri Light"/>
          <w:lang w:val="en-US"/>
        </w:rPr>
        <w:t>ren over five and decreases dramatically</w:t>
      </w:r>
      <w:r w:rsidRPr="00F3394E">
        <w:rPr>
          <w:rStyle w:val="Ninguno"/>
          <w:rFonts w:ascii="Calibri Light" w:hAnsi="Calibri Light" w:cs="Calibri Light"/>
          <w:lang w:val="en-US"/>
        </w:rPr>
        <w:t xml:space="preserve"> when dealing with sibling groups. Likewise, the </w:t>
      </w:r>
      <w:r w:rsidR="00F25111" w:rsidRPr="00F3394E">
        <w:rPr>
          <w:rStyle w:val="Ninguno"/>
          <w:rFonts w:ascii="Calibri Light" w:hAnsi="Calibri Light" w:cs="Calibri Light"/>
          <w:lang w:val="en-US"/>
        </w:rPr>
        <w:t xml:space="preserve">possibility </w:t>
      </w:r>
      <w:r w:rsidRPr="00F3394E">
        <w:rPr>
          <w:rStyle w:val="Ninguno"/>
          <w:rFonts w:ascii="Calibri Light" w:hAnsi="Calibri Light" w:cs="Calibri Light"/>
          <w:lang w:val="en-US"/>
        </w:rPr>
        <w:t xml:space="preserve">of an adolescent </w:t>
      </w:r>
      <w:r w:rsidR="00F25111" w:rsidRPr="00F3394E">
        <w:rPr>
          <w:rStyle w:val="Ninguno"/>
          <w:rFonts w:ascii="Calibri Light" w:hAnsi="Calibri Light" w:cs="Calibri Light"/>
          <w:lang w:val="en-US"/>
        </w:rPr>
        <w:t>being</w:t>
      </w:r>
      <w:r w:rsidRPr="00F3394E">
        <w:rPr>
          <w:rStyle w:val="Ninguno"/>
          <w:rFonts w:ascii="Calibri Light" w:hAnsi="Calibri Light" w:cs="Calibri Light"/>
          <w:lang w:val="en-US"/>
        </w:rPr>
        <w:t xml:space="preserve"> integrated </w:t>
      </w:r>
      <w:r w:rsidR="00F25111" w:rsidRPr="00F3394E">
        <w:rPr>
          <w:rStyle w:val="Ninguno"/>
          <w:rFonts w:ascii="Calibri Light" w:hAnsi="Calibri Light" w:cs="Calibri Light"/>
          <w:lang w:val="en-US"/>
        </w:rPr>
        <w:t>in</w:t>
      </w:r>
      <w:r w:rsidRPr="00F3394E">
        <w:rPr>
          <w:rStyle w:val="Ninguno"/>
          <w:rFonts w:ascii="Calibri Light" w:hAnsi="Calibri Light" w:cs="Calibri Light"/>
          <w:lang w:val="en-US"/>
        </w:rPr>
        <w:t xml:space="preserve">to a new family </w:t>
      </w:r>
      <w:r w:rsidR="00F25111" w:rsidRPr="00F3394E">
        <w:rPr>
          <w:rStyle w:val="Ninguno"/>
          <w:rFonts w:ascii="Calibri Light" w:hAnsi="Calibri Light" w:cs="Calibri Light"/>
          <w:lang w:val="en-US"/>
        </w:rPr>
        <w:t xml:space="preserve">is </w:t>
      </w:r>
      <w:r w:rsidRPr="00F3394E">
        <w:rPr>
          <w:rStyle w:val="Ninguno"/>
          <w:rFonts w:ascii="Calibri Light" w:hAnsi="Calibri Light" w:cs="Calibri Light"/>
          <w:lang w:val="en-US"/>
        </w:rPr>
        <w:t>practically nonexistent.</w:t>
      </w:r>
    </w:p>
    <w:p w14:paraId="35E4C382" w14:textId="77777777" w:rsidR="00B3080C" w:rsidRPr="00F3394E" w:rsidRDefault="00B3080C" w:rsidP="00F25111">
      <w:pPr>
        <w:pStyle w:val="Sinespaciado"/>
        <w:ind w:firstLine="709"/>
        <w:rPr>
          <w:rFonts w:ascii="Calibri Light" w:hAnsi="Calibri Light" w:cs="Calibri Light"/>
          <w:lang w:val="en-US"/>
        </w:rPr>
      </w:pPr>
      <w:r w:rsidRPr="00F3394E">
        <w:rPr>
          <w:rStyle w:val="Ninguno"/>
          <w:rFonts w:ascii="Calibri Light" w:hAnsi="Calibri Light" w:cs="Calibri Light"/>
          <w:lang w:val="en-US"/>
        </w:rPr>
        <w:t>Long waiting periods are the norm in adoption processes, which translate to bureauc</w:t>
      </w:r>
      <w:r w:rsidR="00D86AB9" w:rsidRPr="00F3394E">
        <w:rPr>
          <w:rStyle w:val="Ninguno"/>
          <w:rFonts w:ascii="Calibri Light" w:hAnsi="Calibri Light" w:cs="Calibri Light"/>
          <w:lang w:val="en-US"/>
        </w:rPr>
        <w:t>ratic inefficiency. However, Rodolfo Vicente,</w:t>
      </w:r>
      <w:r w:rsidRPr="00F3394E">
        <w:rPr>
          <w:rStyle w:val="Ninguno"/>
          <w:rFonts w:ascii="Calibri Light" w:hAnsi="Calibri Light" w:cs="Calibri Light"/>
          <w:lang w:val="en-US"/>
        </w:rPr>
        <w:t xml:space="preserve"> representativ</w:t>
      </w:r>
      <w:r w:rsidR="00D86AB9" w:rsidRPr="00F3394E">
        <w:rPr>
          <w:rStyle w:val="Ninguno"/>
          <w:rFonts w:ascii="Calibri Light" w:hAnsi="Calibri Light" w:cs="Calibri Light"/>
          <w:lang w:val="en-US"/>
        </w:rPr>
        <w:t xml:space="preserve">e of INEINA, considers </w:t>
      </w:r>
      <w:r w:rsidRPr="00F3394E">
        <w:rPr>
          <w:rStyle w:val="Ninguno"/>
          <w:rFonts w:ascii="Calibri Light" w:hAnsi="Calibri Light" w:cs="Calibri Light"/>
          <w:lang w:val="en-US"/>
        </w:rPr>
        <w:t xml:space="preserve">adoption </w:t>
      </w:r>
      <w:r w:rsidR="00F25111" w:rsidRPr="00F3394E">
        <w:rPr>
          <w:rStyle w:val="Ninguno"/>
          <w:rFonts w:ascii="Calibri Light" w:hAnsi="Calibri Light" w:cs="Calibri Light"/>
          <w:lang w:val="en-US"/>
        </w:rPr>
        <w:t xml:space="preserve">wait </w:t>
      </w:r>
      <w:r w:rsidR="00D86AB9" w:rsidRPr="00F3394E">
        <w:rPr>
          <w:rStyle w:val="Ninguno"/>
          <w:rFonts w:ascii="Calibri Light" w:hAnsi="Calibri Light" w:cs="Calibri Light"/>
          <w:lang w:val="en-US"/>
        </w:rPr>
        <w:t>time</w:t>
      </w:r>
      <w:r w:rsidRPr="00F3394E">
        <w:rPr>
          <w:rStyle w:val="Ninguno"/>
          <w:rFonts w:ascii="Calibri Light" w:hAnsi="Calibri Light" w:cs="Calibri Light"/>
          <w:lang w:val="en-US"/>
        </w:rPr>
        <w:t xml:space="preserve">s </w:t>
      </w:r>
      <w:r w:rsidR="00F25111" w:rsidRPr="00F3394E">
        <w:rPr>
          <w:rStyle w:val="Ninguno"/>
          <w:rFonts w:ascii="Calibri Light" w:hAnsi="Calibri Light" w:cs="Calibri Light"/>
          <w:lang w:val="en-US"/>
        </w:rPr>
        <w:t xml:space="preserve">to be </w:t>
      </w:r>
      <w:r w:rsidR="00D86AB9" w:rsidRPr="00F3394E">
        <w:rPr>
          <w:rStyle w:val="Ninguno"/>
          <w:rFonts w:ascii="Calibri Light" w:hAnsi="Calibri Light" w:cs="Calibri Light"/>
          <w:lang w:val="en-US"/>
        </w:rPr>
        <w:t xml:space="preserve">necessary because they </w:t>
      </w:r>
      <w:r w:rsidR="00F25111" w:rsidRPr="00F3394E">
        <w:rPr>
          <w:rStyle w:val="Ninguno"/>
          <w:rFonts w:ascii="Calibri Light" w:hAnsi="Calibri Light" w:cs="Calibri Light"/>
          <w:lang w:val="en-US"/>
        </w:rPr>
        <w:t>involve</w:t>
      </w:r>
      <w:r w:rsidR="00D86AB9" w:rsidRPr="00F3394E">
        <w:rPr>
          <w:rStyle w:val="Ninguno"/>
          <w:rFonts w:ascii="Calibri Light" w:hAnsi="Calibri Light" w:cs="Calibri Light"/>
          <w:lang w:val="en-US"/>
        </w:rPr>
        <w:t xml:space="preserve"> people</w:t>
      </w:r>
      <w:r w:rsidR="00F25111" w:rsidRPr="00F3394E">
        <w:rPr>
          <w:rStyle w:val="Ninguno"/>
          <w:rFonts w:ascii="Calibri Light" w:hAnsi="Calibri Light" w:cs="Calibri Light"/>
          <w:lang w:val="en-US"/>
        </w:rPr>
        <w:t xml:space="preserve">; </w:t>
      </w:r>
      <w:r w:rsidRPr="00F3394E">
        <w:rPr>
          <w:rStyle w:val="Ninguno"/>
          <w:rFonts w:ascii="Calibri Light" w:hAnsi="Calibri Light" w:cs="Calibri Light"/>
          <w:lang w:val="en-US"/>
        </w:rPr>
        <w:t xml:space="preserve">studies and </w:t>
      </w:r>
      <w:r w:rsidR="00F25111" w:rsidRPr="00F3394E">
        <w:rPr>
          <w:rStyle w:val="Ninguno"/>
          <w:rFonts w:ascii="Calibri Light" w:hAnsi="Calibri Light" w:cs="Calibri Light"/>
          <w:lang w:val="en-US"/>
        </w:rPr>
        <w:t xml:space="preserve">analyses </w:t>
      </w:r>
      <w:r w:rsidRPr="00F3394E">
        <w:rPr>
          <w:rStyle w:val="Ninguno"/>
          <w:rFonts w:ascii="Calibri Light" w:hAnsi="Calibri Light" w:cs="Calibri Light"/>
          <w:lang w:val="en-US"/>
        </w:rPr>
        <w:t>of the fa</w:t>
      </w:r>
      <w:r w:rsidR="00D86AB9" w:rsidRPr="00F3394E">
        <w:rPr>
          <w:rStyle w:val="Ninguno"/>
          <w:rFonts w:ascii="Calibri Light" w:hAnsi="Calibri Light" w:cs="Calibri Light"/>
          <w:lang w:val="en-US"/>
        </w:rPr>
        <w:t>milies must be thorough</w:t>
      </w:r>
      <w:r w:rsidR="00F25111" w:rsidRPr="00F3394E">
        <w:rPr>
          <w:rStyle w:val="Ninguno"/>
          <w:rFonts w:ascii="Calibri Light" w:hAnsi="Calibri Light" w:cs="Calibri Light"/>
          <w:lang w:val="en-US"/>
        </w:rPr>
        <w:t>, which</w:t>
      </w:r>
      <w:r w:rsidR="00D86AB9" w:rsidRPr="00F3394E">
        <w:rPr>
          <w:rStyle w:val="Ninguno"/>
          <w:rFonts w:ascii="Calibri Light" w:hAnsi="Calibri Light" w:cs="Calibri Light"/>
          <w:lang w:val="en-US"/>
        </w:rPr>
        <w:t xml:space="preserve"> means that</w:t>
      </w:r>
      <w:r w:rsidRPr="00F3394E">
        <w:rPr>
          <w:rStyle w:val="Ninguno"/>
          <w:rFonts w:ascii="Calibri Light" w:hAnsi="Calibri Light" w:cs="Calibri Light"/>
          <w:lang w:val="en-US"/>
        </w:rPr>
        <w:t xml:space="preserve"> </w:t>
      </w:r>
      <w:r w:rsidR="00F25111" w:rsidRPr="00F3394E">
        <w:rPr>
          <w:rStyle w:val="Ninguno"/>
          <w:rFonts w:ascii="Calibri Light" w:hAnsi="Calibri Light" w:cs="Calibri Light"/>
          <w:lang w:val="en-US"/>
        </w:rPr>
        <w:t xml:space="preserve">the </w:t>
      </w:r>
      <w:r w:rsidRPr="00F3394E">
        <w:rPr>
          <w:rStyle w:val="Ninguno"/>
          <w:rFonts w:ascii="Calibri Light" w:hAnsi="Calibri Light" w:cs="Calibri Light"/>
          <w:lang w:val="en-US"/>
        </w:rPr>
        <w:t>processes cannot be eli</w:t>
      </w:r>
      <w:r w:rsidR="00D86AB9" w:rsidRPr="00F3394E">
        <w:rPr>
          <w:rStyle w:val="Ninguno"/>
          <w:rFonts w:ascii="Calibri Light" w:hAnsi="Calibri Light" w:cs="Calibri Light"/>
          <w:lang w:val="en-US"/>
        </w:rPr>
        <w:t>minated (P</w:t>
      </w:r>
      <w:r w:rsidRPr="00F3394E">
        <w:rPr>
          <w:rStyle w:val="Ninguno"/>
          <w:rFonts w:ascii="Calibri Light" w:hAnsi="Calibri Light" w:cs="Calibri Light"/>
          <w:lang w:val="en-US"/>
        </w:rPr>
        <w:t>ersonal communication, February 16, 2017)</w:t>
      </w:r>
    </w:p>
    <w:p w14:paraId="242D1FA1" w14:textId="77777777" w:rsidR="00B3080C" w:rsidRPr="0083281A" w:rsidRDefault="00B3080C" w:rsidP="00F25111">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It is worth pointing out that experts from the Psychologists Association and the Social Worker's Association do assert </w:t>
      </w:r>
      <w:r w:rsidR="00F25111" w:rsidRPr="00F3394E">
        <w:rPr>
          <w:rStyle w:val="Ninguno"/>
          <w:rFonts w:ascii="Calibri Light" w:hAnsi="Calibri Light" w:cs="Calibri Light"/>
          <w:lang w:val="en-US"/>
        </w:rPr>
        <w:t xml:space="preserve">that </w:t>
      </w:r>
      <w:r w:rsidRPr="00F3394E">
        <w:rPr>
          <w:rStyle w:val="Ninguno"/>
          <w:rFonts w:ascii="Calibri Light" w:hAnsi="Calibri Light" w:cs="Calibri Light"/>
          <w:lang w:val="en-US"/>
        </w:rPr>
        <w:t xml:space="preserve">there is a percentage of inefficiency involved in adoption processes. </w:t>
      </w:r>
      <w:r w:rsidR="00D86AB9" w:rsidRPr="00F3394E">
        <w:rPr>
          <w:rStyle w:val="Ninguno"/>
          <w:rFonts w:ascii="Calibri Light" w:hAnsi="Calibri Light" w:cs="Calibri Light"/>
          <w:lang w:val="en-US"/>
        </w:rPr>
        <w:t>However, waiting times depend</w:t>
      </w:r>
      <w:r w:rsidRPr="00F3394E">
        <w:rPr>
          <w:rStyle w:val="Ninguno"/>
          <w:rFonts w:ascii="Calibri Light" w:hAnsi="Calibri Light" w:cs="Calibri Light"/>
          <w:lang w:val="en-US"/>
        </w:rPr>
        <w:t xml:space="preserve"> </w:t>
      </w:r>
      <w:r w:rsidR="00D86AB9" w:rsidRPr="00F3394E">
        <w:rPr>
          <w:rStyle w:val="Ninguno"/>
          <w:rFonts w:ascii="Calibri Light" w:hAnsi="Calibri Light" w:cs="Calibri Light"/>
          <w:lang w:val="en-US"/>
        </w:rPr>
        <w:t xml:space="preserve">more </w:t>
      </w:r>
      <w:r w:rsidRPr="00F3394E">
        <w:rPr>
          <w:rStyle w:val="Ninguno"/>
          <w:rFonts w:ascii="Calibri Light" w:hAnsi="Calibri Light" w:cs="Calibri Light"/>
          <w:lang w:val="en-US"/>
        </w:rPr>
        <w:t xml:space="preserve">on the demands of Costa Rican families and the myths surrounding adoption. </w:t>
      </w:r>
    </w:p>
    <w:p w14:paraId="72232F50" w14:textId="77777777" w:rsidR="00B3080C" w:rsidRPr="00F3394E" w:rsidRDefault="00B3080C" w:rsidP="00F25111">
      <w:pPr>
        <w:pStyle w:val="Sinespaciado"/>
        <w:ind w:firstLine="709"/>
        <w:rPr>
          <w:rFonts w:ascii="Calibri Light" w:hAnsi="Calibri Light" w:cs="Calibri Light"/>
          <w:lang w:val="en-US"/>
        </w:rPr>
      </w:pPr>
      <w:r w:rsidRPr="000E4514">
        <w:rPr>
          <w:rStyle w:val="Ninguno"/>
          <w:rFonts w:ascii="Calibri Light" w:hAnsi="Calibri Light" w:cs="Calibri Light"/>
          <w:lang w:val="en-US"/>
        </w:rPr>
        <w:t>As a result of the above, the process of starting adoptive filiation relationships and satisfying the desire of a</w:t>
      </w:r>
      <w:r w:rsidRPr="00F3394E">
        <w:rPr>
          <w:rStyle w:val="Ninguno"/>
          <w:rFonts w:ascii="Calibri Light" w:hAnsi="Calibri Light" w:cs="Calibri Light"/>
          <w:lang w:val="en-US"/>
        </w:rPr>
        <w:t xml:space="preserve"> family </w:t>
      </w:r>
      <w:r w:rsidR="00D86AB9" w:rsidRPr="00F3394E">
        <w:rPr>
          <w:rStyle w:val="Ninguno"/>
          <w:rFonts w:ascii="Calibri Light" w:hAnsi="Calibri Light" w:cs="Calibri Light"/>
          <w:lang w:val="en-US"/>
        </w:rPr>
        <w:t>does not always happen</w:t>
      </w:r>
      <w:r w:rsidRPr="00F3394E">
        <w:rPr>
          <w:rStyle w:val="Ninguno"/>
          <w:rFonts w:ascii="Calibri Light" w:hAnsi="Calibri Light" w:cs="Calibri Light"/>
          <w:lang w:val="en-US"/>
        </w:rPr>
        <w:t xml:space="preserve"> within the State social service apparatus. Access to parenthood does not always depend on complying with the suitability requirements </w:t>
      </w:r>
      <w:r w:rsidR="00F25111" w:rsidRPr="00F3394E">
        <w:rPr>
          <w:rStyle w:val="Ninguno"/>
          <w:rFonts w:ascii="Calibri Light" w:hAnsi="Calibri Light" w:cs="Calibri Light"/>
          <w:lang w:val="en-US"/>
        </w:rPr>
        <w:t xml:space="preserve">set out </w:t>
      </w:r>
      <w:r w:rsidRPr="00F3394E">
        <w:rPr>
          <w:rStyle w:val="Ninguno"/>
          <w:rFonts w:ascii="Calibri Light" w:hAnsi="Calibri Light" w:cs="Calibri Light"/>
          <w:lang w:val="en-US"/>
        </w:rPr>
        <w:t xml:space="preserve">by legislation for all adopting families, because in Costa Rica it is </w:t>
      </w:r>
      <w:r w:rsidR="00776A3D" w:rsidRPr="00F3394E">
        <w:rPr>
          <w:rStyle w:val="Ninguno"/>
          <w:rFonts w:ascii="Calibri Light" w:hAnsi="Calibri Light" w:cs="Calibri Light"/>
          <w:lang w:val="en-US"/>
        </w:rPr>
        <w:t xml:space="preserve">still possible to adopt through </w:t>
      </w:r>
      <w:r w:rsidRPr="00F3394E">
        <w:rPr>
          <w:rStyle w:val="Ninguno"/>
          <w:rFonts w:ascii="Calibri Light" w:hAnsi="Calibri Light" w:cs="Calibri Light"/>
          <w:lang w:val="en-US"/>
        </w:rPr>
        <w:t>lawyers in the private sector without mediation from PANI or any other state institution.</w:t>
      </w:r>
    </w:p>
    <w:p w14:paraId="4ADB095F" w14:textId="77777777" w:rsidR="00B3080C" w:rsidRPr="00F3394E" w:rsidRDefault="00B3080C" w:rsidP="00DB3098">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From a legal point of view, </w:t>
      </w:r>
      <w:r w:rsidR="00776A3D" w:rsidRPr="00F3394E">
        <w:rPr>
          <w:rStyle w:val="Ninguno"/>
          <w:rFonts w:ascii="Calibri Light" w:hAnsi="Calibri Light" w:cs="Calibri Light"/>
          <w:lang w:val="en-US"/>
        </w:rPr>
        <w:t>although the law on child a</w:t>
      </w:r>
      <w:r w:rsidRPr="00F3394E">
        <w:rPr>
          <w:rStyle w:val="Ninguno"/>
          <w:rFonts w:ascii="Calibri Light" w:hAnsi="Calibri Light" w:cs="Calibri Light"/>
          <w:lang w:val="en-US"/>
        </w:rPr>
        <w:t xml:space="preserve">bandonment is regulated </w:t>
      </w:r>
      <w:r w:rsidR="00776A3D" w:rsidRPr="00F3394E">
        <w:rPr>
          <w:rStyle w:val="Ninguno"/>
          <w:rFonts w:ascii="Calibri Light" w:hAnsi="Calibri Light" w:cs="Calibri Light"/>
          <w:lang w:val="en-US"/>
        </w:rPr>
        <w:t>by an ample legal framework,</w:t>
      </w:r>
      <w:r w:rsidRPr="00F3394E">
        <w:rPr>
          <w:rStyle w:val="Ninguno"/>
          <w:rFonts w:ascii="Calibri Light" w:hAnsi="Calibri Light" w:cs="Calibri Light"/>
          <w:lang w:val="en-US"/>
        </w:rPr>
        <w:t xml:space="preserve"> the adoption process seems t</w:t>
      </w:r>
      <w:r w:rsidR="00776A3D" w:rsidRPr="00F3394E">
        <w:rPr>
          <w:rStyle w:val="Ninguno"/>
          <w:rFonts w:ascii="Calibri Light" w:hAnsi="Calibri Light" w:cs="Calibri Light"/>
          <w:lang w:val="en-US"/>
        </w:rPr>
        <w:t>o show pitfalls for families seek</w:t>
      </w:r>
      <w:r w:rsidRPr="00F3394E">
        <w:rPr>
          <w:rStyle w:val="Ninguno"/>
          <w:rFonts w:ascii="Calibri Light" w:hAnsi="Calibri Light" w:cs="Calibri Light"/>
          <w:lang w:val="en-US"/>
        </w:rPr>
        <w:t xml:space="preserve">ing new ways of finalizing the adoption process. This is problematic because these modalities may not comply with international agreements </w:t>
      </w:r>
      <w:r w:rsidR="00DB3098" w:rsidRPr="00F3394E">
        <w:rPr>
          <w:rStyle w:val="Ninguno"/>
          <w:rFonts w:ascii="Calibri Light" w:hAnsi="Calibri Light" w:cs="Calibri Light"/>
          <w:lang w:val="en-US"/>
        </w:rPr>
        <w:t xml:space="preserve">signed </w:t>
      </w:r>
      <w:r w:rsidRPr="00F3394E">
        <w:rPr>
          <w:rStyle w:val="Ninguno"/>
          <w:rFonts w:ascii="Calibri Light" w:hAnsi="Calibri Light" w:cs="Calibri Light"/>
          <w:lang w:val="en-US"/>
        </w:rPr>
        <w:t xml:space="preserve">by Costa Rica. According to Jorge Urbina, technical manager for PANI in 2011, PANI as an institution opposes direct adoptions because they are unregulated; however, despite his concern, he </w:t>
      </w:r>
      <w:r w:rsidR="00DB3098" w:rsidRPr="00F3394E">
        <w:rPr>
          <w:rStyle w:val="Ninguno"/>
          <w:rFonts w:ascii="Calibri Light" w:hAnsi="Calibri Light" w:cs="Calibri Light"/>
          <w:lang w:val="en-US"/>
        </w:rPr>
        <w:t xml:space="preserve">feels </w:t>
      </w:r>
      <w:r w:rsidRPr="00F3394E">
        <w:rPr>
          <w:rStyle w:val="Ninguno"/>
          <w:rFonts w:ascii="Calibri Light" w:hAnsi="Calibri Light" w:cs="Calibri Light"/>
          <w:lang w:val="en-US"/>
        </w:rPr>
        <w:t xml:space="preserve">PANI does not have the power to intervene. Furthermore, </w:t>
      </w:r>
      <w:r w:rsidR="00776A3D" w:rsidRPr="00F3394E">
        <w:rPr>
          <w:rStyle w:val="Ninguno"/>
          <w:rFonts w:ascii="Calibri Light" w:hAnsi="Calibri Light" w:cs="Calibri Light"/>
          <w:lang w:val="en-US"/>
        </w:rPr>
        <w:t>there is no follow</w:t>
      </w:r>
      <w:r w:rsidR="00F44807" w:rsidRPr="00F3394E">
        <w:rPr>
          <w:rStyle w:val="Ninguno"/>
          <w:rFonts w:ascii="Calibri Light" w:hAnsi="Calibri Light" w:cs="Calibri Light"/>
          <w:lang w:val="en-US"/>
        </w:rPr>
        <w:noBreakHyphen/>
      </w:r>
      <w:r w:rsidR="00776A3D" w:rsidRPr="00F3394E">
        <w:rPr>
          <w:rStyle w:val="Ninguno"/>
          <w:rFonts w:ascii="Calibri Light" w:hAnsi="Calibri Light" w:cs="Calibri Light"/>
          <w:lang w:val="en-US"/>
        </w:rPr>
        <w:t>up or guidance</w:t>
      </w:r>
      <w:r w:rsidRPr="00F3394E">
        <w:rPr>
          <w:rStyle w:val="Ninguno"/>
          <w:rFonts w:ascii="Calibri Light" w:hAnsi="Calibri Light" w:cs="Calibri Light"/>
          <w:lang w:val="en-US"/>
        </w:rPr>
        <w:t xml:space="preserve"> after the process of legal adoption</w:t>
      </w:r>
      <w:r w:rsidR="00DB3098" w:rsidRPr="00F3394E">
        <w:rPr>
          <w:rStyle w:val="Ninguno"/>
          <w:rFonts w:ascii="Calibri Light" w:hAnsi="Calibri Light" w:cs="Calibri Light"/>
          <w:lang w:val="en-US"/>
        </w:rPr>
        <w:t xml:space="preserve"> has concluded</w:t>
      </w:r>
      <w:r w:rsidRPr="00F3394E">
        <w:rPr>
          <w:rStyle w:val="Ninguno"/>
          <w:rFonts w:ascii="Calibri Light" w:hAnsi="Calibri Light" w:cs="Calibri Light"/>
          <w:lang w:val="en-US"/>
        </w:rPr>
        <w:t xml:space="preserve">. Some doubts are cast on institutions with legally attributed powers to monitor and assess adoption cases, both at the national level and </w:t>
      </w:r>
      <w:r w:rsidR="00DB3098" w:rsidRPr="000E4514">
        <w:rPr>
          <w:rStyle w:val="Ninguno"/>
          <w:rFonts w:ascii="Calibri Light" w:hAnsi="Calibri Light" w:cs="Calibri Light"/>
          <w:lang w:val="en-US"/>
        </w:rPr>
        <w:t xml:space="preserve">in </w:t>
      </w:r>
      <w:r w:rsidRPr="000E4514">
        <w:rPr>
          <w:rStyle w:val="Ninguno"/>
          <w:rFonts w:ascii="Calibri Light" w:hAnsi="Calibri Light" w:cs="Calibri Light"/>
          <w:lang w:val="en-US"/>
        </w:rPr>
        <w:t xml:space="preserve">cases </w:t>
      </w:r>
      <w:r w:rsidR="00DB3098" w:rsidRPr="00F3394E">
        <w:rPr>
          <w:rStyle w:val="Ninguno"/>
          <w:rFonts w:ascii="Calibri Light" w:hAnsi="Calibri Light" w:cs="Calibri Light"/>
          <w:lang w:val="en-US"/>
        </w:rPr>
        <w:t>where</w:t>
      </w:r>
      <w:r w:rsidR="00776A3D" w:rsidRPr="00F3394E">
        <w:rPr>
          <w:rStyle w:val="Ninguno"/>
          <w:rFonts w:ascii="Calibri Light" w:hAnsi="Calibri Light" w:cs="Calibri Light"/>
          <w:lang w:val="en-US"/>
        </w:rPr>
        <w:t xml:space="preserve"> families have taken minors</w:t>
      </w:r>
      <w:r w:rsidRPr="00F3394E">
        <w:rPr>
          <w:rStyle w:val="Ninguno"/>
          <w:rFonts w:ascii="Calibri Light" w:hAnsi="Calibri Light" w:cs="Calibri Light"/>
          <w:lang w:val="en-US"/>
        </w:rPr>
        <w:t xml:space="preserve"> </w:t>
      </w:r>
      <w:r w:rsidR="00776A3D" w:rsidRPr="00F3394E">
        <w:rPr>
          <w:rStyle w:val="Ninguno"/>
          <w:rFonts w:ascii="Calibri Light" w:hAnsi="Calibri Light" w:cs="Calibri Light"/>
          <w:lang w:val="en-US"/>
        </w:rPr>
        <w:t>abroad</w:t>
      </w:r>
      <w:r w:rsidRPr="00F3394E">
        <w:rPr>
          <w:rStyle w:val="Ninguno"/>
          <w:rFonts w:ascii="Calibri Light" w:hAnsi="Calibri Light" w:cs="Calibri Light"/>
          <w:lang w:val="en-US"/>
        </w:rPr>
        <w:t>.</w:t>
      </w:r>
    </w:p>
    <w:p w14:paraId="50035E59" w14:textId="77777777" w:rsidR="00B3080C" w:rsidRPr="00F3394E" w:rsidRDefault="0005507B" w:rsidP="00FA47F1">
      <w:pPr>
        <w:pStyle w:val="Sinespaciado"/>
        <w:ind w:firstLine="709"/>
        <w:rPr>
          <w:rFonts w:ascii="Calibri Light" w:hAnsi="Calibri Light" w:cs="Calibri Light"/>
          <w:lang w:val="en-US"/>
        </w:rPr>
      </w:pPr>
      <w:r w:rsidRPr="00F3394E">
        <w:rPr>
          <w:rStyle w:val="Ninguno"/>
          <w:rFonts w:ascii="Calibri Light" w:hAnsi="Calibri Light" w:cs="Calibri Light"/>
          <w:lang w:val="en-US"/>
        </w:rPr>
        <w:t>The practice of direct adoption</w:t>
      </w:r>
      <w:r w:rsidR="00B3080C" w:rsidRPr="00F3394E">
        <w:rPr>
          <w:rStyle w:val="Ninguno"/>
          <w:rFonts w:ascii="Calibri Light" w:hAnsi="Calibri Light" w:cs="Calibri Light"/>
          <w:lang w:val="en-US"/>
        </w:rPr>
        <w:t xml:space="preserve"> creates an environment of insecurity and allows myths surrounding adoption</w:t>
      </w:r>
      <w:r w:rsidR="00770964" w:rsidRPr="00F3394E">
        <w:rPr>
          <w:rStyle w:val="Ninguno"/>
          <w:rFonts w:ascii="Calibri Light" w:hAnsi="Calibri Light" w:cs="Calibri Light"/>
          <w:lang w:val="en-US"/>
        </w:rPr>
        <w:t xml:space="preserve"> to continue to exist</w:t>
      </w:r>
      <w:r w:rsidR="00B3080C" w:rsidRPr="00F3394E">
        <w:rPr>
          <w:rStyle w:val="Ninguno"/>
          <w:rFonts w:ascii="Calibri Light" w:hAnsi="Calibri Light" w:cs="Calibri Light"/>
          <w:lang w:val="en-US"/>
        </w:rPr>
        <w:t xml:space="preserve">. </w:t>
      </w:r>
      <w:r w:rsidR="00770964" w:rsidRPr="00F3394E">
        <w:rPr>
          <w:rStyle w:val="Ninguno"/>
          <w:rFonts w:ascii="Calibri Light" w:hAnsi="Calibri Light" w:cs="Calibri Light"/>
          <w:lang w:val="en-US"/>
        </w:rPr>
        <w:t xml:space="preserve">However, </w:t>
      </w:r>
      <w:r w:rsidR="00770964" w:rsidRPr="000E4514">
        <w:rPr>
          <w:rStyle w:val="Ninguno"/>
          <w:rFonts w:ascii="Calibri Light" w:hAnsi="Calibri Light" w:cs="Calibri Light"/>
          <w:lang w:val="en-US"/>
        </w:rPr>
        <w:t xml:space="preserve">at </w:t>
      </w:r>
      <w:r w:rsidR="00B3080C" w:rsidRPr="000E4514">
        <w:rPr>
          <w:rStyle w:val="Ninguno"/>
          <w:rFonts w:ascii="Calibri Light" w:hAnsi="Calibri Light" w:cs="Calibri Light"/>
          <w:lang w:val="en-US"/>
        </w:rPr>
        <w:t xml:space="preserve">an institutional level, </w:t>
      </w:r>
      <w:r w:rsidR="007116EF" w:rsidRPr="00F3394E">
        <w:rPr>
          <w:rStyle w:val="Ninguno"/>
          <w:rFonts w:ascii="Calibri Light" w:hAnsi="Calibri Light" w:cs="Calibri Light"/>
          <w:lang w:val="en-US"/>
        </w:rPr>
        <w:t>families wishing to adopt distrust PANI</w:t>
      </w:r>
      <w:r w:rsidR="00776A3D" w:rsidRPr="00F3394E">
        <w:rPr>
          <w:rStyle w:val="Ninguno"/>
          <w:rFonts w:ascii="Calibri Light" w:hAnsi="Calibri Light" w:cs="Calibri Light"/>
          <w:lang w:val="en-US"/>
        </w:rPr>
        <w:t xml:space="preserve">. The </w:t>
      </w:r>
      <w:r w:rsidRPr="00F3394E">
        <w:rPr>
          <w:rStyle w:val="Ninguno"/>
          <w:rFonts w:ascii="Calibri Light" w:hAnsi="Calibri Light" w:cs="Calibri Light"/>
          <w:lang w:val="en-US"/>
        </w:rPr>
        <w:t xml:space="preserve">problem </w:t>
      </w:r>
      <w:r w:rsidR="00770964" w:rsidRPr="00F3394E">
        <w:rPr>
          <w:rStyle w:val="Ninguno"/>
          <w:rFonts w:ascii="Calibri Light" w:hAnsi="Calibri Light" w:cs="Calibri Light"/>
          <w:lang w:val="en-US"/>
        </w:rPr>
        <w:t>comes from both sides</w:t>
      </w:r>
      <w:r w:rsidRPr="000E4514">
        <w:rPr>
          <w:rStyle w:val="Ninguno"/>
          <w:rFonts w:ascii="Calibri Light" w:hAnsi="Calibri Light" w:cs="Calibri Light"/>
          <w:lang w:val="en-US"/>
        </w:rPr>
        <w:t xml:space="preserve">: </w:t>
      </w:r>
      <w:r w:rsidR="00770964" w:rsidRPr="00F3394E">
        <w:rPr>
          <w:rStyle w:val="Ninguno"/>
          <w:rFonts w:ascii="Calibri Light" w:hAnsi="Calibri Light" w:cs="Calibri Light"/>
          <w:lang w:val="en-US"/>
        </w:rPr>
        <w:t>PANI’s guidance as an institution is absent from the adoption process</w:t>
      </w:r>
      <w:r w:rsidR="00B3080C" w:rsidRPr="00F3394E">
        <w:rPr>
          <w:rStyle w:val="Ninguno"/>
          <w:rFonts w:ascii="Calibri Light" w:hAnsi="Calibri Light" w:cs="Calibri Light"/>
          <w:lang w:val="en-US"/>
        </w:rPr>
        <w:t xml:space="preserve">, </w:t>
      </w:r>
      <w:r w:rsidR="00770964" w:rsidRPr="00F3394E">
        <w:rPr>
          <w:rStyle w:val="Ninguno"/>
          <w:rFonts w:ascii="Calibri Light" w:hAnsi="Calibri Light" w:cs="Calibri Light"/>
          <w:lang w:val="en-US"/>
        </w:rPr>
        <w:t>especially in cases where there are</w:t>
      </w:r>
      <w:r w:rsidR="00B3080C" w:rsidRPr="00F3394E">
        <w:rPr>
          <w:rStyle w:val="Ninguno"/>
          <w:rFonts w:ascii="Calibri Light" w:hAnsi="Calibri Light" w:cs="Calibri Light"/>
          <w:lang w:val="en-US"/>
        </w:rPr>
        <w:t xml:space="preserve"> ps</w:t>
      </w:r>
      <w:r w:rsidR="00993B8A" w:rsidRPr="0083281A">
        <w:rPr>
          <w:rStyle w:val="Ninguno"/>
          <w:rFonts w:ascii="Calibri Light" w:hAnsi="Calibri Light" w:cs="Calibri Light"/>
          <w:lang w:val="en-US"/>
        </w:rPr>
        <w:t>ychological and cultural issues,</w:t>
      </w:r>
      <w:r w:rsidR="00B3080C" w:rsidRPr="000E4514">
        <w:rPr>
          <w:rStyle w:val="Ninguno"/>
          <w:rFonts w:ascii="Calibri Light" w:hAnsi="Calibri Light" w:cs="Calibri Light"/>
          <w:lang w:val="en-US"/>
        </w:rPr>
        <w:t xml:space="preserve"> </w:t>
      </w:r>
      <w:r w:rsidRPr="00F3394E">
        <w:rPr>
          <w:rStyle w:val="Ninguno"/>
          <w:rFonts w:ascii="Calibri Light" w:hAnsi="Calibri Light" w:cs="Calibri Light"/>
          <w:lang w:val="en-US"/>
        </w:rPr>
        <w:t xml:space="preserve">while </w:t>
      </w:r>
      <w:r w:rsidR="00B3080C" w:rsidRPr="00F3394E">
        <w:rPr>
          <w:rStyle w:val="Ninguno"/>
          <w:rFonts w:ascii="Calibri Light" w:hAnsi="Calibri Light" w:cs="Calibri Light"/>
          <w:lang w:val="en-US"/>
        </w:rPr>
        <w:t xml:space="preserve">families </w:t>
      </w:r>
      <w:r w:rsidR="00993B8A" w:rsidRPr="00F3394E">
        <w:rPr>
          <w:rStyle w:val="Ninguno"/>
          <w:rFonts w:ascii="Calibri Light" w:hAnsi="Calibri Light" w:cs="Calibri Light"/>
          <w:lang w:val="en-US"/>
        </w:rPr>
        <w:t>hold</w:t>
      </w:r>
      <w:r w:rsidR="00B3080C" w:rsidRPr="00F3394E">
        <w:rPr>
          <w:rStyle w:val="Ninguno"/>
          <w:rFonts w:ascii="Calibri Light" w:hAnsi="Calibri Light" w:cs="Calibri Light"/>
          <w:lang w:val="en-US"/>
        </w:rPr>
        <w:t xml:space="preserve"> </w:t>
      </w:r>
      <w:r w:rsidR="00993B8A" w:rsidRPr="00F3394E">
        <w:rPr>
          <w:rStyle w:val="Ninguno"/>
          <w:rFonts w:ascii="Calibri Light" w:hAnsi="Calibri Light" w:cs="Calibri Light"/>
          <w:lang w:val="en-US"/>
        </w:rPr>
        <w:t>preconceptions</w:t>
      </w:r>
      <w:r w:rsidR="00B3080C" w:rsidRPr="00F3394E">
        <w:rPr>
          <w:rStyle w:val="Ninguno"/>
          <w:rFonts w:ascii="Calibri Light" w:hAnsi="Calibri Light" w:cs="Calibri Light"/>
          <w:lang w:val="en-US"/>
        </w:rPr>
        <w:t xml:space="preserve"> t</w:t>
      </w:r>
      <w:r w:rsidR="00776A3D" w:rsidRPr="00F3394E">
        <w:rPr>
          <w:rStyle w:val="Ninguno"/>
          <w:rFonts w:ascii="Calibri Light" w:hAnsi="Calibri Light" w:cs="Calibri Light"/>
          <w:lang w:val="en-US"/>
        </w:rPr>
        <w:t>h</w:t>
      </w:r>
      <w:r w:rsidR="00B3080C" w:rsidRPr="00F3394E">
        <w:rPr>
          <w:rStyle w:val="Ninguno"/>
          <w:rFonts w:ascii="Calibri Light" w:hAnsi="Calibri Light" w:cs="Calibri Light"/>
          <w:lang w:val="en-US"/>
        </w:rPr>
        <w:t xml:space="preserve">roughout the process that limit their preferences as recipients of a minor. </w:t>
      </w:r>
    </w:p>
    <w:p w14:paraId="2C475832" w14:textId="77777777" w:rsidR="00B3080C" w:rsidRPr="00F3394E" w:rsidRDefault="00B3080C" w:rsidP="00FA47F1">
      <w:pPr>
        <w:pStyle w:val="Sinespaciado"/>
        <w:ind w:firstLine="709"/>
        <w:rPr>
          <w:rFonts w:ascii="Calibri Light" w:hAnsi="Calibri Light" w:cs="Calibri Light"/>
          <w:lang w:val="en-US"/>
        </w:rPr>
      </w:pPr>
      <w:r w:rsidRPr="00F3394E">
        <w:rPr>
          <w:rStyle w:val="Ninguno"/>
          <w:rFonts w:ascii="Calibri Light" w:hAnsi="Calibri Light" w:cs="Calibri Light"/>
          <w:lang w:val="en-US"/>
        </w:rPr>
        <w:t>Another impo</w:t>
      </w:r>
      <w:r w:rsidR="00993B8A" w:rsidRPr="00F3394E">
        <w:rPr>
          <w:rStyle w:val="Ninguno"/>
          <w:rFonts w:ascii="Calibri Light" w:hAnsi="Calibri Light" w:cs="Calibri Light"/>
          <w:lang w:val="en-US"/>
        </w:rPr>
        <w:t xml:space="preserve">rtant point is the need to </w:t>
      </w:r>
      <w:r w:rsidR="00FA47F1" w:rsidRPr="00F3394E">
        <w:rPr>
          <w:rStyle w:val="Ninguno"/>
          <w:rFonts w:ascii="Calibri Light" w:hAnsi="Calibri Light" w:cs="Calibri Light"/>
          <w:lang w:val="en-US"/>
        </w:rPr>
        <w:t xml:space="preserve">adapt </w:t>
      </w:r>
      <w:r w:rsidRPr="00F3394E">
        <w:rPr>
          <w:rStyle w:val="Ninguno"/>
          <w:rFonts w:ascii="Calibri Light" w:hAnsi="Calibri Light" w:cs="Calibri Light"/>
          <w:lang w:val="en-US"/>
        </w:rPr>
        <w:t>the adoption system to current social dynamics. Diverse families and members of the LGBTI population in Costa Rica continue to be excluded from the adoption system, effectively vio</w:t>
      </w:r>
      <w:r w:rsidR="00993B8A" w:rsidRPr="0083281A">
        <w:rPr>
          <w:rStyle w:val="Ninguno"/>
          <w:rFonts w:ascii="Calibri Light" w:hAnsi="Calibri Light" w:cs="Calibri Light"/>
          <w:lang w:val="en-US"/>
        </w:rPr>
        <w:t xml:space="preserve">lating the </w:t>
      </w:r>
      <w:r w:rsidR="00FA47F1" w:rsidRPr="000E4514">
        <w:rPr>
          <w:rStyle w:val="Ninguno"/>
          <w:rFonts w:ascii="Calibri Light" w:hAnsi="Calibri Light" w:cs="Calibri Light"/>
          <w:lang w:val="en-US"/>
        </w:rPr>
        <w:t>rights</w:t>
      </w:r>
      <w:r w:rsidR="00993B8A" w:rsidRPr="00F3394E">
        <w:rPr>
          <w:rStyle w:val="Ninguno"/>
          <w:rFonts w:ascii="Calibri Light" w:hAnsi="Calibri Light" w:cs="Calibri Light"/>
          <w:lang w:val="en-US"/>
        </w:rPr>
        <w:t xml:space="preserve"> of</w:t>
      </w:r>
      <w:r w:rsidRPr="00F3394E">
        <w:rPr>
          <w:rStyle w:val="Ninguno"/>
          <w:rFonts w:ascii="Calibri Light" w:hAnsi="Calibri Light" w:cs="Calibri Light"/>
          <w:lang w:val="en-US"/>
        </w:rPr>
        <w:t xml:space="preserve"> both adults and minors</w:t>
      </w:r>
      <w:r w:rsidR="00FA47F1" w:rsidRPr="00F3394E">
        <w:rPr>
          <w:rStyle w:val="Ninguno"/>
          <w:rFonts w:ascii="Calibri Light" w:hAnsi="Calibri Light" w:cs="Calibri Light"/>
          <w:lang w:val="en-US"/>
        </w:rPr>
        <w:t xml:space="preserve"> to have a family</w:t>
      </w:r>
      <w:r w:rsidRPr="00F3394E">
        <w:rPr>
          <w:rStyle w:val="Ninguno"/>
          <w:rFonts w:ascii="Calibri Light" w:hAnsi="Calibri Light" w:cs="Calibri Light"/>
          <w:lang w:val="en-US"/>
        </w:rPr>
        <w:t>.</w:t>
      </w:r>
    </w:p>
    <w:p w14:paraId="480F442A" w14:textId="77777777" w:rsidR="00B3080C" w:rsidRPr="00F3394E" w:rsidRDefault="00B3080C" w:rsidP="00FA47F1">
      <w:pPr>
        <w:pStyle w:val="Sinespaciado"/>
        <w:ind w:firstLine="709"/>
        <w:rPr>
          <w:rFonts w:ascii="Calibri Light" w:hAnsi="Calibri Light" w:cs="Calibri Light"/>
          <w:lang w:val="en-US"/>
        </w:rPr>
      </w:pPr>
      <w:r w:rsidRPr="00F3394E">
        <w:rPr>
          <w:rStyle w:val="Ninguno"/>
          <w:rFonts w:ascii="Calibri Light" w:hAnsi="Calibri Light" w:cs="Calibri Light"/>
          <w:lang w:val="en-US"/>
        </w:rPr>
        <w:t>Two importa</w:t>
      </w:r>
      <w:r w:rsidR="00993B8A" w:rsidRPr="00F3394E">
        <w:rPr>
          <w:rStyle w:val="Ninguno"/>
          <w:rFonts w:ascii="Calibri Light" w:hAnsi="Calibri Light" w:cs="Calibri Light"/>
          <w:lang w:val="en-US"/>
        </w:rPr>
        <w:t>nt situations arise with regard</w:t>
      </w:r>
      <w:r w:rsidRPr="00F3394E">
        <w:rPr>
          <w:rStyle w:val="Ninguno"/>
          <w:rFonts w:ascii="Calibri Light" w:hAnsi="Calibri Light" w:cs="Calibri Light"/>
          <w:lang w:val="en-US"/>
        </w:rPr>
        <w:t xml:space="preserve"> to family reinteg</w:t>
      </w:r>
      <w:r w:rsidR="00993B8A" w:rsidRPr="00F3394E">
        <w:rPr>
          <w:rStyle w:val="Ninguno"/>
          <w:rFonts w:ascii="Calibri Light" w:hAnsi="Calibri Light" w:cs="Calibri Light"/>
          <w:lang w:val="en-US"/>
        </w:rPr>
        <w:t>ration</w:t>
      </w:r>
      <w:r w:rsidR="00FA47F1" w:rsidRPr="00F3394E">
        <w:rPr>
          <w:rStyle w:val="Ninguno"/>
          <w:rFonts w:ascii="Calibri Light" w:hAnsi="Calibri Light" w:cs="Calibri Light"/>
          <w:lang w:val="en-US"/>
        </w:rPr>
        <w:t xml:space="preserve">: </w:t>
      </w:r>
      <w:r w:rsidR="00993B8A" w:rsidRPr="00F3394E">
        <w:rPr>
          <w:rStyle w:val="Ninguno"/>
          <w:rFonts w:ascii="Calibri Light" w:hAnsi="Calibri Light" w:cs="Calibri Light"/>
          <w:lang w:val="en-US"/>
        </w:rPr>
        <w:t>the first is</w:t>
      </w:r>
      <w:r w:rsidRPr="00F3394E">
        <w:rPr>
          <w:rStyle w:val="Ninguno"/>
          <w:rFonts w:ascii="Calibri Light" w:hAnsi="Calibri Light" w:cs="Calibri Light"/>
          <w:lang w:val="en-US"/>
        </w:rPr>
        <w:t xml:space="preserve"> reintegrating the minor once the family manages to change the practices that violate th</w:t>
      </w:r>
      <w:r w:rsidR="00993B8A" w:rsidRPr="00F3394E">
        <w:rPr>
          <w:rStyle w:val="Ninguno"/>
          <w:rFonts w:ascii="Calibri Light" w:hAnsi="Calibri Light" w:cs="Calibri Light"/>
          <w:lang w:val="en-US"/>
        </w:rPr>
        <w:t>e law</w:t>
      </w:r>
      <w:r w:rsidR="00FA47F1" w:rsidRPr="00F3394E">
        <w:rPr>
          <w:rStyle w:val="Ninguno"/>
          <w:rFonts w:ascii="Calibri Light" w:hAnsi="Calibri Light" w:cs="Calibri Light"/>
          <w:lang w:val="en-US"/>
        </w:rPr>
        <w:t xml:space="preserve">, and </w:t>
      </w:r>
      <w:r w:rsidR="00993B8A" w:rsidRPr="00F3394E">
        <w:rPr>
          <w:rStyle w:val="Ninguno"/>
          <w:rFonts w:ascii="Calibri Light" w:hAnsi="Calibri Light" w:cs="Calibri Light"/>
          <w:lang w:val="en-US"/>
        </w:rPr>
        <w:t>the second is</w:t>
      </w:r>
      <w:r w:rsidRPr="00F3394E">
        <w:rPr>
          <w:rStyle w:val="Ninguno"/>
          <w:rFonts w:ascii="Calibri Light" w:hAnsi="Calibri Light" w:cs="Calibri Light"/>
          <w:lang w:val="en-US"/>
        </w:rPr>
        <w:t xml:space="preserve"> guiding families and adolescents who are </w:t>
      </w:r>
      <w:r w:rsidR="00FA234D" w:rsidRPr="00F3394E">
        <w:rPr>
          <w:rStyle w:val="Ninguno"/>
          <w:rFonts w:ascii="Calibri Light" w:hAnsi="Calibri Light" w:cs="Calibri Light"/>
          <w:lang w:val="en-US"/>
        </w:rPr>
        <w:t>reu</w:t>
      </w:r>
      <w:r w:rsidR="00993B8A" w:rsidRPr="00F3394E">
        <w:rPr>
          <w:rStyle w:val="Ninguno"/>
          <w:rFonts w:ascii="Calibri Light" w:hAnsi="Calibri Light" w:cs="Calibri Light"/>
          <w:lang w:val="en-US"/>
        </w:rPr>
        <w:t>n</w:t>
      </w:r>
      <w:r w:rsidR="00FA234D" w:rsidRPr="00F3394E">
        <w:rPr>
          <w:rStyle w:val="Ninguno"/>
          <w:rFonts w:ascii="Calibri Light" w:hAnsi="Calibri Light" w:cs="Calibri Light"/>
          <w:lang w:val="en-US"/>
        </w:rPr>
        <w:t>i</w:t>
      </w:r>
      <w:r w:rsidR="00993B8A" w:rsidRPr="00F3394E">
        <w:rPr>
          <w:rStyle w:val="Ninguno"/>
          <w:rFonts w:ascii="Calibri Light" w:hAnsi="Calibri Light" w:cs="Calibri Light"/>
          <w:lang w:val="en-US"/>
        </w:rPr>
        <w:t>ted</w:t>
      </w:r>
      <w:r w:rsidRPr="00F3394E">
        <w:rPr>
          <w:rStyle w:val="Ninguno"/>
          <w:rFonts w:ascii="Calibri Light" w:hAnsi="Calibri Light" w:cs="Calibri Light"/>
          <w:lang w:val="en-US"/>
        </w:rPr>
        <w:t xml:space="preserve"> when the minor turns 18.</w:t>
      </w:r>
    </w:p>
    <w:p w14:paraId="0CB6DC79" w14:textId="77777777" w:rsidR="00C1740E" w:rsidRPr="00F3394E" w:rsidRDefault="00B3080C" w:rsidP="007E2D0A">
      <w:pPr>
        <w:pStyle w:val="Sinespaciado"/>
        <w:ind w:firstLine="709"/>
        <w:rPr>
          <w:rStyle w:val="Ninguno"/>
          <w:rFonts w:ascii="Calibri Light" w:hAnsi="Calibri Light" w:cs="Calibri Light"/>
          <w:lang w:val="en-US"/>
        </w:rPr>
      </w:pPr>
      <w:r w:rsidRPr="00F3394E">
        <w:rPr>
          <w:rStyle w:val="Ninguno"/>
          <w:rFonts w:ascii="Calibri Light" w:hAnsi="Calibri Light" w:cs="Calibri Light"/>
          <w:lang w:val="en-US"/>
        </w:rPr>
        <w:t xml:space="preserve">In both cases, </w:t>
      </w:r>
      <w:r w:rsidR="007E2D0A" w:rsidRPr="000E4514">
        <w:rPr>
          <w:rStyle w:val="Ninguno"/>
          <w:rFonts w:ascii="Calibri Light" w:hAnsi="Calibri Light" w:cs="Calibri Light"/>
          <w:lang w:val="en-US"/>
        </w:rPr>
        <w:t>the work done by State authorities and pr</w:t>
      </w:r>
      <w:r w:rsidR="007E2D0A" w:rsidRPr="00F3394E">
        <w:rPr>
          <w:rStyle w:val="Ninguno"/>
          <w:rFonts w:ascii="Calibri Light" w:hAnsi="Calibri Light" w:cs="Calibri Light"/>
          <w:lang w:val="en-US"/>
        </w:rPr>
        <w:t>ivate organizations to address separated families fails to take things step by step</w:t>
      </w:r>
      <w:r w:rsidRPr="00F3394E">
        <w:rPr>
          <w:rStyle w:val="Ninguno"/>
          <w:rFonts w:ascii="Calibri Light" w:hAnsi="Calibri Light" w:cs="Calibri Light"/>
          <w:lang w:val="en-US"/>
        </w:rPr>
        <w:t xml:space="preserve">. </w:t>
      </w:r>
      <w:r w:rsidR="007E2D0A" w:rsidRPr="000E4514">
        <w:rPr>
          <w:rStyle w:val="Ninguno"/>
          <w:rFonts w:ascii="Calibri Light" w:hAnsi="Calibri Light" w:cs="Calibri Light"/>
          <w:lang w:val="en-US"/>
        </w:rPr>
        <w:t>When reintegrating families</w:t>
      </w:r>
      <w:r w:rsidRPr="000E4514">
        <w:rPr>
          <w:rStyle w:val="Ninguno"/>
          <w:rFonts w:ascii="Calibri Light" w:hAnsi="Calibri Light" w:cs="Calibri Light"/>
          <w:lang w:val="en-US"/>
        </w:rPr>
        <w:t xml:space="preserve"> aft</w:t>
      </w:r>
      <w:r w:rsidRPr="00F3394E">
        <w:rPr>
          <w:rStyle w:val="Ninguno"/>
          <w:rFonts w:ascii="Calibri Light" w:hAnsi="Calibri Light" w:cs="Calibri Light"/>
          <w:lang w:val="en-US"/>
        </w:rPr>
        <w:t>er long periods of separation</w:t>
      </w:r>
      <w:r w:rsidR="007E2D0A"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w:t>
      </w:r>
      <w:r w:rsidR="007E2D0A" w:rsidRPr="00F3394E">
        <w:rPr>
          <w:rStyle w:val="Ninguno"/>
          <w:rFonts w:ascii="Calibri Light" w:hAnsi="Calibri Light" w:cs="Calibri Light"/>
          <w:lang w:val="en-US"/>
        </w:rPr>
        <w:t>they do not do so</w:t>
      </w:r>
      <w:r w:rsidRPr="00F3394E">
        <w:rPr>
          <w:rStyle w:val="Ninguno"/>
          <w:rFonts w:ascii="Calibri Light" w:hAnsi="Calibri Light" w:cs="Calibri Light"/>
          <w:lang w:val="en-US"/>
        </w:rPr>
        <w:t xml:space="preserve"> gradually. This means that </w:t>
      </w:r>
      <w:r w:rsidR="007E2D0A" w:rsidRPr="00F3394E">
        <w:rPr>
          <w:rStyle w:val="Ninguno"/>
          <w:rFonts w:ascii="Calibri Light" w:hAnsi="Calibri Light" w:cs="Calibri Light"/>
          <w:lang w:val="en-US"/>
        </w:rPr>
        <w:t xml:space="preserve">the </w:t>
      </w:r>
      <w:r w:rsidRPr="00F3394E">
        <w:rPr>
          <w:rStyle w:val="Ninguno"/>
          <w:rFonts w:ascii="Calibri Light" w:hAnsi="Calibri Light" w:cs="Calibri Light"/>
          <w:lang w:val="en-US"/>
        </w:rPr>
        <w:t xml:space="preserve">families may or may not follow protection practices or </w:t>
      </w:r>
      <w:r w:rsidR="007E2D0A" w:rsidRPr="00F3394E">
        <w:rPr>
          <w:rStyle w:val="Ninguno"/>
          <w:rFonts w:ascii="Calibri Light" w:hAnsi="Calibri Light" w:cs="Calibri Light"/>
          <w:lang w:val="en-US"/>
        </w:rPr>
        <w:t xml:space="preserve">receive </w:t>
      </w:r>
      <w:r w:rsidRPr="00F3394E">
        <w:rPr>
          <w:rStyle w:val="Ninguno"/>
          <w:rFonts w:ascii="Calibri Light" w:hAnsi="Calibri Light" w:cs="Calibri Light"/>
          <w:lang w:val="en-US"/>
        </w:rPr>
        <w:t>comprehensive attention after minors have been rein</w:t>
      </w:r>
      <w:r w:rsidR="00FA234D" w:rsidRPr="00F3394E">
        <w:rPr>
          <w:rStyle w:val="Ninguno"/>
          <w:rFonts w:ascii="Calibri Light" w:hAnsi="Calibri Light" w:cs="Calibri Light"/>
          <w:lang w:val="en-US"/>
        </w:rPr>
        <w:t>tegrated</w:t>
      </w:r>
      <w:r w:rsidR="007E2D0A" w:rsidRPr="00F3394E">
        <w:rPr>
          <w:rStyle w:val="Ninguno"/>
          <w:rFonts w:ascii="Calibri Light" w:hAnsi="Calibri Light" w:cs="Calibri Light"/>
          <w:lang w:val="en-US"/>
        </w:rPr>
        <w:t>. The result is outcomes that differ from those desired</w:t>
      </w:r>
      <w:r w:rsidRPr="00F3394E">
        <w:rPr>
          <w:rStyle w:val="Ninguno"/>
          <w:rFonts w:ascii="Calibri Light" w:hAnsi="Calibri Light" w:cs="Calibri Light"/>
          <w:lang w:val="en-US"/>
        </w:rPr>
        <w:t xml:space="preserve"> when reintegrating the minor </w:t>
      </w:r>
      <w:r w:rsidR="007E2D0A" w:rsidRPr="00F3394E">
        <w:rPr>
          <w:rStyle w:val="Ninguno"/>
          <w:rFonts w:ascii="Calibri Light" w:hAnsi="Calibri Light" w:cs="Calibri Light"/>
          <w:lang w:val="en-US"/>
        </w:rPr>
        <w:t>in</w:t>
      </w:r>
      <w:r w:rsidRPr="00F3394E">
        <w:rPr>
          <w:rStyle w:val="Ninguno"/>
          <w:rFonts w:ascii="Calibri Light" w:hAnsi="Calibri Light" w:cs="Calibri Light"/>
          <w:lang w:val="en-US"/>
        </w:rPr>
        <w:t>to their family</w:t>
      </w:r>
      <w:r w:rsidR="007E2D0A" w:rsidRPr="00F3394E">
        <w:rPr>
          <w:rStyle w:val="Ninguno"/>
          <w:rFonts w:ascii="Calibri Light" w:hAnsi="Calibri Light" w:cs="Calibri Light"/>
          <w:lang w:val="en-US"/>
        </w:rPr>
        <w:t>,</w:t>
      </w:r>
      <w:r w:rsidRPr="00F3394E">
        <w:rPr>
          <w:rStyle w:val="Ninguno"/>
          <w:rFonts w:ascii="Calibri Light" w:hAnsi="Calibri Light" w:cs="Calibri Light"/>
          <w:lang w:val="en-US"/>
        </w:rPr>
        <w:t xml:space="preserve"> </w:t>
      </w:r>
      <w:r w:rsidR="007E2D0A" w:rsidRPr="00F3394E">
        <w:rPr>
          <w:rStyle w:val="Ninguno"/>
          <w:rFonts w:ascii="Calibri Light" w:hAnsi="Calibri Light" w:cs="Calibri Light"/>
          <w:lang w:val="en-US"/>
        </w:rPr>
        <w:t>which causes</w:t>
      </w:r>
      <w:r w:rsidRPr="00F3394E">
        <w:rPr>
          <w:rStyle w:val="Ninguno"/>
          <w:rFonts w:ascii="Calibri Light" w:hAnsi="Calibri Light" w:cs="Calibri Light"/>
          <w:lang w:val="en-US"/>
        </w:rPr>
        <w:t xml:space="preserve"> them to be returned to a protective measure</w:t>
      </w:r>
      <w:r w:rsidR="00C1740E" w:rsidRPr="00F3394E">
        <w:rPr>
          <w:rStyle w:val="Ninguno"/>
          <w:rFonts w:ascii="Calibri Light" w:hAnsi="Calibri Light" w:cs="Calibri Light"/>
          <w:lang w:val="en-US"/>
        </w:rPr>
        <w:t xml:space="preserve">. </w:t>
      </w:r>
    </w:p>
    <w:p w14:paraId="5E34BFEF" w14:textId="77777777" w:rsidR="00C1740E" w:rsidRPr="00E0361F" w:rsidRDefault="00C1740E" w:rsidP="00C1740E">
      <w:pPr>
        <w:pStyle w:val="NormalWeb"/>
        <w:spacing w:before="0" w:after="0"/>
        <w:jc w:val="both"/>
        <w:rPr>
          <w:rStyle w:val="Ninguno"/>
          <w:rFonts w:ascii="Calibri Light" w:eastAsia="Arial" w:hAnsi="Calibri Light" w:cs="Calibri Light"/>
          <w:sz w:val="6"/>
          <w:szCs w:val="6"/>
          <w:lang w:val="en-US"/>
        </w:rPr>
      </w:pPr>
    </w:p>
    <w:p w14:paraId="28B41396" w14:textId="77777777" w:rsidR="00C1740E" w:rsidRPr="00CA366F" w:rsidRDefault="00B0484A" w:rsidP="00B0484A">
      <w:pPr>
        <w:pStyle w:val="Ttulo3"/>
        <w:rPr>
          <w:rStyle w:val="Ninguno"/>
          <w:rFonts w:ascii="Calibri Light" w:eastAsia="Arial" w:hAnsi="Calibri Light" w:cs="Calibri Light"/>
          <w:i/>
          <w:color w:val="44D903"/>
          <w:lang w:val="en-US"/>
        </w:rPr>
      </w:pPr>
      <w:r w:rsidRPr="00CA366F">
        <w:rPr>
          <w:rStyle w:val="Ninguno"/>
          <w:rFonts w:ascii="Calibri Light" w:hAnsi="Calibri Light" w:cs="Calibri Light"/>
          <w:i/>
          <w:color w:val="44D903"/>
          <w:lang w:val="en-US"/>
        </w:rPr>
        <w:t>4.</w:t>
      </w:r>
      <w:r w:rsidR="00CA366F" w:rsidRPr="00CA366F">
        <w:rPr>
          <w:rStyle w:val="Ninguno"/>
          <w:rFonts w:ascii="Calibri Light" w:hAnsi="Calibri Light" w:cs="Calibri Light"/>
          <w:i/>
          <w:color w:val="44D903"/>
          <w:lang w:val="en-US"/>
        </w:rPr>
        <w:t>5</w:t>
      </w:r>
      <w:r w:rsidRPr="00CA366F">
        <w:rPr>
          <w:rStyle w:val="Ninguno"/>
          <w:rFonts w:ascii="Calibri Light" w:hAnsi="Calibri Light" w:cs="Calibri Light"/>
          <w:i/>
          <w:color w:val="44D903"/>
          <w:lang w:val="en-US"/>
        </w:rPr>
        <w:t xml:space="preserve"> </w:t>
      </w:r>
      <w:r w:rsidR="00B3080C" w:rsidRPr="00CA366F">
        <w:rPr>
          <w:rStyle w:val="Ninguno"/>
          <w:rFonts w:ascii="Calibri Light" w:hAnsi="Calibri Light" w:cs="Calibri Light"/>
          <w:i/>
          <w:color w:val="44D903"/>
          <w:lang w:val="en-US"/>
        </w:rPr>
        <w:t xml:space="preserve">Processes Involving Youths Who Have Lost Family Care </w:t>
      </w:r>
    </w:p>
    <w:p w14:paraId="1F601A37" w14:textId="77777777" w:rsidR="00B3080C" w:rsidRPr="00F3394E" w:rsidRDefault="00B3080C" w:rsidP="007A2B51">
      <w:pPr>
        <w:pStyle w:val="Sinespaciado"/>
        <w:ind w:firstLine="709"/>
        <w:rPr>
          <w:rFonts w:ascii="Calibri Light" w:hAnsi="Calibri Light" w:cs="Calibri Light"/>
          <w:lang w:val="en-US"/>
        </w:rPr>
      </w:pPr>
      <w:r w:rsidRPr="00F3394E">
        <w:rPr>
          <w:rStyle w:val="Ninguno"/>
          <w:rFonts w:ascii="Calibri Light" w:hAnsi="Calibri Light" w:cs="Calibri Light"/>
          <w:lang w:val="en-US"/>
        </w:rPr>
        <w:t>The inter</w:t>
      </w:r>
      <w:r w:rsidR="00FA234D" w:rsidRPr="00F3394E">
        <w:rPr>
          <w:rStyle w:val="Ninguno"/>
          <w:rFonts w:ascii="Calibri Light" w:hAnsi="Calibri Light" w:cs="Calibri Light"/>
          <w:lang w:val="en-US"/>
        </w:rPr>
        <w:t xml:space="preserve">viewees all state </w:t>
      </w:r>
      <w:r w:rsidR="007E2D0A" w:rsidRPr="00F3394E">
        <w:rPr>
          <w:rStyle w:val="Ninguno"/>
          <w:rFonts w:ascii="Calibri Light" w:hAnsi="Calibri Light" w:cs="Calibri Light"/>
          <w:lang w:val="en-US"/>
        </w:rPr>
        <w:t xml:space="preserve">that </w:t>
      </w:r>
      <w:r w:rsidR="00FA234D" w:rsidRPr="00F3394E">
        <w:rPr>
          <w:rStyle w:val="Ninguno"/>
          <w:rFonts w:ascii="Calibri Light" w:hAnsi="Calibri Light" w:cs="Calibri Light"/>
          <w:lang w:val="en-US"/>
        </w:rPr>
        <w:t>there i</w:t>
      </w:r>
      <w:r w:rsidRPr="00F3394E">
        <w:rPr>
          <w:rStyle w:val="Ninguno"/>
          <w:rFonts w:ascii="Calibri Light" w:hAnsi="Calibri Light" w:cs="Calibri Light"/>
          <w:lang w:val="en-US"/>
        </w:rPr>
        <w:t>s no follow</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up mechanism, especially </w:t>
      </w:r>
      <w:r w:rsidR="007A2B51" w:rsidRPr="00F3394E">
        <w:rPr>
          <w:rStyle w:val="Ninguno"/>
          <w:rFonts w:ascii="Calibri Light" w:hAnsi="Calibri Light" w:cs="Calibri Light"/>
          <w:lang w:val="en-US"/>
        </w:rPr>
        <w:t xml:space="preserve">not </w:t>
      </w:r>
      <w:r w:rsidRPr="00F3394E">
        <w:rPr>
          <w:rStyle w:val="Ninguno"/>
          <w:rFonts w:ascii="Calibri Light" w:hAnsi="Calibri Light" w:cs="Calibri Light"/>
          <w:lang w:val="en-US"/>
        </w:rPr>
        <w:t>one focuse</w:t>
      </w:r>
      <w:r w:rsidR="00FA234D" w:rsidRPr="00F3394E">
        <w:rPr>
          <w:rStyle w:val="Ninguno"/>
          <w:rFonts w:ascii="Calibri Light" w:hAnsi="Calibri Light" w:cs="Calibri Light"/>
          <w:lang w:val="en-US"/>
        </w:rPr>
        <w:t>d on youths who</w:t>
      </w:r>
      <w:r w:rsidRPr="00F3394E">
        <w:rPr>
          <w:rStyle w:val="Ninguno"/>
          <w:rFonts w:ascii="Calibri Light" w:hAnsi="Calibri Light" w:cs="Calibri Light"/>
          <w:lang w:val="en-US"/>
        </w:rPr>
        <w:t xml:space="preserve"> must leave a center</w:t>
      </w:r>
      <w:r w:rsidR="00FA234D" w:rsidRPr="00F3394E">
        <w:rPr>
          <w:rStyle w:val="Ninguno"/>
          <w:rFonts w:ascii="Calibri Light" w:hAnsi="Calibri Light" w:cs="Calibri Light"/>
          <w:lang w:val="en-US"/>
        </w:rPr>
        <w:t xml:space="preserve"> after </w:t>
      </w:r>
      <w:r w:rsidR="007A2B51" w:rsidRPr="00F3394E">
        <w:rPr>
          <w:rStyle w:val="Ninguno"/>
          <w:rFonts w:ascii="Calibri Light" w:hAnsi="Calibri Light" w:cs="Calibri Light"/>
          <w:lang w:val="en-US"/>
        </w:rPr>
        <w:t>reaching the age of majority</w:t>
      </w:r>
      <w:r w:rsidRPr="00F3394E">
        <w:rPr>
          <w:rStyle w:val="Ninguno"/>
          <w:rFonts w:ascii="Calibri Light" w:hAnsi="Calibri Light" w:cs="Calibri Light"/>
          <w:lang w:val="en-US"/>
        </w:rPr>
        <w:t xml:space="preserve">. Interviewees pointed out that </w:t>
      </w:r>
      <w:r w:rsidR="007A2B51" w:rsidRPr="00F3394E">
        <w:rPr>
          <w:rStyle w:val="Ninguno"/>
          <w:rFonts w:ascii="Calibri Light" w:hAnsi="Calibri Light" w:cs="Calibri Light"/>
          <w:lang w:val="en-US"/>
        </w:rPr>
        <w:t xml:space="preserve">after exiting the center, </w:t>
      </w:r>
      <w:r w:rsidRPr="00F3394E">
        <w:rPr>
          <w:rStyle w:val="Ninguno"/>
          <w:rFonts w:ascii="Calibri Light" w:hAnsi="Calibri Light" w:cs="Calibri Light"/>
          <w:lang w:val="en-US"/>
        </w:rPr>
        <w:t>an 18</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year</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old person does not have access to </w:t>
      </w:r>
      <w:r w:rsidR="00FA234D" w:rsidRPr="00F3394E">
        <w:rPr>
          <w:rStyle w:val="Ninguno"/>
          <w:rFonts w:ascii="Calibri Light" w:hAnsi="Calibri Light" w:cs="Calibri Light"/>
          <w:lang w:val="en-US"/>
        </w:rPr>
        <w:t xml:space="preserve">the </w:t>
      </w:r>
      <w:r w:rsidRPr="00F3394E">
        <w:rPr>
          <w:rStyle w:val="Ninguno"/>
          <w:rFonts w:ascii="Calibri Light" w:hAnsi="Calibri Light" w:cs="Calibri Light"/>
          <w:lang w:val="en-US"/>
        </w:rPr>
        <w:t>mechani</w:t>
      </w:r>
      <w:r w:rsidR="00FA234D" w:rsidRPr="00F3394E">
        <w:rPr>
          <w:rStyle w:val="Ninguno"/>
          <w:rFonts w:ascii="Calibri Light" w:hAnsi="Calibri Light" w:cs="Calibri Light"/>
          <w:lang w:val="en-US"/>
        </w:rPr>
        <w:t>sms, resources, and abilities that</w:t>
      </w:r>
      <w:r w:rsidRPr="00F3394E">
        <w:rPr>
          <w:rStyle w:val="Ninguno"/>
          <w:rFonts w:ascii="Calibri Light" w:hAnsi="Calibri Light" w:cs="Calibri Light"/>
          <w:lang w:val="en-US"/>
        </w:rPr>
        <w:t xml:space="preserve"> allow a person to live </w:t>
      </w:r>
      <w:r w:rsidR="00FA234D" w:rsidRPr="00F3394E">
        <w:rPr>
          <w:rStyle w:val="Ninguno"/>
          <w:rFonts w:ascii="Calibri Light" w:hAnsi="Calibri Light" w:cs="Calibri Light"/>
          <w:lang w:val="en-US"/>
        </w:rPr>
        <w:t>decently</w:t>
      </w:r>
      <w:r w:rsidRPr="00F3394E">
        <w:rPr>
          <w:rStyle w:val="Ninguno"/>
          <w:rFonts w:ascii="Calibri Light" w:hAnsi="Calibri Light" w:cs="Calibri Light"/>
          <w:lang w:val="en-US"/>
        </w:rPr>
        <w:t>. Many youths have no other choice but to go home. Similarly, NGOs agree that young people have troubl</w:t>
      </w:r>
      <w:r w:rsidR="00FA234D" w:rsidRPr="00F3394E">
        <w:rPr>
          <w:rStyle w:val="Ninguno"/>
          <w:rFonts w:ascii="Calibri Light" w:hAnsi="Calibri Light" w:cs="Calibri Light"/>
          <w:lang w:val="en-US"/>
        </w:rPr>
        <w:t>e achieving a dignified, full, a</w:t>
      </w:r>
      <w:r w:rsidRPr="00F3394E">
        <w:rPr>
          <w:rStyle w:val="Ninguno"/>
          <w:rFonts w:ascii="Calibri Light" w:hAnsi="Calibri Light" w:cs="Calibri Light"/>
          <w:lang w:val="en-US"/>
        </w:rPr>
        <w:t>nd self</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sufficient life. </w:t>
      </w:r>
    </w:p>
    <w:p w14:paraId="44DA76B6" w14:textId="77777777" w:rsidR="00B3080C" w:rsidRPr="00F3394E" w:rsidRDefault="00FA234D" w:rsidP="007A2B51">
      <w:pPr>
        <w:pStyle w:val="Sinespaciado"/>
        <w:ind w:firstLine="708"/>
        <w:rPr>
          <w:rFonts w:ascii="Calibri Light" w:hAnsi="Calibri Light" w:cs="Calibri Light"/>
          <w:lang w:val="en-US"/>
        </w:rPr>
      </w:pPr>
      <w:r w:rsidRPr="00F3394E">
        <w:rPr>
          <w:rStyle w:val="Ninguno"/>
          <w:rFonts w:ascii="Calibri Light" w:hAnsi="Calibri Light" w:cs="Calibri Light"/>
          <w:lang w:val="en-US"/>
        </w:rPr>
        <w:lastRenderedPageBreak/>
        <w:t>Alexandra Hu</w:t>
      </w:r>
      <w:r w:rsidR="00B3080C" w:rsidRPr="00F3394E">
        <w:rPr>
          <w:rStyle w:val="Ninguno"/>
          <w:rFonts w:ascii="Calibri Light" w:hAnsi="Calibri Light" w:cs="Calibri Light"/>
          <w:lang w:val="en-US"/>
        </w:rPr>
        <w:t>tchinson</w:t>
      </w:r>
      <w:r w:rsidRPr="00F3394E">
        <w:rPr>
          <w:rStyle w:val="Ninguno"/>
          <w:rFonts w:ascii="Calibri Light" w:hAnsi="Calibri Light" w:cs="Calibri Light"/>
          <w:lang w:val="en-US"/>
        </w:rPr>
        <w:t xml:space="preserve"> (P</w:t>
      </w:r>
      <w:r w:rsidR="00B3080C" w:rsidRPr="00F3394E">
        <w:rPr>
          <w:rStyle w:val="Ninguno"/>
          <w:rFonts w:ascii="Calibri Light" w:hAnsi="Calibri Light" w:cs="Calibri Light"/>
          <w:lang w:val="en-US"/>
        </w:rPr>
        <w:t xml:space="preserve">ersonal communication, December 9, 2016), </w:t>
      </w:r>
      <w:r w:rsidR="007A2B51" w:rsidRPr="00F3394E">
        <w:rPr>
          <w:rStyle w:val="Ninguno"/>
          <w:rFonts w:ascii="Calibri Light" w:hAnsi="Calibri Light" w:cs="Calibri Light"/>
          <w:lang w:val="en-US"/>
        </w:rPr>
        <w:t xml:space="preserve">an </w:t>
      </w:r>
      <w:r w:rsidR="00B3080C" w:rsidRPr="0083281A">
        <w:rPr>
          <w:rStyle w:val="Ninguno"/>
          <w:rFonts w:ascii="Calibri Light" w:hAnsi="Calibri Light" w:cs="Calibri Light"/>
          <w:lang w:val="en-US"/>
        </w:rPr>
        <w:t>IMAS offic</w:t>
      </w:r>
      <w:r w:rsidRPr="000E4514">
        <w:rPr>
          <w:rStyle w:val="Ninguno"/>
          <w:rFonts w:ascii="Calibri Light" w:hAnsi="Calibri Light" w:cs="Calibri Light"/>
          <w:lang w:val="en-US"/>
        </w:rPr>
        <w:t xml:space="preserve">ial, points to </w:t>
      </w:r>
      <w:r w:rsidR="00B3080C" w:rsidRPr="000E4514">
        <w:rPr>
          <w:rStyle w:val="Ninguno"/>
          <w:rFonts w:ascii="Calibri Light" w:hAnsi="Calibri Light" w:cs="Calibri Light"/>
          <w:lang w:val="en-US"/>
        </w:rPr>
        <w:t xml:space="preserve">paragraph k of the Law on Social Development and Family Allowances as a great help. </w:t>
      </w:r>
      <w:r w:rsidRPr="00F3394E">
        <w:rPr>
          <w:rFonts w:ascii="Calibri Light" w:hAnsi="Calibri Light" w:cs="Calibri Light"/>
          <w:lang w:val="en-US"/>
        </w:rPr>
        <w:t>She explains</w:t>
      </w:r>
      <w:r w:rsidR="00B3080C" w:rsidRPr="00F3394E">
        <w:rPr>
          <w:rFonts w:ascii="Calibri Light" w:hAnsi="Calibri Light" w:cs="Calibri Light"/>
          <w:lang w:val="en-US"/>
        </w:rPr>
        <w:t xml:space="preserve"> that this subparagraph </w:t>
      </w:r>
      <w:r w:rsidR="00E63AF6">
        <w:rPr>
          <w:rFonts w:ascii="Calibri Light" w:hAnsi="Calibri Light" w:cs="Calibri Light"/>
          <w:lang w:val="en-US"/>
        </w:rPr>
        <w:t xml:space="preserve">offers </w:t>
      </w:r>
      <w:r w:rsidR="00B3080C" w:rsidRPr="00F3394E">
        <w:rPr>
          <w:rFonts w:ascii="Calibri Light" w:hAnsi="Calibri Light" w:cs="Calibri Light"/>
          <w:lang w:val="en-US"/>
        </w:rPr>
        <w:t xml:space="preserve">financial aid for people 18 to 25 who are </w:t>
      </w:r>
      <w:r w:rsidR="007A2B51" w:rsidRPr="0083281A">
        <w:rPr>
          <w:rFonts w:ascii="Calibri Light" w:hAnsi="Calibri Light" w:cs="Calibri Light"/>
          <w:lang w:val="en-US"/>
        </w:rPr>
        <w:t xml:space="preserve">completing studies </w:t>
      </w:r>
      <w:r w:rsidR="00B3080C" w:rsidRPr="00F3394E">
        <w:rPr>
          <w:rFonts w:ascii="Calibri Light" w:hAnsi="Calibri Light" w:cs="Calibri Light"/>
          <w:lang w:val="en-US"/>
        </w:rPr>
        <w:t xml:space="preserve">or have some type of disability, and </w:t>
      </w:r>
      <w:r w:rsidR="007A2B51" w:rsidRPr="00F3394E">
        <w:rPr>
          <w:rFonts w:ascii="Calibri Light" w:hAnsi="Calibri Light" w:cs="Calibri Light"/>
          <w:lang w:val="en-US"/>
        </w:rPr>
        <w:t xml:space="preserve">who </w:t>
      </w:r>
      <w:r w:rsidR="00B3080C" w:rsidRPr="00F3394E">
        <w:rPr>
          <w:rFonts w:ascii="Calibri Light" w:hAnsi="Calibri Light" w:cs="Calibri Light"/>
          <w:lang w:val="en-US"/>
        </w:rPr>
        <w:t xml:space="preserve">have exited an alternative care center supervised by PANI after coming of age. However, the general </w:t>
      </w:r>
      <w:r w:rsidR="007A2B51" w:rsidRPr="000E4514">
        <w:rPr>
          <w:rFonts w:ascii="Calibri Light" w:hAnsi="Calibri Light" w:cs="Calibri Light"/>
          <w:lang w:val="en-US"/>
        </w:rPr>
        <w:t xml:space="preserve">conclusion </w:t>
      </w:r>
      <w:r w:rsidR="00B3080C" w:rsidRPr="000E4514">
        <w:rPr>
          <w:rFonts w:ascii="Calibri Light" w:hAnsi="Calibri Light" w:cs="Calibri Light"/>
          <w:lang w:val="en-US"/>
        </w:rPr>
        <w:t xml:space="preserve">of </w:t>
      </w:r>
      <w:r w:rsidR="00B3080C" w:rsidRPr="00F3394E">
        <w:rPr>
          <w:rFonts w:ascii="Calibri Light" w:hAnsi="Calibri Light" w:cs="Calibri Light"/>
          <w:lang w:val="en-US"/>
        </w:rPr>
        <w:t>NGOs is that accessing this type of economic aid is a long process that most often results in failure: of the 16 NGOs participating in the consultation workshops, only one organization knew of a single successful case.</w:t>
      </w:r>
    </w:p>
    <w:p w14:paraId="0C090FF1" w14:textId="77777777" w:rsidR="00B3080C" w:rsidRPr="00F3394E" w:rsidRDefault="00A5276A" w:rsidP="00E25C55">
      <w:pPr>
        <w:pStyle w:val="Sinespaciado"/>
        <w:ind w:firstLine="709"/>
        <w:rPr>
          <w:rFonts w:ascii="Calibri Light" w:hAnsi="Calibri Light" w:cs="Calibri Light"/>
          <w:lang w:val="en-US"/>
        </w:rPr>
      </w:pPr>
      <w:r w:rsidRPr="00F3394E">
        <w:rPr>
          <w:rFonts w:ascii="Calibri Light" w:hAnsi="Calibri Light" w:cs="Calibri Light"/>
          <w:lang w:val="en-US"/>
        </w:rPr>
        <w:t xml:space="preserve">The NGOs </w:t>
      </w:r>
      <w:r w:rsidR="00B3080C" w:rsidRPr="00F3394E">
        <w:rPr>
          <w:rFonts w:ascii="Calibri Light" w:hAnsi="Calibri Light" w:cs="Calibri Light"/>
          <w:lang w:val="en-US"/>
        </w:rPr>
        <w:t>consulted consider the implementation of this subsection a challenge. T</w:t>
      </w:r>
      <w:r w:rsidR="00FA234D" w:rsidRPr="00F3394E">
        <w:rPr>
          <w:rFonts w:ascii="Calibri Light" w:hAnsi="Calibri Light" w:cs="Calibri Light"/>
          <w:lang w:val="en-US"/>
        </w:rPr>
        <w:t>hey believe the requirements are unrealistic</w:t>
      </w:r>
      <w:r w:rsidRPr="00F3394E">
        <w:rPr>
          <w:rFonts w:ascii="Calibri Light" w:hAnsi="Calibri Light" w:cs="Calibri Light"/>
          <w:lang w:val="en-US"/>
        </w:rPr>
        <w:t xml:space="preserve">: </w:t>
      </w:r>
      <w:r w:rsidR="00D71AC0" w:rsidRPr="00F3394E">
        <w:rPr>
          <w:rFonts w:ascii="Calibri Light" w:hAnsi="Calibri Light" w:cs="Calibri Light"/>
          <w:lang w:val="en-US"/>
        </w:rPr>
        <w:t>young people must</w:t>
      </w:r>
      <w:r w:rsidR="00B3080C" w:rsidRPr="00F3394E">
        <w:rPr>
          <w:rFonts w:ascii="Calibri Light" w:hAnsi="Calibri Light" w:cs="Calibri Light"/>
          <w:lang w:val="en-US"/>
        </w:rPr>
        <w:t xml:space="preserve"> have an income that is insufficient for them to satisfy their basic needs, such as food and housing</w:t>
      </w:r>
      <w:r w:rsidRPr="00F3394E">
        <w:rPr>
          <w:rFonts w:ascii="Calibri Light" w:hAnsi="Calibri Light" w:cs="Calibri Light"/>
          <w:lang w:val="en-US"/>
        </w:rPr>
        <w:t>,</w:t>
      </w:r>
      <w:r w:rsidR="00B3080C" w:rsidRPr="00F3394E">
        <w:rPr>
          <w:rFonts w:ascii="Calibri Light" w:hAnsi="Calibri Light" w:cs="Calibri Light"/>
          <w:lang w:val="en-US"/>
        </w:rPr>
        <w:t xml:space="preserve"> while at</w:t>
      </w:r>
      <w:r w:rsidR="00D71AC0" w:rsidRPr="00F3394E">
        <w:rPr>
          <w:rFonts w:ascii="Calibri Light" w:hAnsi="Calibri Light" w:cs="Calibri Light"/>
          <w:lang w:val="en-US"/>
        </w:rPr>
        <w:t xml:space="preserve"> the same time </w:t>
      </w:r>
      <w:r w:rsidRPr="00F3394E">
        <w:rPr>
          <w:rFonts w:ascii="Calibri Light" w:hAnsi="Calibri Light" w:cs="Calibri Light"/>
          <w:lang w:val="en-US"/>
        </w:rPr>
        <w:t xml:space="preserve">being </w:t>
      </w:r>
      <w:r w:rsidR="00D71AC0" w:rsidRPr="00F3394E">
        <w:rPr>
          <w:rFonts w:ascii="Calibri Light" w:hAnsi="Calibri Light" w:cs="Calibri Light"/>
          <w:lang w:val="en-US"/>
        </w:rPr>
        <w:t>required to</w:t>
      </w:r>
      <w:r w:rsidR="00B3080C" w:rsidRPr="00F3394E">
        <w:rPr>
          <w:rFonts w:ascii="Calibri Light" w:hAnsi="Calibri Light" w:cs="Calibri Light"/>
          <w:lang w:val="en-US"/>
        </w:rPr>
        <w:t xml:space="preserve"> continue </w:t>
      </w:r>
      <w:r w:rsidR="00D71AC0" w:rsidRPr="00F3394E">
        <w:rPr>
          <w:rFonts w:ascii="Calibri Light" w:hAnsi="Calibri Light" w:cs="Calibri Light"/>
          <w:lang w:val="en-US"/>
        </w:rPr>
        <w:t>their education</w:t>
      </w:r>
      <w:r w:rsidR="00B3080C" w:rsidRPr="00F3394E">
        <w:rPr>
          <w:rFonts w:ascii="Calibri Light" w:hAnsi="Calibri Light" w:cs="Calibri Light"/>
          <w:lang w:val="en-US"/>
        </w:rPr>
        <w:t xml:space="preserve">. </w:t>
      </w:r>
      <w:r w:rsidRPr="00F3394E">
        <w:rPr>
          <w:rFonts w:ascii="Calibri Light" w:hAnsi="Calibri Light" w:cs="Calibri Light"/>
          <w:lang w:val="en-US"/>
        </w:rPr>
        <w:t xml:space="preserve">The </w:t>
      </w:r>
      <w:r w:rsidR="00B3080C" w:rsidRPr="00F3394E">
        <w:rPr>
          <w:rFonts w:ascii="Calibri Light" w:hAnsi="Calibri Light" w:cs="Calibri Light"/>
          <w:lang w:val="en-US"/>
        </w:rPr>
        <w:t>NGO</w:t>
      </w:r>
      <w:r w:rsidR="00D71AC0" w:rsidRPr="00F3394E">
        <w:rPr>
          <w:rFonts w:ascii="Calibri Light" w:hAnsi="Calibri Light" w:cs="Calibri Light"/>
          <w:lang w:val="en-US"/>
        </w:rPr>
        <w:t>s</w:t>
      </w:r>
      <w:r w:rsidR="00B3080C" w:rsidRPr="00F3394E">
        <w:rPr>
          <w:rFonts w:ascii="Calibri Light" w:hAnsi="Calibri Light" w:cs="Calibri Light"/>
          <w:lang w:val="en-US"/>
        </w:rPr>
        <w:t xml:space="preserve"> clarify that even</w:t>
      </w:r>
      <w:r w:rsidR="00FA234D" w:rsidRPr="00F3394E">
        <w:rPr>
          <w:rFonts w:ascii="Calibri Light" w:hAnsi="Calibri Light" w:cs="Calibri Light"/>
          <w:lang w:val="en-US"/>
        </w:rPr>
        <w:t xml:space="preserve"> </w:t>
      </w:r>
      <w:r w:rsidR="00B3080C" w:rsidRPr="00F3394E">
        <w:rPr>
          <w:rFonts w:ascii="Calibri Light" w:hAnsi="Calibri Light" w:cs="Calibri Light"/>
          <w:lang w:val="en-US"/>
        </w:rPr>
        <w:t>when receiving financial assistance from IMAS, it would be difficult t</w:t>
      </w:r>
      <w:r w:rsidR="00D71AC0" w:rsidRPr="00F3394E">
        <w:rPr>
          <w:rFonts w:ascii="Calibri Light" w:hAnsi="Calibri Light" w:cs="Calibri Light"/>
          <w:lang w:val="en-US"/>
        </w:rPr>
        <w:t xml:space="preserve">o cover the basic needs and </w:t>
      </w:r>
      <w:r w:rsidR="00B3080C" w:rsidRPr="00F3394E">
        <w:rPr>
          <w:rFonts w:ascii="Calibri Light" w:hAnsi="Calibri Light" w:cs="Calibri Light"/>
          <w:lang w:val="en-US"/>
        </w:rPr>
        <w:t>expenses of educati</w:t>
      </w:r>
      <w:r w:rsidR="00D71AC0" w:rsidRPr="00F3394E">
        <w:rPr>
          <w:rFonts w:ascii="Calibri Light" w:hAnsi="Calibri Light" w:cs="Calibri Light"/>
          <w:lang w:val="en-US"/>
        </w:rPr>
        <w:t>on (transportation, tuition, books and materials)</w:t>
      </w:r>
      <w:r w:rsidR="00B3080C" w:rsidRPr="00F3394E">
        <w:rPr>
          <w:rFonts w:ascii="Calibri Light" w:hAnsi="Calibri Light" w:cs="Calibri Light"/>
          <w:lang w:val="en-US"/>
        </w:rPr>
        <w:t xml:space="preserve">. </w:t>
      </w:r>
      <w:r w:rsidR="00E25C55" w:rsidRPr="00F3394E">
        <w:rPr>
          <w:rFonts w:ascii="Calibri Light" w:hAnsi="Calibri Light" w:cs="Calibri Light"/>
          <w:lang w:val="en-US"/>
        </w:rPr>
        <w:t>Moreover</w:t>
      </w:r>
      <w:r w:rsidR="00B3080C" w:rsidRPr="00F3394E">
        <w:rPr>
          <w:rFonts w:ascii="Calibri Light" w:hAnsi="Calibri Light" w:cs="Calibri Light"/>
          <w:lang w:val="en-US"/>
        </w:rPr>
        <w:t xml:space="preserve">, if the young person chooses to work to cover their expenses, they </w:t>
      </w:r>
      <w:r w:rsidR="00E25C55" w:rsidRPr="00F3394E">
        <w:rPr>
          <w:rFonts w:ascii="Calibri Light" w:hAnsi="Calibri Light" w:cs="Calibri Light"/>
          <w:lang w:val="en-US"/>
        </w:rPr>
        <w:t>are no longer</w:t>
      </w:r>
      <w:r w:rsidR="00B3080C" w:rsidRPr="00F3394E">
        <w:rPr>
          <w:rFonts w:ascii="Calibri Light" w:hAnsi="Calibri Light" w:cs="Calibri Light"/>
          <w:lang w:val="en-US"/>
        </w:rPr>
        <w:t xml:space="preserve"> in the target population regulated by this clause.</w:t>
      </w:r>
    </w:p>
    <w:p w14:paraId="52B552A3" w14:textId="77777777" w:rsidR="00C1740E" w:rsidRPr="00F3394E" w:rsidRDefault="00B3080C" w:rsidP="00870D3F">
      <w:pPr>
        <w:pStyle w:val="Sinespaciado"/>
        <w:ind w:firstLine="709"/>
        <w:rPr>
          <w:rFonts w:ascii="Calibri Light" w:hAnsi="Calibri Light" w:cs="Calibri Light"/>
          <w:lang w:val="en-US"/>
        </w:rPr>
      </w:pPr>
      <w:r w:rsidRPr="00F3394E">
        <w:rPr>
          <w:rFonts w:ascii="Calibri Light" w:hAnsi="Calibri Light" w:cs="Calibri Light"/>
          <w:lang w:val="en-US"/>
        </w:rPr>
        <w:t>Despite agreeing on the lack of mechanisms to provide tools and follow</w:t>
      </w:r>
      <w:r w:rsidR="00F44807" w:rsidRPr="00F3394E">
        <w:rPr>
          <w:rFonts w:ascii="Calibri Light" w:hAnsi="Calibri Light" w:cs="Calibri Light"/>
          <w:lang w:val="en-US"/>
        </w:rPr>
        <w:noBreakHyphen/>
      </w:r>
      <w:r w:rsidRPr="00F3394E">
        <w:rPr>
          <w:rFonts w:ascii="Calibri Light" w:hAnsi="Calibri Light" w:cs="Calibri Light"/>
          <w:lang w:val="en-US"/>
        </w:rPr>
        <w:t>up programs for young people after leaving alternative care, f</w:t>
      </w:r>
      <w:r w:rsidR="00D71AC0" w:rsidRPr="00F3394E">
        <w:rPr>
          <w:rFonts w:ascii="Calibri Light" w:hAnsi="Calibri Light" w:cs="Calibri Light"/>
          <w:lang w:val="en-US"/>
        </w:rPr>
        <w:t>ew of the interviewees mentioned</w:t>
      </w:r>
      <w:r w:rsidRPr="00F3394E">
        <w:rPr>
          <w:rFonts w:ascii="Calibri Light" w:hAnsi="Calibri Light" w:cs="Calibri Light"/>
          <w:lang w:val="en-US"/>
        </w:rPr>
        <w:t xml:space="preserve"> possible sol</w:t>
      </w:r>
      <w:r w:rsidR="00D71AC0" w:rsidRPr="00F3394E">
        <w:rPr>
          <w:rFonts w:ascii="Calibri Light" w:hAnsi="Calibri Light" w:cs="Calibri Light"/>
          <w:lang w:val="en-US"/>
        </w:rPr>
        <w:t>utions to this problem. Only Rodolfo Vicente,</w:t>
      </w:r>
      <w:r w:rsidRPr="00F3394E">
        <w:rPr>
          <w:rFonts w:ascii="Calibri Light" w:hAnsi="Calibri Light" w:cs="Calibri Light"/>
          <w:lang w:val="en-US"/>
        </w:rPr>
        <w:t xml:space="preserve"> INEINA representative</w:t>
      </w:r>
      <w:r w:rsidR="00D71AC0" w:rsidRPr="00F3394E">
        <w:rPr>
          <w:rFonts w:ascii="Calibri Light" w:hAnsi="Calibri Light" w:cs="Calibri Light"/>
          <w:lang w:val="en-US"/>
        </w:rPr>
        <w:t>,</w:t>
      </w:r>
      <w:r w:rsidRPr="00F3394E">
        <w:rPr>
          <w:rFonts w:ascii="Calibri Light" w:hAnsi="Calibri Light" w:cs="Calibri Light"/>
          <w:lang w:val="en-US"/>
        </w:rPr>
        <w:t xml:space="preserve"> menti</w:t>
      </w:r>
      <w:r w:rsidR="00D71AC0" w:rsidRPr="00F3394E">
        <w:rPr>
          <w:rFonts w:ascii="Calibri Light" w:hAnsi="Calibri Light" w:cs="Calibri Light"/>
          <w:lang w:val="en-US"/>
        </w:rPr>
        <w:t>oned current efforts</w:t>
      </w:r>
      <w:r w:rsidRPr="00F3394E">
        <w:rPr>
          <w:rFonts w:ascii="Calibri Light" w:hAnsi="Calibri Light" w:cs="Calibri Light"/>
          <w:lang w:val="en-US"/>
        </w:rPr>
        <w:t xml:space="preserve"> </w:t>
      </w:r>
      <w:r w:rsidR="00E25C55" w:rsidRPr="00F3394E">
        <w:rPr>
          <w:rFonts w:ascii="Calibri Light" w:hAnsi="Calibri Light" w:cs="Calibri Light"/>
          <w:lang w:val="en-US"/>
        </w:rPr>
        <w:t>to draft</w:t>
      </w:r>
      <w:r w:rsidRPr="00F3394E">
        <w:rPr>
          <w:rFonts w:ascii="Calibri Light" w:hAnsi="Calibri Light" w:cs="Calibri Light"/>
          <w:lang w:val="en-US"/>
        </w:rPr>
        <w:t xml:space="preserve"> a bill aimed at ensuring financial assistance to young people living in alternative </w:t>
      </w:r>
      <w:r w:rsidR="00870D3F">
        <w:rPr>
          <w:rFonts w:ascii="Calibri Light" w:hAnsi="Calibri Light" w:cs="Calibri Light"/>
          <w:lang w:val="en-US"/>
        </w:rPr>
        <w:t>care</w:t>
      </w:r>
      <w:r w:rsidR="00870D3F" w:rsidRPr="00F3394E">
        <w:rPr>
          <w:rFonts w:ascii="Calibri Light" w:hAnsi="Calibri Light" w:cs="Calibri Light"/>
          <w:lang w:val="en-US"/>
        </w:rPr>
        <w:t xml:space="preserve"> </w:t>
      </w:r>
      <w:r w:rsidRPr="00F3394E">
        <w:rPr>
          <w:rFonts w:ascii="Calibri Light" w:hAnsi="Calibri Light" w:cs="Calibri Light"/>
          <w:lang w:val="en-US"/>
        </w:rPr>
        <w:t>up to the age of 25 (</w:t>
      </w:r>
      <w:r w:rsidR="00D71AC0" w:rsidRPr="00F3394E">
        <w:rPr>
          <w:rFonts w:ascii="Calibri Light" w:hAnsi="Calibri Light" w:cs="Calibri Light"/>
          <w:lang w:val="en-US"/>
        </w:rPr>
        <w:t>Personal</w:t>
      </w:r>
      <w:r w:rsidRPr="00F3394E">
        <w:rPr>
          <w:rFonts w:ascii="Calibri Light" w:hAnsi="Calibri Light" w:cs="Calibri Light"/>
          <w:lang w:val="en-US"/>
        </w:rPr>
        <w:t xml:space="preserve"> communication, </w:t>
      </w:r>
      <w:r w:rsidR="00E25C55" w:rsidRPr="00F3394E">
        <w:rPr>
          <w:rFonts w:ascii="Calibri Light" w:hAnsi="Calibri Light" w:cs="Calibri Light"/>
          <w:lang w:val="en-US"/>
        </w:rPr>
        <w:t>February 16,</w:t>
      </w:r>
      <w:r w:rsidRPr="00F3394E">
        <w:rPr>
          <w:rFonts w:ascii="Calibri Light" w:hAnsi="Calibri Light" w:cs="Calibri Light"/>
          <w:lang w:val="en-US"/>
        </w:rPr>
        <w:t xml:space="preserve"> 2017</w:t>
      </w:r>
      <w:r w:rsidR="00D71AC0" w:rsidRPr="00F3394E">
        <w:rPr>
          <w:rFonts w:ascii="Calibri Light" w:hAnsi="Calibri Light" w:cs="Calibri Light"/>
          <w:lang w:val="en-US"/>
        </w:rPr>
        <w:t>)</w:t>
      </w:r>
      <w:r w:rsidR="00C1740E" w:rsidRPr="00F3394E">
        <w:rPr>
          <w:rFonts w:ascii="Calibri Light" w:hAnsi="Calibri Light" w:cs="Calibri Light"/>
          <w:lang w:val="en-US"/>
        </w:rPr>
        <w:t xml:space="preserve">. </w:t>
      </w:r>
    </w:p>
    <w:p w14:paraId="11301900" w14:textId="77777777" w:rsidR="00C1740E" w:rsidRPr="00E0361F" w:rsidRDefault="00C1740E" w:rsidP="00C1740E">
      <w:pPr>
        <w:pStyle w:val="NormalWeb"/>
        <w:spacing w:before="0" w:after="0"/>
        <w:jc w:val="both"/>
        <w:rPr>
          <w:rStyle w:val="Ninguno"/>
          <w:rFonts w:ascii="Calibri Light" w:eastAsia="Arial" w:hAnsi="Calibri Light" w:cs="Calibri Light"/>
          <w:sz w:val="6"/>
          <w:szCs w:val="6"/>
          <w:lang w:val="en-US"/>
        </w:rPr>
      </w:pPr>
    </w:p>
    <w:p w14:paraId="7D3BCA0C" w14:textId="77777777" w:rsidR="00C1740E" w:rsidRPr="00CA366F" w:rsidRDefault="00B0484A" w:rsidP="00B0484A">
      <w:pPr>
        <w:pStyle w:val="Ttulo3"/>
        <w:rPr>
          <w:rStyle w:val="Ninguno"/>
          <w:rFonts w:ascii="Calibri Light" w:eastAsia="Arial" w:hAnsi="Calibri Light" w:cs="Calibri Light"/>
          <w:i/>
          <w:color w:val="44D903"/>
          <w:sz w:val="36"/>
          <w:szCs w:val="36"/>
          <w:lang w:val="en-US"/>
        </w:rPr>
      </w:pPr>
      <w:r w:rsidRPr="00CA366F">
        <w:rPr>
          <w:rStyle w:val="Ninguno"/>
          <w:rFonts w:ascii="Calibri Light" w:hAnsi="Calibri Light" w:cs="Calibri Light"/>
          <w:i/>
          <w:color w:val="44D903"/>
          <w:lang w:val="en-US"/>
        </w:rPr>
        <w:t>4.</w:t>
      </w:r>
      <w:r w:rsidR="00CA366F">
        <w:rPr>
          <w:rStyle w:val="Ninguno"/>
          <w:rFonts w:ascii="Calibri Light" w:hAnsi="Calibri Light" w:cs="Calibri Light"/>
          <w:i/>
          <w:color w:val="44D903"/>
          <w:lang w:val="en-US"/>
        </w:rPr>
        <w:t>6</w:t>
      </w:r>
      <w:r w:rsidRPr="00CA366F">
        <w:rPr>
          <w:rStyle w:val="Ninguno"/>
          <w:rFonts w:ascii="Calibri Light" w:hAnsi="Calibri Light" w:cs="Calibri Light"/>
          <w:i/>
          <w:color w:val="44D903"/>
          <w:lang w:val="en-US"/>
        </w:rPr>
        <w:t xml:space="preserve"> </w:t>
      </w:r>
      <w:r w:rsidR="00B3080C" w:rsidRPr="00CA366F">
        <w:rPr>
          <w:rStyle w:val="Ninguno"/>
          <w:rFonts w:ascii="Calibri Light" w:hAnsi="Calibri Light" w:cs="Calibri Light"/>
          <w:i/>
          <w:color w:val="44D903"/>
          <w:lang w:val="en-US"/>
        </w:rPr>
        <w:t>Conclusion</w:t>
      </w:r>
      <w:r w:rsidR="00C1740E" w:rsidRPr="00CA366F">
        <w:rPr>
          <w:rStyle w:val="Ninguno"/>
          <w:rFonts w:ascii="Calibri Light" w:hAnsi="Calibri Light" w:cs="Calibri Light"/>
          <w:i/>
          <w:color w:val="44D903"/>
          <w:lang w:val="en-US"/>
        </w:rPr>
        <w:t>s</w:t>
      </w:r>
    </w:p>
    <w:p w14:paraId="79C31F46" w14:textId="77777777" w:rsidR="00B3080C" w:rsidRPr="00F3394E" w:rsidRDefault="00B3080C" w:rsidP="007E4D14">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There is </w:t>
      </w:r>
      <w:r w:rsidR="007E4D14" w:rsidRPr="00F3394E">
        <w:rPr>
          <w:rStyle w:val="Ninguno"/>
          <w:rFonts w:ascii="Calibri Light" w:hAnsi="Calibri Light" w:cs="Calibri Light"/>
          <w:lang w:val="en-US"/>
        </w:rPr>
        <w:t>a dearth of</w:t>
      </w:r>
      <w:r w:rsidRPr="00F3394E">
        <w:rPr>
          <w:rStyle w:val="Ninguno"/>
          <w:rFonts w:ascii="Calibri Light" w:hAnsi="Calibri Light" w:cs="Calibri Light"/>
          <w:lang w:val="en-US"/>
        </w:rPr>
        <w:t xml:space="preserve"> concrete data on the situation of children who have </w:t>
      </w:r>
      <w:r w:rsidR="00D71AC0" w:rsidRPr="00F3394E">
        <w:rPr>
          <w:rStyle w:val="Ninguno"/>
          <w:rFonts w:ascii="Calibri Light" w:hAnsi="Calibri Light" w:cs="Calibri Light"/>
          <w:lang w:val="en-US"/>
        </w:rPr>
        <w:t>been separated from their families</w:t>
      </w:r>
      <w:r w:rsidR="00E25C55" w:rsidRPr="00F3394E">
        <w:rPr>
          <w:rStyle w:val="Ninguno"/>
          <w:rFonts w:ascii="Calibri Light" w:hAnsi="Calibri Light" w:cs="Calibri Light"/>
          <w:lang w:val="en-US"/>
        </w:rPr>
        <w:t>,</w:t>
      </w:r>
      <w:r w:rsidR="00D71AC0" w:rsidRPr="00F3394E">
        <w:rPr>
          <w:rStyle w:val="Ninguno"/>
          <w:rFonts w:ascii="Calibri Light" w:hAnsi="Calibri Light" w:cs="Calibri Light"/>
          <w:lang w:val="en-US"/>
        </w:rPr>
        <w:t xml:space="preserve"> and</w:t>
      </w:r>
      <w:r w:rsidRPr="00F3394E">
        <w:rPr>
          <w:rStyle w:val="Ninguno"/>
          <w:rFonts w:ascii="Calibri Light" w:hAnsi="Calibri Light" w:cs="Calibri Light"/>
          <w:lang w:val="en-US"/>
        </w:rPr>
        <w:t xml:space="preserve"> no information on informal shelters. </w:t>
      </w:r>
    </w:p>
    <w:p w14:paraId="4D93B671" w14:textId="77777777" w:rsidR="00B3080C" w:rsidRPr="00F3394E" w:rsidRDefault="00B3080C" w:rsidP="007E4D14">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NGOs </w:t>
      </w:r>
      <w:r w:rsidR="007E4D14" w:rsidRPr="00F3394E">
        <w:rPr>
          <w:rStyle w:val="Ninguno"/>
          <w:rFonts w:ascii="Calibri Light" w:hAnsi="Calibri Light" w:cs="Calibri Light"/>
          <w:lang w:val="en-US"/>
        </w:rPr>
        <w:t xml:space="preserve">find </w:t>
      </w:r>
      <w:r w:rsidRPr="00F3394E">
        <w:rPr>
          <w:rStyle w:val="Ninguno"/>
          <w:rFonts w:ascii="Calibri Light" w:hAnsi="Calibri Light" w:cs="Calibri Light"/>
          <w:lang w:val="en-US"/>
        </w:rPr>
        <w:t xml:space="preserve">that Costa Ricans are largely unaware of </w:t>
      </w:r>
      <w:r w:rsidR="00D71AC0" w:rsidRPr="00F3394E">
        <w:rPr>
          <w:rStyle w:val="Ninguno"/>
          <w:rFonts w:ascii="Calibri Light" w:hAnsi="Calibri Light" w:cs="Calibri Light"/>
          <w:lang w:val="en-US"/>
        </w:rPr>
        <w:t xml:space="preserve">how the lives of </w:t>
      </w:r>
      <w:r w:rsidRPr="00F3394E">
        <w:rPr>
          <w:rStyle w:val="Ninguno"/>
          <w:rFonts w:ascii="Calibri Light" w:hAnsi="Calibri Light" w:cs="Calibri Light"/>
          <w:lang w:val="en-US"/>
        </w:rPr>
        <w:t>minors are affected by situations of violence, which makes it difficult to comply with the principle of joint participation and co</w:t>
      </w:r>
      <w:r w:rsidR="00F44807" w:rsidRPr="00F3394E">
        <w:rPr>
          <w:rStyle w:val="Ninguno"/>
          <w:rFonts w:ascii="Calibri Light" w:hAnsi="Calibri Light" w:cs="Calibri Light"/>
          <w:lang w:val="en-US"/>
        </w:rPr>
        <w:noBreakHyphen/>
      </w:r>
      <w:r w:rsidRPr="00F3394E">
        <w:rPr>
          <w:rStyle w:val="Ninguno"/>
          <w:rFonts w:ascii="Calibri Light" w:hAnsi="Calibri Light" w:cs="Calibri Light"/>
          <w:lang w:val="en-US"/>
        </w:rPr>
        <w:t xml:space="preserve">responsibility </w:t>
      </w:r>
      <w:r w:rsidR="00D71AC0" w:rsidRPr="00F3394E">
        <w:rPr>
          <w:rStyle w:val="Ninguno"/>
          <w:rFonts w:ascii="Calibri Light" w:hAnsi="Calibri Light" w:cs="Calibri Light"/>
          <w:lang w:val="en-US"/>
        </w:rPr>
        <w:t>of care within the doctrine of i</w:t>
      </w:r>
      <w:r w:rsidRPr="00F3394E">
        <w:rPr>
          <w:rStyle w:val="Ninguno"/>
          <w:rFonts w:ascii="Calibri Light" w:hAnsi="Calibri Light" w:cs="Calibri Light"/>
          <w:lang w:val="en-US"/>
        </w:rPr>
        <w:t xml:space="preserve">ntegral protection. </w:t>
      </w:r>
    </w:p>
    <w:p w14:paraId="36CAEA30" w14:textId="77777777" w:rsidR="00B3080C" w:rsidRPr="000E4514" w:rsidRDefault="00D71AC0" w:rsidP="00870D3F">
      <w:pPr>
        <w:pStyle w:val="Sinespaciado"/>
        <w:ind w:firstLine="709"/>
        <w:rPr>
          <w:rFonts w:ascii="Calibri Light" w:hAnsi="Calibri Light" w:cs="Calibri Light"/>
          <w:lang w:val="en-US"/>
        </w:rPr>
      </w:pPr>
      <w:r w:rsidRPr="00F3394E">
        <w:rPr>
          <w:rStyle w:val="Ninguno"/>
          <w:rFonts w:ascii="Calibri Light" w:hAnsi="Calibri Light" w:cs="Calibri Light"/>
          <w:lang w:val="en-US"/>
        </w:rPr>
        <w:t>With regard to children requiring</w:t>
      </w:r>
      <w:r w:rsidR="00B3080C" w:rsidRPr="00F3394E">
        <w:rPr>
          <w:rStyle w:val="Ninguno"/>
          <w:rFonts w:ascii="Calibri Light" w:hAnsi="Calibri Light" w:cs="Calibri Light"/>
          <w:lang w:val="en-US"/>
        </w:rPr>
        <w:t xml:space="preserve"> alternative </w:t>
      </w:r>
      <w:r w:rsidR="00870D3F">
        <w:rPr>
          <w:rStyle w:val="Ninguno"/>
          <w:rFonts w:ascii="Calibri Light" w:hAnsi="Calibri Light" w:cs="Calibri Light"/>
          <w:lang w:val="en-US"/>
        </w:rPr>
        <w:t>care</w:t>
      </w:r>
      <w:r w:rsidR="00B3080C" w:rsidRPr="00F3394E">
        <w:rPr>
          <w:rStyle w:val="Ninguno"/>
          <w:rFonts w:ascii="Calibri Light" w:hAnsi="Calibri Light" w:cs="Calibri Light"/>
          <w:lang w:val="en-US"/>
        </w:rPr>
        <w:t>, there are no</w:t>
      </w:r>
      <w:r w:rsidR="00B44FCB" w:rsidRPr="00F3394E">
        <w:rPr>
          <w:rStyle w:val="Ninguno"/>
          <w:rFonts w:ascii="Calibri Light" w:hAnsi="Calibri Light" w:cs="Calibri Light"/>
          <w:lang w:val="en-US"/>
        </w:rPr>
        <w:t xml:space="preserve"> records on</w:t>
      </w:r>
      <w:r w:rsidR="00B3080C" w:rsidRPr="00F3394E">
        <w:rPr>
          <w:rStyle w:val="Ninguno"/>
          <w:rFonts w:ascii="Calibri Light" w:hAnsi="Calibri Light" w:cs="Calibri Light"/>
          <w:lang w:val="en-US"/>
        </w:rPr>
        <w:t xml:space="preserve"> </w:t>
      </w:r>
      <w:r w:rsidR="00B44FCB" w:rsidRPr="00F3394E">
        <w:rPr>
          <w:rStyle w:val="Ninguno"/>
          <w:rFonts w:ascii="Calibri Light" w:hAnsi="Calibri Light" w:cs="Calibri Light"/>
          <w:lang w:val="en-US"/>
        </w:rPr>
        <w:t xml:space="preserve">those who have sought </w:t>
      </w:r>
      <w:r w:rsidR="00B3080C" w:rsidRPr="00F3394E">
        <w:rPr>
          <w:rStyle w:val="Ninguno"/>
          <w:rFonts w:ascii="Calibri Light" w:hAnsi="Calibri Light" w:cs="Calibri Light"/>
          <w:lang w:val="en-US"/>
        </w:rPr>
        <w:t>alternative shelter care. Lack of follow</w:t>
      </w:r>
      <w:r w:rsidR="00F44807" w:rsidRPr="00F3394E">
        <w:rPr>
          <w:rStyle w:val="Ninguno"/>
          <w:rFonts w:ascii="Calibri Light" w:hAnsi="Calibri Light" w:cs="Calibri Light"/>
          <w:lang w:val="en-US"/>
        </w:rPr>
        <w:noBreakHyphen/>
      </w:r>
      <w:r w:rsidR="00B3080C" w:rsidRPr="00F3394E">
        <w:rPr>
          <w:rStyle w:val="Ninguno"/>
          <w:rFonts w:ascii="Calibri Light" w:hAnsi="Calibri Light" w:cs="Calibri Light"/>
          <w:lang w:val="en-US"/>
        </w:rPr>
        <w:t>up information makes it harder to verify that</w:t>
      </w:r>
      <w:r w:rsidR="00B44FCB" w:rsidRPr="00F3394E">
        <w:rPr>
          <w:rStyle w:val="Ninguno"/>
          <w:rFonts w:ascii="Calibri Light" w:hAnsi="Calibri Light" w:cs="Calibri Light"/>
          <w:lang w:val="en-US"/>
        </w:rPr>
        <w:t xml:space="preserve"> good practices are in place </w:t>
      </w:r>
      <w:r w:rsidR="007E4D14" w:rsidRPr="00F3394E">
        <w:rPr>
          <w:rStyle w:val="Ninguno"/>
          <w:rFonts w:ascii="Calibri Light" w:hAnsi="Calibri Light" w:cs="Calibri Light"/>
          <w:lang w:val="en-US"/>
        </w:rPr>
        <w:t xml:space="preserve">and </w:t>
      </w:r>
      <w:r w:rsidR="00B3080C" w:rsidRPr="00F3394E">
        <w:rPr>
          <w:rStyle w:val="Ninguno"/>
          <w:rFonts w:ascii="Calibri Light" w:hAnsi="Calibri Light" w:cs="Calibri Light"/>
          <w:lang w:val="en-US"/>
        </w:rPr>
        <w:t xml:space="preserve">to </w:t>
      </w:r>
      <w:r w:rsidR="00B44FCB" w:rsidRPr="00F3394E">
        <w:rPr>
          <w:rStyle w:val="Ninguno"/>
          <w:rFonts w:ascii="Calibri Light" w:hAnsi="Calibri Light" w:cs="Calibri Light"/>
          <w:lang w:val="en-US"/>
        </w:rPr>
        <w:t>understand</w:t>
      </w:r>
      <w:r w:rsidR="00B3080C" w:rsidRPr="00F3394E">
        <w:rPr>
          <w:rStyle w:val="Ninguno"/>
          <w:rFonts w:ascii="Calibri Light" w:hAnsi="Calibri Light" w:cs="Calibri Light"/>
          <w:lang w:val="en-US"/>
        </w:rPr>
        <w:t xml:space="preserve"> the problems encountered by this population when facing an adopting family, family reintegration</w:t>
      </w:r>
      <w:r w:rsidR="007E4D14" w:rsidRPr="00F3394E">
        <w:rPr>
          <w:rStyle w:val="Ninguno"/>
          <w:rFonts w:ascii="Calibri Light" w:hAnsi="Calibri Light" w:cs="Calibri Light"/>
          <w:lang w:val="en-US"/>
        </w:rPr>
        <w:t>,</w:t>
      </w:r>
      <w:r w:rsidR="00B3080C" w:rsidRPr="00F3394E">
        <w:rPr>
          <w:rStyle w:val="Ninguno"/>
          <w:rFonts w:ascii="Calibri Light" w:hAnsi="Calibri Light" w:cs="Calibri Light"/>
          <w:lang w:val="en-US"/>
        </w:rPr>
        <w:t xml:space="preserve"> and/or </w:t>
      </w:r>
      <w:r w:rsidR="007E4D14" w:rsidRPr="00F3394E">
        <w:rPr>
          <w:rStyle w:val="Ninguno"/>
          <w:rFonts w:ascii="Calibri Light" w:hAnsi="Calibri Light" w:cs="Calibri Light"/>
          <w:lang w:val="en-US"/>
        </w:rPr>
        <w:t xml:space="preserve">the question of </w:t>
      </w:r>
      <w:r w:rsidR="00B3080C" w:rsidRPr="00F3394E">
        <w:rPr>
          <w:rStyle w:val="Ninguno"/>
          <w:rFonts w:ascii="Calibri Light" w:hAnsi="Calibri Light" w:cs="Calibri Light"/>
          <w:lang w:val="en-US"/>
        </w:rPr>
        <w:t>access</w:t>
      </w:r>
      <w:r w:rsidR="00B44FCB" w:rsidRPr="00F3394E">
        <w:rPr>
          <w:rStyle w:val="Ninguno"/>
          <w:rFonts w:ascii="Calibri Light" w:hAnsi="Calibri Light" w:cs="Calibri Light"/>
          <w:lang w:val="en-US"/>
        </w:rPr>
        <w:t xml:space="preserve"> to opportunities for a full,</w:t>
      </w:r>
      <w:r w:rsidR="00B3080C" w:rsidRPr="0083281A">
        <w:rPr>
          <w:rStyle w:val="Ninguno"/>
          <w:rFonts w:ascii="Calibri Light" w:hAnsi="Calibri Light" w:cs="Calibri Light"/>
          <w:lang w:val="en-US"/>
        </w:rPr>
        <w:t xml:space="preserve"> independent life.</w:t>
      </w:r>
    </w:p>
    <w:p w14:paraId="218704D0" w14:textId="77777777" w:rsidR="00B3080C" w:rsidRPr="00F3394E" w:rsidRDefault="00B3080C" w:rsidP="004F3220">
      <w:pPr>
        <w:pStyle w:val="Sinespaciado"/>
        <w:ind w:firstLine="709"/>
        <w:rPr>
          <w:rFonts w:ascii="Calibri Light" w:hAnsi="Calibri Light" w:cs="Calibri Light"/>
          <w:lang w:val="en-US"/>
        </w:rPr>
      </w:pPr>
      <w:r w:rsidRPr="00F3394E">
        <w:rPr>
          <w:rStyle w:val="Ninguno"/>
          <w:rFonts w:ascii="Calibri Light" w:hAnsi="Calibri Light" w:cs="Calibri Light"/>
          <w:lang w:val="en-US"/>
        </w:rPr>
        <w:t xml:space="preserve">Regarding preventive work with families, efforts must focus on breaking the welfare paradigm and promoting the holistic development of children and their families. This must be done by </w:t>
      </w:r>
      <w:r w:rsidR="004F3220" w:rsidRPr="00F3394E">
        <w:rPr>
          <w:rStyle w:val="Ninguno"/>
          <w:rFonts w:ascii="Calibri Light" w:hAnsi="Calibri Light" w:cs="Calibri Light"/>
          <w:lang w:val="en-US"/>
        </w:rPr>
        <w:t xml:space="preserve">directing </w:t>
      </w:r>
      <w:r w:rsidRPr="00F3394E">
        <w:rPr>
          <w:rStyle w:val="Ninguno"/>
          <w:rFonts w:ascii="Calibri Light" w:hAnsi="Calibri Light" w:cs="Calibri Light"/>
          <w:lang w:val="en-US"/>
        </w:rPr>
        <w:t>action to</w:t>
      </w:r>
      <w:r w:rsidR="004F3220" w:rsidRPr="00F3394E">
        <w:rPr>
          <w:rStyle w:val="Ninguno"/>
          <w:rFonts w:ascii="Calibri Light" w:hAnsi="Calibri Light" w:cs="Calibri Light"/>
          <w:lang w:val="en-US"/>
        </w:rPr>
        <w:t>ward</w:t>
      </w:r>
      <w:r w:rsidRPr="00F3394E">
        <w:rPr>
          <w:rStyle w:val="Ninguno"/>
          <w:rFonts w:ascii="Calibri Light" w:hAnsi="Calibri Light" w:cs="Calibri Light"/>
          <w:lang w:val="en-US"/>
        </w:rPr>
        <w:t xml:space="preserve"> preventive—not pa</w:t>
      </w:r>
      <w:r w:rsidR="00B44FCB" w:rsidRPr="00F3394E">
        <w:rPr>
          <w:rStyle w:val="Ninguno"/>
          <w:rFonts w:ascii="Calibri Light" w:hAnsi="Calibri Light" w:cs="Calibri Light"/>
          <w:lang w:val="en-US"/>
        </w:rPr>
        <w:t>l</w:t>
      </w:r>
      <w:r w:rsidRPr="00F3394E">
        <w:rPr>
          <w:rStyle w:val="Ninguno"/>
          <w:rFonts w:ascii="Calibri Light" w:hAnsi="Calibri Light" w:cs="Calibri Light"/>
          <w:lang w:val="en-US"/>
        </w:rPr>
        <w:t>liative—</w:t>
      </w:r>
      <w:r w:rsidR="00B44FCB" w:rsidRPr="00F3394E">
        <w:rPr>
          <w:rStyle w:val="Ninguno"/>
          <w:rFonts w:ascii="Calibri Light" w:hAnsi="Calibri Light" w:cs="Calibri Light"/>
          <w:lang w:val="en-US"/>
        </w:rPr>
        <w:t>measures</w:t>
      </w:r>
      <w:r w:rsidRPr="00F3394E">
        <w:rPr>
          <w:rStyle w:val="Ninguno"/>
          <w:rFonts w:ascii="Calibri Light" w:hAnsi="Calibri Light" w:cs="Calibri Light"/>
          <w:lang w:val="en-US"/>
        </w:rPr>
        <w:t xml:space="preserve">, </w:t>
      </w:r>
      <w:r w:rsidR="004F3220" w:rsidRPr="00F3394E">
        <w:rPr>
          <w:rStyle w:val="Ninguno"/>
          <w:rFonts w:ascii="Calibri Light" w:hAnsi="Calibri Light" w:cs="Calibri Light"/>
          <w:lang w:val="en-US"/>
        </w:rPr>
        <w:t xml:space="preserve">ones that involve </w:t>
      </w:r>
      <w:r w:rsidRPr="00F3394E">
        <w:rPr>
          <w:rStyle w:val="Ninguno"/>
          <w:rFonts w:ascii="Calibri Light" w:hAnsi="Calibri Light" w:cs="Calibri Light"/>
          <w:lang w:val="en-US"/>
        </w:rPr>
        <w:t xml:space="preserve">direct work with parents and children to prevent </w:t>
      </w:r>
      <w:r w:rsidR="009C5C4A">
        <w:rPr>
          <w:rStyle w:val="Ninguno"/>
          <w:rFonts w:ascii="Calibri Light" w:hAnsi="Calibri Light" w:cs="Calibri Light"/>
          <w:lang w:val="en-US"/>
        </w:rPr>
        <w:t xml:space="preserve">family separation </w:t>
      </w:r>
      <w:r w:rsidRPr="00F3394E">
        <w:rPr>
          <w:rStyle w:val="Ninguno"/>
          <w:rFonts w:ascii="Calibri Light" w:hAnsi="Calibri Light" w:cs="Calibri Light"/>
          <w:lang w:val="en-US"/>
        </w:rPr>
        <w:t>and strengthen families</w:t>
      </w:r>
      <w:r w:rsidR="004F3220" w:rsidRPr="00F3394E">
        <w:rPr>
          <w:rStyle w:val="Ninguno"/>
          <w:rFonts w:ascii="Calibri Light" w:hAnsi="Calibri Light" w:cs="Calibri Light"/>
          <w:lang w:val="en-US"/>
        </w:rPr>
        <w:t>.</w:t>
      </w:r>
      <w:r w:rsidR="004F3220" w:rsidRPr="0083281A">
        <w:rPr>
          <w:rStyle w:val="Ninguno"/>
          <w:rFonts w:ascii="Calibri Light" w:hAnsi="Calibri Light" w:cs="Calibri Light"/>
          <w:lang w:val="en-US"/>
        </w:rPr>
        <w:t xml:space="preserve"> </w:t>
      </w:r>
      <w:r w:rsidR="004F3220" w:rsidRPr="00F3394E">
        <w:rPr>
          <w:rStyle w:val="Ninguno"/>
          <w:rFonts w:ascii="Calibri Light" w:hAnsi="Calibri Light" w:cs="Calibri Light"/>
          <w:lang w:val="en-US"/>
        </w:rPr>
        <w:t xml:space="preserve">Working </w:t>
      </w:r>
      <w:r w:rsidRPr="00F3394E">
        <w:rPr>
          <w:rStyle w:val="Ninguno"/>
          <w:rFonts w:ascii="Calibri Light" w:hAnsi="Calibri Light" w:cs="Calibri Light"/>
          <w:lang w:val="en-US"/>
        </w:rPr>
        <w:t xml:space="preserve">with families does </w:t>
      </w:r>
      <w:r w:rsidR="00B44FCB" w:rsidRPr="00F3394E">
        <w:rPr>
          <w:rStyle w:val="Ninguno"/>
          <w:rFonts w:ascii="Calibri Light" w:hAnsi="Calibri Light" w:cs="Calibri Light"/>
          <w:lang w:val="en-US"/>
        </w:rPr>
        <w:t xml:space="preserve">not </w:t>
      </w:r>
      <w:r w:rsidRPr="00F3394E">
        <w:rPr>
          <w:rStyle w:val="Ninguno"/>
          <w:rFonts w:ascii="Calibri Light" w:hAnsi="Calibri Light" w:cs="Calibri Light"/>
          <w:lang w:val="en-US"/>
        </w:rPr>
        <w:t xml:space="preserve">mean </w:t>
      </w:r>
      <w:r w:rsidR="00B44FCB" w:rsidRPr="00F3394E">
        <w:rPr>
          <w:rStyle w:val="Ninguno"/>
          <w:rFonts w:ascii="Calibri Light" w:hAnsi="Calibri Light" w:cs="Calibri Light"/>
          <w:lang w:val="en-US"/>
        </w:rPr>
        <w:t xml:space="preserve">only </w:t>
      </w:r>
      <w:r w:rsidRPr="00F3394E">
        <w:rPr>
          <w:rStyle w:val="Ninguno"/>
          <w:rFonts w:ascii="Calibri Light" w:hAnsi="Calibri Light" w:cs="Calibri Light"/>
          <w:lang w:val="en-US"/>
        </w:rPr>
        <w:t xml:space="preserve">working with parents. </w:t>
      </w:r>
    </w:p>
    <w:p w14:paraId="53D05D14" w14:textId="77777777" w:rsidR="00C1740E" w:rsidRPr="00F3394E" w:rsidRDefault="00B44FCB" w:rsidP="0020008D">
      <w:pPr>
        <w:pStyle w:val="Sinespaciado"/>
        <w:ind w:firstLine="709"/>
        <w:rPr>
          <w:rStyle w:val="Ninguno"/>
          <w:rFonts w:ascii="Calibri Light" w:hAnsi="Calibri Light" w:cs="Calibri Light"/>
          <w:lang w:val="en-US"/>
        </w:rPr>
      </w:pPr>
      <w:r w:rsidRPr="00F3394E">
        <w:rPr>
          <w:rStyle w:val="Ninguno"/>
          <w:rFonts w:ascii="Calibri Light" w:hAnsi="Calibri Light" w:cs="Calibri Light"/>
          <w:lang w:val="en-US"/>
        </w:rPr>
        <w:t>Lastly,</w:t>
      </w:r>
      <w:r w:rsidR="00B3080C" w:rsidRPr="00F3394E">
        <w:rPr>
          <w:rStyle w:val="Ninguno"/>
          <w:rFonts w:ascii="Calibri Light" w:hAnsi="Calibri Light" w:cs="Calibri Light"/>
          <w:lang w:val="en-US"/>
        </w:rPr>
        <w:t xml:space="preserve"> personnel </w:t>
      </w:r>
      <w:r w:rsidR="0020008D" w:rsidRPr="00F3394E">
        <w:rPr>
          <w:rStyle w:val="Ninguno"/>
          <w:rFonts w:ascii="Calibri Light" w:hAnsi="Calibri Light" w:cs="Calibri Light"/>
          <w:lang w:val="en-US"/>
        </w:rPr>
        <w:t>at both</w:t>
      </w:r>
      <w:r w:rsidR="00B3080C" w:rsidRPr="00F3394E">
        <w:rPr>
          <w:rStyle w:val="Ninguno"/>
          <w:rFonts w:ascii="Calibri Light" w:hAnsi="Calibri Light" w:cs="Calibri Light"/>
          <w:lang w:val="en-US"/>
        </w:rPr>
        <w:t xml:space="preserve"> the public and private level</w:t>
      </w:r>
      <w:r w:rsidRPr="00F3394E">
        <w:rPr>
          <w:rStyle w:val="Ninguno"/>
          <w:rFonts w:ascii="Calibri Light" w:hAnsi="Calibri Light" w:cs="Calibri Light"/>
          <w:lang w:val="en-US"/>
        </w:rPr>
        <w:t xml:space="preserve"> require training</w:t>
      </w:r>
      <w:r w:rsidR="00B3080C" w:rsidRPr="00F3394E">
        <w:rPr>
          <w:rStyle w:val="Ninguno"/>
          <w:rFonts w:ascii="Calibri Light" w:hAnsi="Calibri Light" w:cs="Calibri Light"/>
          <w:lang w:val="en-US"/>
        </w:rPr>
        <w:t>. People in charge of caregiving and protection measures, judges, caregivers, and technical personnel are not aware of national and international protocols and regulations</w:t>
      </w:r>
      <w:r w:rsidR="00C1740E" w:rsidRPr="00F3394E">
        <w:rPr>
          <w:rStyle w:val="Ninguno"/>
          <w:rFonts w:ascii="Calibri Light" w:hAnsi="Calibri Light" w:cs="Calibri Light"/>
          <w:lang w:val="en-US"/>
        </w:rPr>
        <w:t xml:space="preserve">. </w:t>
      </w:r>
    </w:p>
    <w:p w14:paraId="7B8FA6F9" w14:textId="77777777" w:rsidR="00C1740E" w:rsidRPr="00E0361F" w:rsidRDefault="00C1740E" w:rsidP="00C1740E">
      <w:pPr>
        <w:pStyle w:val="CuerpoA"/>
        <w:spacing w:after="0" w:line="240" w:lineRule="auto"/>
        <w:jc w:val="both"/>
        <w:rPr>
          <w:rStyle w:val="Ninguno"/>
          <w:rFonts w:ascii="Calibri Light" w:eastAsia="Arial" w:hAnsi="Calibri Light" w:cs="Calibri Light"/>
          <w:sz w:val="6"/>
          <w:szCs w:val="6"/>
          <w:lang w:val="en-US"/>
        </w:rPr>
      </w:pPr>
    </w:p>
    <w:p w14:paraId="51058F13" w14:textId="77777777" w:rsidR="00C1740E" w:rsidRPr="00CA366F" w:rsidRDefault="004552E2" w:rsidP="00B0484A">
      <w:pPr>
        <w:pStyle w:val="Ttulo3"/>
        <w:rPr>
          <w:rStyle w:val="Ninguno"/>
          <w:rFonts w:ascii="Calibri Light" w:eastAsia="Arial" w:hAnsi="Calibri Light" w:cs="Calibri Light"/>
          <w:i/>
          <w:color w:val="44D903"/>
          <w:szCs w:val="22"/>
          <w:lang w:val="en-US"/>
        </w:rPr>
      </w:pPr>
      <w:r w:rsidRPr="00CA366F">
        <w:rPr>
          <w:rStyle w:val="Ninguno"/>
          <w:rFonts w:ascii="Calibri Light" w:hAnsi="Calibri Light" w:cs="Calibri Light"/>
          <w:i/>
          <w:color w:val="44D903"/>
          <w:szCs w:val="22"/>
          <w:lang w:val="en-US"/>
        </w:rPr>
        <w:t>4.</w:t>
      </w:r>
      <w:r w:rsidR="00CA366F" w:rsidRPr="00CA366F">
        <w:rPr>
          <w:rStyle w:val="Ninguno"/>
          <w:rFonts w:ascii="Calibri Light" w:hAnsi="Calibri Light" w:cs="Calibri Light"/>
          <w:i/>
          <w:color w:val="44D903"/>
          <w:szCs w:val="22"/>
          <w:lang w:val="en-US"/>
        </w:rPr>
        <w:t>7</w:t>
      </w:r>
      <w:r w:rsidRPr="00CA366F">
        <w:rPr>
          <w:rStyle w:val="Ninguno"/>
          <w:rFonts w:ascii="Calibri Light" w:hAnsi="Calibri Light" w:cs="Calibri Light"/>
          <w:i/>
          <w:color w:val="44D903"/>
          <w:szCs w:val="22"/>
          <w:lang w:val="en-US"/>
        </w:rPr>
        <w:t xml:space="preserve"> </w:t>
      </w:r>
      <w:r w:rsidR="00C1740E" w:rsidRPr="00CA366F">
        <w:rPr>
          <w:rStyle w:val="Ninguno"/>
          <w:rFonts w:ascii="Calibri Light" w:hAnsi="Calibri Light" w:cs="Calibri Light"/>
          <w:i/>
          <w:color w:val="44D903"/>
          <w:szCs w:val="22"/>
          <w:lang w:val="en-US"/>
        </w:rPr>
        <w:t>Recom</w:t>
      </w:r>
      <w:r w:rsidR="00B3080C" w:rsidRPr="00CA366F">
        <w:rPr>
          <w:rStyle w:val="Ninguno"/>
          <w:rFonts w:ascii="Calibri Light" w:hAnsi="Calibri Light" w:cs="Calibri Light"/>
          <w:i/>
          <w:color w:val="44D903"/>
          <w:szCs w:val="22"/>
          <w:lang w:val="en-US"/>
        </w:rPr>
        <w:t>mendation</w:t>
      </w:r>
      <w:r w:rsidR="00C1740E" w:rsidRPr="00CA366F">
        <w:rPr>
          <w:rStyle w:val="Ninguno"/>
          <w:rFonts w:ascii="Calibri Light" w:hAnsi="Calibri Light" w:cs="Calibri Light"/>
          <w:i/>
          <w:color w:val="44D903"/>
          <w:szCs w:val="22"/>
          <w:lang w:val="en-US"/>
        </w:rPr>
        <w:t>s</w:t>
      </w:r>
    </w:p>
    <w:p w14:paraId="5D4EA60A" w14:textId="77777777" w:rsidR="00B3080C" w:rsidRPr="00F3394E" w:rsidRDefault="00353E0C" w:rsidP="00E70541">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S</w:t>
      </w:r>
      <w:r w:rsidR="00B3080C" w:rsidRPr="00F3394E">
        <w:rPr>
          <w:rFonts w:ascii="Calibri Light" w:eastAsia="Arial Unicode MS" w:hAnsi="Calibri Light" w:cs="Calibri Light"/>
          <w:lang w:val="en-US"/>
        </w:rPr>
        <w:t xml:space="preserve">ocialize PANI protocols </w:t>
      </w:r>
      <w:r w:rsidR="00B44FCB" w:rsidRPr="0083281A">
        <w:rPr>
          <w:rFonts w:ascii="Calibri Light" w:eastAsia="Arial Unicode MS" w:hAnsi="Calibri Light" w:cs="Calibri Light"/>
          <w:lang w:val="en-US"/>
        </w:rPr>
        <w:t xml:space="preserve">in order </w:t>
      </w:r>
      <w:r w:rsidR="00B3080C" w:rsidRPr="000E4514">
        <w:rPr>
          <w:rFonts w:ascii="Calibri Light" w:eastAsia="Arial Unicode MS" w:hAnsi="Calibri Light" w:cs="Calibri Light"/>
          <w:lang w:val="en-US"/>
        </w:rPr>
        <w:t xml:space="preserve">to streamline NGO efforts, particularly on the issue of immigrants </w:t>
      </w:r>
      <w:r w:rsidR="00E70541" w:rsidRPr="00F3394E">
        <w:rPr>
          <w:rFonts w:ascii="Calibri Light" w:eastAsia="Arial Unicode MS" w:hAnsi="Calibri Light" w:cs="Calibri Light"/>
          <w:lang w:val="en-US"/>
        </w:rPr>
        <w:t xml:space="preserve">and </w:t>
      </w:r>
      <w:r w:rsidR="00B3080C" w:rsidRPr="00F3394E">
        <w:rPr>
          <w:rFonts w:ascii="Calibri Light" w:eastAsia="Arial Unicode MS" w:hAnsi="Calibri Light" w:cs="Calibri Light"/>
          <w:lang w:val="en-US"/>
        </w:rPr>
        <w:t xml:space="preserve">stateless children, thus </w:t>
      </w:r>
      <w:r w:rsidR="00E70541" w:rsidRPr="00F3394E">
        <w:rPr>
          <w:rFonts w:ascii="Calibri Light" w:eastAsia="Arial Unicode MS" w:hAnsi="Calibri Light" w:cs="Calibri Light"/>
          <w:lang w:val="en-US"/>
        </w:rPr>
        <w:t>removing minors from</w:t>
      </w:r>
      <w:r w:rsidR="00B3080C" w:rsidRPr="00F3394E">
        <w:rPr>
          <w:rFonts w:ascii="Calibri Light" w:eastAsia="Arial Unicode MS" w:hAnsi="Calibri Light" w:cs="Calibri Light"/>
          <w:lang w:val="en-US"/>
        </w:rPr>
        <w:t xml:space="preserve"> their situation of vulnerability.</w:t>
      </w:r>
    </w:p>
    <w:p w14:paraId="2D44BB2E" w14:textId="77777777" w:rsidR="00B3080C" w:rsidRPr="00F3394E" w:rsidRDefault="00353E0C" w:rsidP="00070009">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R</w:t>
      </w:r>
      <w:r w:rsidR="00B44FCB" w:rsidRPr="00F3394E">
        <w:rPr>
          <w:rFonts w:ascii="Calibri Light" w:eastAsia="Arial Unicode MS" w:hAnsi="Calibri Light" w:cs="Calibri Light"/>
          <w:lang w:val="en-US"/>
        </w:rPr>
        <w:t>aise awareness of</w:t>
      </w:r>
      <w:r w:rsidR="00B3080C" w:rsidRPr="00F3394E">
        <w:rPr>
          <w:rFonts w:ascii="Calibri Light" w:eastAsia="Arial Unicode MS" w:hAnsi="Calibri Light" w:cs="Calibri Light"/>
          <w:lang w:val="en-US"/>
        </w:rPr>
        <w:t xml:space="preserve"> key documents, such as the Convention on the Rights of the Child and of Children, both within and beyond PANI. </w:t>
      </w:r>
    </w:p>
    <w:p w14:paraId="40CD9C9E" w14:textId="77777777" w:rsidR="00B3080C" w:rsidRPr="000E4514" w:rsidRDefault="00353E0C" w:rsidP="00870D3F">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C</w:t>
      </w:r>
      <w:r w:rsidR="00B3080C" w:rsidRPr="00F3394E">
        <w:rPr>
          <w:rFonts w:ascii="Calibri Light" w:eastAsia="Arial Unicode MS" w:hAnsi="Calibri Light" w:cs="Calibri Light"/>
          <w:lang w:val="en-US"/>
        </w:rPr>
        <w:t xml:space="preserve">arry out research on the situation of children and adolescents who leave </w:t>
      </w:r>
      <w:r w:rsidR="00870D3F">
        <w:rPr>
          <w:rFonts w:ascii="Calibri Light" w:eastAsia="Arial Unicode MS" w:hAnsi="Calibri Light" w:cs="Calibri Light"/>
          <w:lang w:val="en-US"/>
        </w:rPr>
        <w:t>alternative care</w:t>
      </w:r>
      <w:r w:rsidR="00B3080C" w:rsidRPr="00F3394E">
        <w:rPr>
          <w:rFonts w:ascii="Calibri Light" w:eastAsia="Arial Unicode MS" w:hAnsi="Calibri Light" w:cs="Calibri Light"/>
          <w:lang w:val="en-US"/>
        </w:rPr>
        <w:t xml:space="preserve">, especially young people who graduate </w:t>
      </w:r>
      <w:r w:rsidR="00B44FCB" w:rsidRPr="00F3394E">
        <w:rPr>
          <w:rFonts w:ascii="Calibri Light" w:eastAsia="Arial Unicode MS" w:hAnsi="Calibri Light" w:cs="Calibri Light"/>
          <w:lang w:val="en-US"/>
        </w:rPr>
        <w:t xml:space="preserve">from </w:t>
      </w:r>
      <w:r w:rsidR="00B3080C" w:rsidRPr="00F3394E">
        <w:rPr>
          <w:rFonts w:ascii="Calibri Light" w:eastAsia="Arial Unicode MS" w:hAnsi="Calibri Light" w:cs="Calibri Light"/>
          <w:lang w:val="en-US"/>
        </w:rPr>
        <w:t xml:space="preserve">high school, to identify the challenges they face once they have left </w:t>
      </w:r>
      <w:r w:rsidR="00870D3F">
        <w:rPr>
          <w:rFonts w:ascii="Calibri Light" w:eastAsia="Arial Unicode MS" w:hAnsi="Calibri Light" w:cs="Calibri Light"/>
          <w:lang w:val="en-US"/>
        </w:rPr>
        <w:t>alternative care</w:t>
      </w:r>
      <w:r w:rsidR="00B3080C" w:rsidRPr="0083281A">
        <w:rPr>
          <w:rFonts w:ascii="Calibri Light" w:eastAsia="Arial Unicode MS" w:hAnsi="Calibri Light" w:cs="Calibri Light"/>
          <w:lang w:val="en-US"/>
        </w:rPr>
        <w:t xml:space="preserve"> and how the State can meet the</w:t>
      </w:r>
      <w:r w:rsidR="00B3080C" w:rsidRPr="000E4514">
        <w:rPr>
          <w:rFonts w:ascii="Calibri Light" w:eastAsia="Arial Unicode MS" w:hAnsi="Calibri Light" w:cs="Calibri Light"/>
          <w:lang w:val="en-US"/>
        </w:rPr>
        <w:t>ir needs.</w:t>
      </w:r>
    </w:p>
    <w:p w14:paraId="2AFE2920" w14:textId="77777777" w:rsidR="00B3080C" w:rsidRPr="00F3394E" w:rsidRDefault="00353E0C" w:rsidP="00DA3568">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C</w:t>
      </w:r>
      <w:r w:rsidR="00B3080C" w:rsidRPr="00F3394E">
        <w:rPr>
          <w:rFonts w:ascii="Calibri Light" w:eastAsia="Arial Unicode MS" w:hAnsi="Calibri Light" w:cs="Calibri Light"/>
          <w:lang w:val="en-US"/>
        </w:rPr>
        <w:t xml:space="preserve">oordinate special care programs between PANI, </w:t>
      </w:r>
      <w:r w:rsidR="00712EA6">
        <w:rPr>
          <w:rFonts w:ascii="Calibri Light" w:eastAsia="Arial Unicode MS" w:hAnsi="Calibri Light" w:cs="Calibri Light"/>
          <w:lang w:val="en-US"/>
        </w:rPr>
        <w:t xml:space="preserve">the </w:t>
      </w:r>
      <w:r w:rsidR="00B3080C" w:rsidRPr="00F3394E">
        <w:rPr>
          <w:rFonts w:ascii="Calibri Light" w:eastAsia="Arial Unicode MS" w:hAnsi="Calibri Light" w:cs="Calibri Light"/>
          <w:lang w:val="en-US"/>
        </w:rPr>
        <w:t xml:space="preserve">MPS, </w:t>
      </w:r>
      <w:r w:rsidR="00E70541" w:rsidRPr="00F3394E">
        <w:rPr>
          <w:rFonts w:ascii="Calibri Light" w:eastAsia="Arial Unicode MS" w:hAnsi="Calibri Light" w:cs="Calibri Light"/>
          <w:lang w:val="en-US"/>
        </w:rPr>
        <w:t xml:space="preserve">and </w:t>
      </w:r>
      <w:r w:rsidR="00712EA6">
        <w:rPr>
          <w:rFonts w:ascii="Calibri Light" w:eastAsia="Arial Unicode MS" w:hAnsi="Calibri Light" w:cs="Calibri Light"/>
          <w:lang w:val="en-US"/>
        </w:rPr>
        <w:t xml:space="preserve">the </w:t>
      </w:r>
      <w:r w:rsidR="00B3080C" w:rsidRPr="00F3394E">
        <w:rPr>
          <w:rFonts w:ascii="Calibri Light" w:eastAsia="Arial Unicode MS" w:hAnsi="Calibri Light" w:cs="Calibri Light"/>
          <w:lang w:val="en-US"/>
        </w:rPr>
        <w:t>IAFA</w:t>
      </w:r>
      <w:r w:rsidR="009C5C4A">
        <w:rPr>
          <w:rFonts w:ascii="Calibri Light" w:eastAsia="Arial Unicode MS" w:hAnsi="Calibri Light" w:cs="Calibri Light"/>
          <w:lang w:val="en-US"/>
        </w:rPr>
        <w:t xml:space="preserve"> (Alcohol and Drug Addiction Institute)</w:t>
      </w:r>
      <w:r w:rsidR="00B3080C" w:rsidRPr="00F3394E">
        <w:rPr>
          <w:rFonts w:ascii="Calibri Light" w:eastAsia="Arial Unicode MS" w:hAnsi="Calibri Light" w:cs="Calibri Light"/>
          <w:lang w:val="en-US"/>
        </w:rPr>
        <w:t xml:space="preserve"> </w:t>
      </w:r>
      <w:r w:rsidR="00B44FCB" w:rsidRPr="00F3394E">
        <w:rPr>
          <w:rFonts w:ascii="Calibri Light" w:eastAsia="Arial Unicode MS" w:hAnsi="Calibri Light" w:cs="Calibri Light"/>
          <w:lang w:val="en-US"/>
        </w:rPr>
        <w:t xml:space="preserve">in order </w:t>
      </w:r>
      <w:r w:rsidR="00B3080C" w:rsidRPr="00F3394E">
        <w:rPr>
          <w:rFonts w:ascii="Calibri Light" w:eastAsia="Arial Unicode MS" w:hAnsi="Calibri Light" w:cs="Calibri Light"/>
          <w:lang w:val="en-US"/>
        </w:rPr>
        <w:t xml:space="preserve">to provide specialized care on ​​health, addiction, employment, development </w:t>
      </w:r>
      <w:r w:rsidR="00B3080C" w:rsidRPr="00F3394E">
        <w:rPr>
          <w:rFonts w:ascii="Calibri Light" w:eastAsia="Arial Unicode MS" w:hAnsi="Calibri Light" w:cs="Calibri Light"/>
          <w:lang w:val="en-US"/>
        </w:rPr>
        <w:lastRenderedPageBreak/>
        <w:t>opportunities, and care and protection strategies to this target population and their families</w:t>
      </w:r>
      <w:r w:rsidR="00B44FCB" w:rsidRPr="00F3394E">
        <w:rPr>
          <w:rFonts w:ascii="Calibri Light" w:eastAsia="Arial Unicode MS" w:hAnsi="Calibri Light" w:cs="Calibri Light"/>
          <w:lang w:val="en-US"/>
        </w:rPr>
        <w:t>,</w:t>
      </w:r>
      <w:r w:rsidR="00B3080C" w:rsidRPr="00F3394E">
        <w:rPr>
          <w:rFonts w:ascii="Calibri Light" w:eastAsia="Arial Unicode MS" w:hAnsi="Calibri Light" w:cs="Calibri Light"/>
          <w:lang w:val="en-US"/>
        </w:rPr>
        <w:t xml:space="preserve"> so that not all the responsibility </w:t>
      </w:r>
      <w:r w:rsidR="00DA3568" w:rsidRPr="00F3394E">
        <w:rPr>
          <w:rFonts w:ascii="Calibri Light" w:eastAsia="Arial Unicode MS" w:hAnsi="Calibri Light" w:cs="Calibri Light"/>
          <w:lang w:val="en-US"/>
        </w:rPr>
        <w:t>for childhood care</w:t>
      </w:r>
      <w:r w:rsidR="00B3080C" w:rsidRPr="00F3394E">
        <w:rPr>
          <w:rFonts w:ascii="Calibri Light" w:eastAsia="Arial Unicode MS" w:hAnsi="Calibri Light" w:cs="Calibri Light"/>
          <w:lang w:val="en-US"/>
        </w:rPr>
        <w:t xml:space="preserve"> falls on PANI.</w:t>
      </w:r>
    </w:p>
    <w:p w14:paraId="737C6E4A" w14:textId="77777777" w:rsidR="00B3080C" w:rsidRPr="0083281A" w:rsidRDefault="00353E0C" w:rsidP="00DA3568">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t>C</w:t>
      </w:r>
      <w:r w:rsidR="00B3080C" w:rsidRPr="00F3394E">
        <w:rPr>
          <w:rFonts w:ascii="Calibri Light" w:hAnsi="Calibri Light" w:cs="Calibri Light"/>
          <w:lang w:val="en-US"/>
        </w:rPr>
        <w:t>reate</w:t>
      </w:r>
      <w:r w:rsidR="00B44FCB" w:rsidRPr="00F3394E">
        <w:rPr>
          <w:rFonts w:ascii="Calibri Light" w:hAnsi="Calibri Light" w:cs="Calibri Light"/>
          <w:lang w:val="en-US"/>
        </w:rPr>
        <w:t xml:space="preserve"> </w:t>
      </w:r>
      <w:r w:rsidR="00B3080C" w:rsidRPr="00F3394E">
        <w:rPr>
          <w:rFonts w:ascii="Calibri Light" w:eastAsia="Arial Unicode MS" w:hAnsi="Calibri Light" w:cs="Calibri Light"/>
          <w:lang w:val="en-US"/>
        </w:rPr>
        <w:t xml:space="preserve">better communication campaigns to prevent loss of family care and educate the public on the existing programs </w:t>
      </w:r>
      <w:r w:rsidR="00B44FCB" w:rsidRPr="00F3394E">
        <w:rPr>
          <w:rFonts w:ascii="Calibri Light" w:eastAsia="Arial Unicode MS" w:hAnsi="Calibri Light" w:cs="Calibri Light"/>
          <w:lang w:val="en-US"/>
        </w:rPr>
        <w:t xml:space="preserve">available if needed. </w:t>
      </w:r>
      <w:r w:rsidR="00DA3568" w:rsidRPr="00F3394E">
        <w:rPr>
          <w:rFonts w:ascii="Calibri Light" w:eastAsia="Arial Unicode MS" w:hAnsi="Calibri Light" w:cs="Calibri Light"/>
          <w:lang w:val="en-US"/>
        </w:rPr>
        <w:t>C</w:t>
      </w:r>
      <w:r w:rsidR="00B3080C" w:rsidRPr="00F3394E">
        <w:rPr>
          <w:rFonts w:ascii="Calibri Light" w:eastAsia="Arial Unicode MS" w:hAnsi="Calibri Light" w:cs="Calibri Light"/>
          <w:lang w:val="en-US"/>
        </w:rPr>
        <w:t xml:space="preserve">reate IMAS programs that focus on helping caregivers according to their areas of vulnerability and not just their socioeconomic status. </w:t>
      </w:r>
    </w:p>
    <w:p w14:paraId="079FF988" w14:textId="77777777" w:rsidR="00B3080C" w:rsidRPr="00F3394E" w:rsidRDefault="00353E0C" w:rsidP="00DA3568">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0E4514">
        <w:rPr>
          <w:rFonts w:ascii="Calibri Light" w:eastAsia="Arial Unicode MS" w:hAnsi="Calibri Light" w:cs="Calibri Light"/>
          <w:lang w:val="en-US"/>
        </w:rPr>
        <w:t>S</w:t>
      </w:r>
      <w:r w:rsidR="00B3080C" w:rsidRPr="00F3394E">
        <w:rPr>
          <w:rFonts w:ascii="Calibri Light" w:eastAsia="Arial Unicode MS" w:hAnsi="Calibri Light" w:cs="Calibri Light"/>
          <w:lang w:val="en-US"/>
        </w:rPr>
        <w:t>treamline reimbursements that comply with the minimum standards set by the Guidelines for the Alternative Care</w:t>
      </w:r>
      <w:r w:rsidR="00B3080C" w:rsidRPr="0083281A">
        <w:rPr>
          <w:rFonts w:ascii="Calibri Light" w:eastAsia="Arial Unicode MS" w:hAnsi="Calibri Light" w:cs="Calibri Light"/>
          <w:lang w:val="en-US"/>
        </w:rPr>
        <w:t xml:space="preserve"> of Ch</w:t>
      </w:r>
      <w:r w:rsidR="00B44FCB" w:rsidRPr="000E4514">
        <w:rPr>
          <w:rFonts w:ascii="Calibri Light" w:eastAsia="Arial Unicode MS" w:hAnsi="Calibri Light" w:cs="Calibri Light"/>
          <w:lang w:val="en-US"/>
        </w:rPr>
        <w:t>ildren (DMAC)</w:t>
      </w:r>
      <w:r w:rsidR="00DA3568" w:rsidRPr="000E4514">
        <w:rPr>
          <w:rFonts w:ascii="Calibri Light" w:eastAsia="Arial Unicode MS" w:hAnsi="Calibri Light" w:cs="Calibri Light"/>
          <w:lang w:val="en-US"/>
        </w:rPr>
        <w:t>—</w:t>
      </w:r>
      <w:r w:rsidR="00B44FCB" w:rsidRPr="00F3394E">
        <w:rPr>
          <w:rFonts w:ascii="Calibri Light" w:eastAsia="Arial Unicode MS" w:hAnsi="Calibri Light" w:cs="Calibri Light"/>
          <w:lang w:val="en-US"/>
        </w:rPr>
        <w:t>for example, frequent follow</w:t>
      </w:r>
      <w:r w:rsidR="00F44807" w:rsidRPr="00F3394E">
        <w:rPr>
          <w:rFonts w:ascii="Calibri Light" w:eastAsia="Arial Unicode MS" w:hAnsi="Calibri Light" w:cs="Calibri Light"/>
          <w:lang w:val="en-US"/>
        </w:rPr>
        <w:noBreakHyphen/>
      </w:r>
      <w:r w:rsidR="00B3080C" w:rsidRPr="00F3394E">
        <w:rPr>
          <w:rFonts w:ascii="Calibri Light" w:eastAsia="Arial Unicode MS" w:hAnsi="Calibri Light" w:cs="Calibri Light"/>
          <w:lang w:val="en-US"/>
        </w:rPr>
        <w:t>up</w:t>
      </w:r>
      <w:r w:rsidR="00B44FCB" w:rsidRPr="00F3394E">
        <w:rPr>
          <w:rFonts w:ascii="Calibri Light" w:eastAsia="Arial Unicode MS" w:hAnsi="Calibri Light" w:cs="Calibri Light"/>
          <w:lang w:val="en-US"/>
        </w:rPr>
        <w:t>s</w:t>
      </w:r>
      <w:r w:rsidR="00B3080C" w:rsidRPr="00F3394E">
        <w:rPr>
          <w:rFonts w:ascii="Calibri Light" w:eastAsia="Arial Unicode MS" w:hAnsi="Calibri Light" w:cs="Calibri Light"/>
          <w:lang w:val="en-US"/>
        </w:rPr>
        <w:t xml:space="preserve"> </w:t>
      </w:r>
      <w:r w:rsidR="00DA3568" w:rsidRPr="00F3394E">
        <w:rPr>
          <w:rFonts w:ascii="Calibri Light" w:eastAsia="Arial Unicode MS" w:hAnsi="Calibri Light" w:cs="Calibri Light"/>
          <w:lang w:val="en-US"/>
        </w:rPr>
        <w:t xml:space="preserve">with </w:t>
      </w:r>
      <w:r w:rsidR="00B3080C" w:rsidRPr="00F3394E">
        <w:rPr>
          <w:rFonts w:ascii="Calibri Light" w:eastAsia="Arial Unicode MS" w:hAnsi="Calibri Light" w:cs="Calibri Light"/>
          <w:lang w:val="en-US"/>
        </w:rPr>
        <w:t xml:space="preserve">families to assess achievements and changes that </w:t>
      </w:r>
      <w:r w:rsidR="00DA3568" w:rsidRPr="00F3394E">
        <w:rPr>
          <w:rFonts w:ascii="Calibri Light" w:eastAsia="Arial Unicode MS" w:hAnsi="Calibri Light" w:cs="Calibri Light"/>
          <w:lang w:val="en-US"/>
        </w:rPr>
        <w:t xml:space="preserve">will </w:t>
      </w:r>
      <w:r w:rsidR="00B3080C" w:rsidRPr="00F3394E">
        <w:rPr>
          <w:rFonts w:ascii="Calibri Light" w:eastAsia="Arial Unicode MS" w:hAnsi="Calibri Light" w:cs="Calibri Light"/>
          <w:lang w:val="en-US"/>
        </w:rPr>
        <w:t>allow them</w:t>
      </w:r>
      <w:r w:rsidR="00B44FCB" w:rsidRPr="00F3394E">
        <w:rPr>
          <w:rFonts w:ascii="Calibri Light" w:eastAsia="Arial Unicode MS" w:hAnsi="Calibri Light" w:cs="Calibri Light"/>
          <w:lang w:val="en-US"/>
        </w:rPr>
        <w:t xml:space="preserve"> to</w:t>
      </w:r>
      <w:r w:rsidR="00B3080C" w:rsidRPr="00F3394E">
        <w:rPr>
          <w:rFonts w:ascii="Calibri Light" w:eastAsia="Arial Unicode MS" w:hAnsi="Calibri Light" w:cs="Calibri Light"/>
          <w:lang w:val="en-US"/>
        </w:rPr>
        <w:t xml:space="preserve"> regain the care of their children. </w:t>
      </w:r>
    </w:p>
    <w:p w14:paraId="1F349892" w14:textId="77777777" w:rsidR="00B3080C" w:rsidRPr="00F3394E" w:rsidRDefault="00353E0C" w:rsidP="00870D3F">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Style w:val="Ninguno"/>
          <w:rFonts w:ascii="Calibri Light" w:eastAsia="Arial Unicode MS" w:hAnsi="Calibri Light" w:cs="Calibri Light"/>
          <w:lang w:val="en-US"/>
        </w:rPr>
        <w:t>R</w:t>
      </w:r>
      <w:r w:rsidR="00B3080C" w:rsidRPr="00F3394E">
        <w:rPr>
          <w:rStyle w:val="Ninguno"/>
          <w:rFonts w:ascii="Calibri Light" w:eastAsia="Arial Unicode MS" w:hAnsi="Calibri Light" w:cs="Calibri Light"/>
          <w:lang w:val="en-US"/>
        </w:rPr>
        <w:t>a</w:t>
      </w:r>
      <w:r w:rsidR="00B44FCB" w:rsidRPr="00F3394E">
        <w:rPr>
          <w:rStyle w:val="Ninguno"/>
          <w:rFonts w:ascii="Calibri Light" w:eastAsia="Arial Unicode MS" w:hAnsi="Calibri Light" w:cs="Calibri Light"/>
          <w:lang w:val="en-US"/>
        </w:rPr>
        <w:t>i</w:t>
      </w:r>
      <w:r w:rsidR="00B3215E" w:rsidRPr="00F3394E">
        <w:rPr>
          <w:rStyle w:val="Ninguno"/>
          <w:rFonts w:ascii="Calibri Light" w:eastAsia="Arial Unicode MS" w:hAnsi="Calibri Light" w:cs="Calibri Light"/>
          <w:lang w:val="en-US"/>
        </w:rPr>
        <w:t>se awareness in judges responsible for</w:t>
      </w:r>
      <w:r w:rsidR="00B44FCB" w:rsidRPr="00F3394E">
        <w:rPr>
          <w:rStyle w:val="Ninguno"/>
          <w:rFonts w:ascii="Calibri Light" w:eastAsia="Arial Unicode MS" w:hAnsi="Calibri Light" w:cs="Calibri Light"/>
          <w:lang w:val="en-US"/>
        </w:rPr>
        <w:t xml:space="preserve"> </w:t>
      </w:r>
      <w:r w:rsidR="00DA3568" w:rsidRPr="00F3394E">
        <w:rPr>
          <w:rStyle w:val="Ninguno"/>
          <w:rFonts w:ascii="Calibri Light" w:eastAsia="Arial Unicode MS" w:hAnsi="Calibri Light" w:cs="Calibri Light"/>
          <w:lang w:val="en-US"/>
        </w:rPr>
        <w:t>placing minors</w:t>
      </w:r>
      <w:r w:rsidR="00B3080C" w:rsidRPr="00F3394E">
        <w:rPr>
          <w:rStyle w:val="Ninguno"/>
          <w:rFonts w:ascii="Calibri Light" w:eastAsia="Arial Unicode MS" w:hAnsi="Calibri Light" w:cs="Calibri Light"/>
          <w:lang w:val="en-US"/>
        </w:rPr>
        <w:t xml:space="preserve"> in </w:t>
      </w:r>
      <w:r w:rsidR="00870D3F">
        <w:rPr>
          <w:rStyle w:val="Ninguno"/>
          <w:rFonts w:ascii="Calibri Light" w:eastAsia="Arial Unicode MS" w:hAnsi="Calibri Light" w:cs="Calibri Light"/>
          <w:lang w:val="en-US"/>
        </w:rPr>
        <w:t>alternative care</w:t>
      </w:r>
      <w:r w:rsidR="00B3080C" w:rsidRPr="00F3394E">
        <w:rPr>
          <w:rStyle w:val="Ninguno"/>
          <w:rFonts w:ascii="Calibri Light" w:eastAsia="Arial Unicode MS" w:hAnsi="Calibri Light" w:cs="Calibri Light"/>
          <w:lang w:val="en-US"/>
        </w:rPr>
        <w:t xml:space="preserve"> so they can make faster rulings and avoid violating the </w:t>
      </w:r>
      <w:r w:rsidR="00DA3568" w:rsidRPr="00F3394E">
        <w:rPr>
          <w:rStyle w:val="Ninguno"/>
          <w:rFonts w:ascii="Calibri Light" w:eastAsia="Arial Unicode MS" w:hAnsi="Calibri Light" w:cs="Calibri Light"/>
          <w:lang w:val="en-US"/>
        </w:rPr>
        <w:t xml:space="preserve">right of </w:t>
      </w:r>
      <w:r w:rsidR="00B3080C" w:rsidRPr="00F3394E">
        <w:rPr>
          <w:rStyle w:val="Ninguno"/>
          <w:rFonts w:ascii="Calibri Light" w:eastAsia="Arial Unicode MS" w:hAnsi="Calibri Light" w:cs="Calibri Light"/>
          <w:lang w:val="en-US"/>
        </w:rPr>
        <w:t>children and adolescents to stay with their families wh</w:t>
      </w:r>
      <w:r w:rsidR="00B3215E" w:rsidRPr="00F3394E">
        <w:rPr>
          <w:rStyle w:val="Ninguno"/>
          <w:rFonts w:ascii="Calibri Light" w:eastAsia="Arial Unicode MS" w:hAnsi="Calibri Light" w:cs="Calibri Light"/>
          <w:lang w:val="en-US"/>
        </w:rPr>
        <w:t>en the socio</w:t>
      </w:r>
      <w:r w:rsidR="00F44807" w:rsidRPr="00F3394E">
        <w:rPr>
          <w:rStyle w:val="Ninguno"/>
          <w:rFonts w:ascii="Calibri Light" w:eastAsia="Arial Unicode MS" w:hAnsi="Calibri Light" w:cs="Calibri Light"/>
          <w:lang w:val="en-US"/>
        </w:rPr>
        <w:noBreakHyphen/>
      </w:r>
      <w:r w:rsidR="00B3215E" w:rsidRPr="00F3394E">
        <w:rPr>
          <w:rStyle w:val="Ninguno"/>
          <w:rFonts w:ascii="Calibri Light" w:eastAsia="Arial Unicode MS" w:hAnsi="Calibri Light" w:cs="Calibri Light"/>
          <w:lang w:val="en-US"/>
        </w:rPr>
        <w:t xml:space="preserve">legal situation </w:t>
      </w:r>
      <w:r w:rsidR="00B3080C" w:rsidRPr="00F3394E">
        <w:rPr>
          <w:rStyle w:val="Ninguno"/>
          <w:rFonts w:ascii="Calibri Light" w:eastAsia="Arial Unicode MS" w:hAnsi="Calibri Light" w:cs="Calibri Light"/>
          <w:lang w:val="en-US"/>
        </w:rPr>
        <w:t>permits</w:t>
      </w:r>
      <w:r w:rsidR="00B3215E" w:rsidRPr="00F3394E">
        <w:rPr>
          <w:rStyle w:val="Ninguno"/>
          <w:rFonts w:ascii="Calibri Light" w:eastAsia="Arial Unicode MS" w:hAnsi="Calibri Light" w:cs="Calibri Light"/>
          <w:lang w:val="en-US"/>
        </w:rPr>
        <w:t xml:space="preserve"> it</w:t>
      </w:r>
      <w:r w:rsidR="00B3080C" w:rsidRPr="00F3394E">
        <w:rPr>
          <w:rStyle w:val="Ninguno"/>
          <w:rFonts w:ascii="Calibri Light" w:eastAsia="Arial Unicode MS" w:hAnsi="Calibri Light" w:cs="Calibri Light"/>
          <w:lang w:val="en-US"/>
        </w:rPr>
        <w:t xml:space="preserve">, and </w:t>
      </w:r>
      <w:r w:rsidR="00DA3568" w:rsidRPr="00F3394E">
        <w:rPr>
          <w:rStyle w:val="Ninguno"/>
          <w:rFonts w:ascii="Calibri Light" w:eastAsia="Arial Unicode MS" w:hAnsi="Calibri Light" w:cs="Calibri Light"/>
          <w:lang w:val="en-US"/>
        </w:rPr>
        <w:t xml:space="preserve">so they can </w:t>
      </w:r>
      <w:r w:rsidR="00DE72A4" w:rsidRPr="00F3394E">
        <w:rPr>
          <w:rStyle w:val="Ninguno"/>
          <w:rFonts w:ascii="Calibri Light" w:eastAsia="Arial Unicode MS" w:hAnsi="Calibri Light" w:cs="Calibri Light"/>
          <w:lang w:val="en-US"/>
        </w:rPr>
        <w:t xml:space="preserve">promote </w:t>
      </w:r>
      <w:r w:rsidR="00B3080C" w:rsidRPr="00F3394E">
        <w:rPr>
          <w:rStyle w:val="Ninguno"/>
          <w:rFonts w:ascii="Calibri Light" w:eastAsia="Arial Unicode MS" w:hAnsi="Calibri Light" w:cs="Calibri Light"/>
          <w:lang w:val="en-US"/>
        </w:rPr>
        <w:t>family</w:t>
      </w:r>
      <w:r w:rsidR="00F44807" w:rsidRPr="00F3394E">
        <w:rPr>
          <w:rStyle w:val="Ninguno"/>
          <w:rFonts w:ascii="Calibri Light" w:eastAsia="Arial Unicode MS" w:hAnsi="Calibri Light" w:cs="Calibri Light"/>
          <w:lang w:val="en-US"/>
        </w:rPr>
        <w:noBreakHyphen/>
      </w:r>
      <w:r w:rsidR="00B3080C" w:rsidRPr="00F3394E">
        <w:rPr>
          <w:rStyle w:val="Ninguno"/>
          <w:rFonts w:ascii="Calibri Light" w:eastAsia="Arial Unicode MS" w:hAnsi="Calibri Light" w:cs="Calibri Light"/>
          <w:lang w:val="en-US"/>
        </w:rPr>
        <w:t xml:space="preserve">like care alternatives. </w:t>
      </w:r>
    </w:p>
    <w:p w14:paraId="3FCDDB6D" w14:textId="77777777" w:rsidR="00B3080C" w:rsidRPr="00F3394E" w:rsidRDefault="00353E0C" w:rsidP="00070009">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A</w:t>
      </w:r>
      <w:r w:rsidR="00B3080C" w:rsidRPr="00F3394E">
        <w:rPr>
          <w:rFonts w:ascii="Calibri Light" w:eastAsia="Arial Unicode MS" w:hAnsi="Calibri Light" w:cs="Calibri Light"/>
          <w:lang w:val="en-US"/>
        </w:rPr>
        <w:t>ssess the current situation of inf</w:t>
      </w:r>
      <w:r w:rsidR="00B3215E" w:rsidRPr="00F3394E">
        <w:rPr>
          <w:rFonts w:ascii="Calibri Light" w:eastAsia="Arial Unicode MS" w:hAnsi="Calibri Light" w:cs="Calibri Light"/>
          <w:lang w:val="en-US"/>
        </w:rPr>
        <w:t>ormal shelters and</w:t>
      </w:r>
      <w:r w:rsidR="00B3080C" w:rsidRPr="00F3394E">
        <w:rPr>
          <w:rFonts w:ascii="Calibri Light" w:eastAsia="Arial Unicode MS" w:hAnsi="Calibri Light" w:cs="Calibri Light"/>
          <w:lang w:val="en-US"/>
        </w:rPr>
        <w:t xml:space="preserve"> prepare a protocol or specialized regulation to ensure comprehensive attention to the rights of children and young adults.</w:t>
      </w:r>
      <w:bookmarkStart w:id="8" w:name="_p2csry"/>
      <w:bookmarkEnd w:id="8"/>
    </w:p>
    <w:p w14:paraId="5767BBE3" w14:textId="77777777" w:rsidR="00B3080C" w:rsidRPr="00F3394E" w:rsidRDefault="00353E0C" w:rsidP="00870D3F">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hAnsi="Calibri Light" w:cs="Calibri Light"/>
          <w:lang w:val="en-US"/>
        </w:rPr>
        <w:t>P</w:t>
      </w:r>
      <w:r w:rsidR="00B3215E" w:rsidRPr="00F3394E">
        <w:rPr>
          <w:rFonts w:ascii="Calibri Light" w:hAnsi="Calibri Light" w:cs="Calibri Light"/>
          <w:lang w:val="en-US"/>
        </w:rPr>
        <w:t xml:space="preserve">romote the </w:t>
      </w:r>
      <w:r w:rsidR="00B3080C" w:rsidRPr="00F3394E">
        <w:rPr>
          <w:rFonts w:ascii="Calibri Light" w:hAnsi="Calibri Light" w:cs="Calibri Light"/>
          <w:lang w:val="en-US"/>
        </w:rPr>
        <w:t xml:space="preserve">gradual, supervised process of family reintegration of children, adolescents, and youths, with the </w:t>
      </w:r>
      <w:r w:rsidR="00DE72A4" w:rsidRPr="00F3394E">
        <w:rPr>
          <w:rFonts w:ascii="Calibri Light" w:hAnsi="Calibri Light" w:cs="Calibri Light"/>
          <w:lang w:val="en-US"/>
        </w:rPr>
        <w:t xml:space="preserve">necessary </w:t>
      </w:r>
      <w:r w:rsidR="00B3080C" w:rsidRPr="00F3394E">
        <w:rPr>
          <w:rFonts w:ascii="Calibri Light" w:hAnsi="Calibri Light" w:cs="Calibri Light"/>
          <w:lang w:val="en-US"/>
        </w:rPr>
        <w:t>professional support, especially for young people who</w:t>
      </w:r>
      <w:r w:rsidR="00B3215E" w:rsidRPr="00F3394E">
        <w:rPr>
          <w:rFonts w:ascii="Calibri Light" w:hAnsi="Calibri Light" w:cs="Calibri Light"/>
          <w:lang w:val="en-US"/>
        </w:rPr>
        <w:t xml:space="preserve"> </w:t>
      </w:r>
      <w:r w:rsidR="00DE72A4" w:rsidRPr="00F3394E">
        <w:rPr>
          <w:rFonts w:ascii="Calibri Light" w:hAnsi="Calibri Light" w:cs="Calibri Light"/>
          <w:lang w:val="en-US"/>
        </w:rPr>
        <w:t xml:space="preserve">have left </w:t>
      </w:r>
      <w:r w:rsidR="00B3215E" w:rsidRPr="00F3394E">
        <w:rPr>
          <w:rFonts w:ascii="Calibri Light" w:hAnsi="Calibri Light" w:cs="Calibri Light"/>
          <w:lang w:val="en-US"/>
        </w:rPr>
        <w:t xml:space="preserve">or are about to leave </w:t>
      </w:r>
      <w:r w:rsidR="00870D3F">
        <w:rPr>
          <w:rFonts w:ascii="Calibri Light" w:hAnsi="Calibri Light" w:cs="Calibri Light"/>
          <w:lang w:val="en-US"/>
        </w:rPr>
        <w:t>alternative care</w:t>
      </w:r>
      <w:r w:rsidR="00B3080C" w:rsidRPr="000E4514">
        <w:rPr>
          <w:rFonts w:ascii="Calibri Light" w:hAnsi="Calibri Light" w:cs="Calibri Light"/>
          <w:lang w:val="en-US"/>
        </w:rPr>
        <w:t>.</w:t>
      </w:r>
      <w:r w:rsidR="00B3080C" w:rsidRPr="000E4514">
        <w:rPr>
          <w:rFonts w:ascii="Calibri Light" w:eastAsia="Arial Unicode MS" w:hAnsi="Calibri Light" w:cs="Calibri Light"/>
          <w:lang w:val="en-US"/>
        </w:rPr>
        <w:t xml:space="preserve"> </w:t>
      </w:r>
    </w:p>
    <w:p w14:paraId="419FE4C2" w14:textId="77777777" w:rsidR="00B3080C" w:rsidRPr="00F3394E" w:rsidRDefault="00353E0C" w:rsidP="00DE72A4">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I</w:t>
      </w:r>
      <w:r w:rsidR="00B3080C" w:rsidRPr="00F3394E">
        <w:rPr>
          <w:rFonts w:ascii="Calibri Light" w:eastAsia="Arial Unicode MS" w:hAnsi="Calibri Light" w:cs="Calibri Light"/>
          <w:lang w:val="en-US"/>
        </w:rPr>
        <w:t xml:space="preserve">mplement a model </w:t>
      </w:r>
      <w:r w:rsidR="00210FA9" w:rsidRPr="00F3394E">
        <w:rPr>
          <w:rFonts w:ascii="Calibri Light" w:eastAsia="Arial Unicode MS" w:hAnsi="Calibri Light" w:cs="Calibri Light"/>
          <w:lang w:val="en-US"/>
        </w:rPr>
        <w:t xml:space="preserve">of care </w:t>
      </w:r>
      <w:r w:rsidR="00B3080C" w:rsidRPr="00F3394E">
        <w:rPr>
          <w:rFonts w:ascii="Calibri Light" w:eastAsia="Arial Unicode MS" w:hAnsi="Calibri Light" w:cs="Calibri Light"/>
          <w:lang w:val="en-US"/>
        </w:rPr>
        <w:t xml:space="preserve">that includes families </w:t>
      </w:r>
      <w:r w:rsidR="00DE72A4" w:rsidRPr="00F3394E">
        <w:rPr>
          <w:rFonts w:ascii="Calibri Light" w:eastAsia="Arial Unicode MS" w:hAnsi="Calibri Light" w:cs="Calibri Light"/>
          <w:lang w:val="en-US"/>
        </w:rPr>
        <w:t>so that</w:t>
      </w:r>
      <w:r w:rsidR="00B3080C" w:rsidRPr="00F3394E">
        <w:rPr>
          <w:rFonts w:ascii="Calibri Light" w:eastAsia="Arial Unicode MS" w:hAnsi="Calibri Light" w:cs="Calibri Light"/>
          <w:lang w:val="en-US"/>
        </w:rPr>
        <w:t xml:space="preserve"> family interventions </w:t>
      </w:r>
      <w:r w:rsidR="00DE72A4" w:rsidRPr="00F3394E">
        <w:rPr>
          <w:rFonts w:ascii="Calibri Light" w:eastAsia="Arial Unicode MS" w:hAnsi="Calibri Light" w:cs="Calibri Light"/>
          <w:lang w:val="en-US"/>
        </w:rPr>
        <w:t xml:space="preserve">can be carried out </w:t>
      </w:r>
      <w:r w:rsidR="00B3080C" w:rsidRPr="00F3394E">
        <w:rPr>
          <w:rFonts w:ascii="Calibri Light" w:eastAsia="Arial Unicode MS" w:hAnsi="Calibri Light" w:cs="Calibri Light"/>
          <w:lang w:val="en-US"/>
        </w:rPr>
        <w:t>with interdisciplinary programs (legal, psychological, and social help). This proposal acknowledges that attention to loss of family care should be focused on families and not only on children and adolescents at risk.</w:t>
      </w:r>
    </w:p>
    <w:p w14:paraId="2E17B288" w14:textId="77777777" w:rsidR="00B3080C" w:rsidRPr="00F3394E" w:rsidRDefault="00353E0C" w:rsidP="00DE72A4">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P</w:t>
      </w:r>
      <w:r w:rsidR="00B3080C" w:rsidRPr="00F3394E">
        <w:rPr>
          <w:rFonts w:ascii="Calibri Light" w:eastAsia="Arial Unicode MS" w:hAnsi="Calibri Light" w:cs="Calibri Light"/>
          <w:lang w:val="en-US"/>
        </w:rPr>
        <w:t xml:space="preserve">romote respect </w:t>
      </w:r>
      <w:r w:rsidR="00DE72A4" w:rsidRPr="00F3394E">
        <w:rPr>
          <w:rFonts w:ascii="Calibri Light" w:eastAsia="Arial Unicode MS" w:hAnsi="Calibri Light" w:cs="Calibri Light"/>
          <w:lang w:val="en-US"/>
        </w:rPr>
        <w:t xml:space="preserve">for </w:t>
      </w:r>
      <w:r w:rsidR="00B3080C" w:rsidRPr="00F3394E">
        <w:rPr>
          <w:rFonts w:ascii="Calibri Light" w:eastAsia="Arial Unicode MS" w:hAnsi="Calibri Light" w:cs="Calibri Light"/>
          <w:lang w:val="en-US"/>
        </w:rPr>
        <w:t xml:space="preserve">the rights of children and young adults </w:t>
      </w:r>
      <w:r w:rsidR="00DE72A4" w:rsidRPr="00F3394E">
        <w:rPr>
          <w:rFonts w:ascii="Calibri Light" w:eastAsia="Arial Unicode MS" w:hAnsi="Calibri Light" w:cs="Calibri Light"/>
          <w:lang w:val="en-US"/>
        </w:rPr>
        <w:t xml:space="preserve">in matters of </w:t>
      </w:r>
      <w:r w:rsidR="00B3080C" w:rsidRPr="00F3394E">
        <w:rPr>
          <w:rFonts w:ascii="Calibri Light" w:eastAsia="Arial Unicode MS" w:hAnsi="Calibri Light" w:cs="Calibri Light"/>
          <w:lang w:val="en-US"/>
        </w:rPr>
        <w:t>linguistic, ethnic, cu</w:t>
      </w:r>
      <w:r w:rsidR="00D7758E" w:rsidRPr="00F3394E">
        <w:rPr>
          <w:rFonts w:ascii="Calibri Light" w:eastAsia="Arial Unicode MS" w:hAnsi="Calibri Light" w:cs="Calibri Light"/>
          <w:lang w:val="en-US"/>
        </w:rPr>
        <w:t>ltural, and religious diversity</w:t>
      </w:r>
      <w:r w:rsidR="00DE72A4" w:rsidRPr="000E4514">
        <w:rPr>
          <w:rFonts w:ascii="Calibri Light" w:eastAsia="Arial Unicode MS" w:hAnsi="Calibri Light" w:cs="Calibri Light"/>
          <w:lang w:val="en-US"/>
        </w:rPr>
        <w:t xml:space="preserve">, </w:t>
      </w:r>
      <w:r w:rsidR="00B3080C" w:rsidRPr="00F3394E">
        <w:rPr>
          <w:rFonts w:ascii="Calibri Light" w:eastAsia="Arial Unicode MS" w:hAnsi="Calibri Light" w:cs="Calibri Light"/>
          <w:lang w:val="en-US"/>
        </w:rPr>
        <w:t xml:space="preserve">to encourage them to remain close to their community and </w:t>
      </w:r>
      <w:r w:rsidR="00D7758E" w:rsidRPr="00F3394E">
        <w:rPr>
          <w:rFonts w:ascii="Calibri Light" w:eastAsia="Arial Unicode MS" w:hAnsi="Calibri Light" w:cs="Calibri Light"/>
          <w:lang w:val="en-US"/>
        </w:rPr>
        <w:t>prevent cultural loss</w:t>
      </w:r>
      <w:r w:rsidR="00B3080C" w:rsidRPr="00F3394E">
        <w:rPr>
          <w:rFonts w:ascii="Calibri Light" w:eastAsia="Arial Unicode MS" w:hAnsi="Calibri Light" w:cs="Calibri Light"/>
          <w:lang w:val="en-US"/>
        </w:rPr>
        <w:t xml:space="preserve">. </w:t>
      </w:r>
    </w:p>
    <w:p w14:paraId="5E28CCE4" w14:textId="77777777" w:rsidR="00B3080C" w:rsidRPr="00F3394E" w:rsidRDefault="00353E0C" w:rsidP="00C95CC7">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Light" w:hAnsi="Calibri Light" w:cs="Calibri Light"/>
          <w:lang w:val="en-US"/>
        </w:rPr>
      </w:pPr>
      <w:r w:rsidRPr="00F3394E">
        <w:rPr>
          <w:rFonts w:ascii="Calibri Light" w:eastAsia="Arial Unicode MS" w:hAnsi="Calibri Light" w:cs="Calibri Light"/>
          <w:lang w:val="en-US"/>
        </w:rPr>
        <w:t>P</w:t>
      </w:r>
      <w:r w:rsidR="00B3080C" w:rsidRPr="00F3394E">
        <w:rPr>
          <w:rFonts w:ascii="Calibri Light" w:eastAsia="Arial Unicode MS" w:hAnsi="Calibri Light" w:cs="Calibri Light"/>
          <w:lang w:val="en-US"/>
        </w:rPr>
        <w:t>romote the inclusion of people with disabil</w:t>
      </w:r>
      <w:r w:rsidR="008D2558" w:rsidRPr="00F3394E">
        <w:rPr>
          <w:rFonts w:ascii="Calibri Light" w:eastAsia="Arial Unicode MS" w:hAnsi="Calibri Light" w:cs="Calibri Light"/>
          <w:lang w:val="en-US"/>
        </w:rPr>
        <w:t xml:space="preserve">ities, caregivers, </w:t>
      </w:r>
      <w:r w:rsidR="00C95CC7" w:rsidRPr="00F3394E">
        <w:rPr>
          <w:rFonts w:ascii="Calibri Light" w:eastAsia="Arial Unicode MS" w:hAnsi="Calibri Light" w:cs="Calibri Light"/>
          <w:lang w:val="en-US"/>
        </w:rPr>
        <w:t xml:space="preserve">and </w:t>
      </w:r>
      <w:r w:rsidR="008D2558" w:rsidRPr="00F3394E">
        <w:rPr>
          <w:rFonts w:ascii="Calibri Light" w:eastAsia="Arial Unicode MS" w:hAnsi="Calibri Light" w:cs="Calibri Light"/>
          <w:lang w:val="en-US"/>
        </w:rPr>
        <w:t>minors in</w:t>
      </w:r>
      <w:r w:rsidR="00B3080C" w:rsidRPr="00F3394E">
        <w:rPr>
          <w:rFonts w:ascii="Calibri Light" w:eastAsia="Arial Unicode MS" w:hAnsi="Calibri Light" w:cs="Calibri Light"/>
          <w:lang w:val="en-US"/>
        </w:rPr>
        <w:t xml:space="preserve"> </w:t>
      </w:r>
      <w:r w:rsidR="009C5C4A">
        <w:rPr>
          <w:rFonts w:ascii="Calibri Light" w:eastAsia="Arial Unicode MS" w:hAnsi="Calibri Light" w:cs="Calibri Light"/>
          <w:lang w:val="en-US"/>
        </w:rPr>
        <w:t>det</w:t>
      </w:r>
      <w:r w:rsidR="00B3080C" w:rsidRPr="00F3394E">
        <w:rPr>
          <w:rFonts w:ascii="Calibri Light" w:eastAsia="Arial Unicode MS" w:hAnsi="Calibri Light" w:cs="Calibri Light"/>
          <w:lang w:val="en-US"/>
        </w:rPr>
        <w:t>entio</w:t>
      </w:r>
      <w:r w:rsidR="008D2558" w:rsidRPr="00F3394E">
        <w:rPr>
          <w:rFonts w:ascii="Calibri Light" w:eastAsia="Arial Unicode MS" w:hAnsi="Calibri Light" w:cs="Calibri Light"/>
          <w:lang w:val="en-US"/>
        </w:rPr>
        <w:t>n</w:t>
      </w:r>
      <w:r w:rsidR="009C5C4A">
        <w:rPr>
          <w:rFonts w:ascii="Calibri Light" w:eastAsia="Arial Unicode MS" w:hAnsi="Calibri Light" w:cs="Calibri Light"/>
          <w:lang w:val="en-US"/>
        </w:rPr>
        <w:t xml:space="preserve"> centers</w:t>
      </w:r>
      <w:r w:rsidR="008D2558" w:rsidRPr="00F3394E">
        <w:rPr>
          <w:rFonts w:ascii="Calibri Light" w:eastAsia="Arial Unicode MS" w:hAnsi="Calibri Light" w:cs="Calibri Light"/>
          <w:lang w:val="en-US"/>
        </w:rPr>
        <w:t xml:space="preserve">, </w:t>
      </w:r>
      <w:r w:rsidR="00C95CC7" w:rsidRPr="00F3394E">
        <w:rPr>
          <w:rFonts w:ascii="Calibri Light" w:eastAsia="Arial Unicode MS" w:hAnsi="Calibri Light" w:cs="Calibri Light"/>
          <w:lang w:val="en-US"/>
        </w:rPr>
        <w:t xml:space="preserve">as well as </w:t>
      </w:r>
      <w:r w:rsidR="008D2558" w:rsidRPr="00F3394E">
        <w:rPr>
          <w:rFonts w:ascii="Calibri Light" w:eastAsia="Arial Unicode MS" w:hAnsi="Calibri Light" w:cs="Calibri Light"/>
          <w:lang w:val="en-US"/>
        </w:rPr>
        <w:t>family strengthening, and protection</w:t>
      </w:r>
      <w:r w:rsidR="008D2558" w:rsidRPr="0083281A">
        <w:rPr>
          <w:rFonts w:ascii="Calibri Light" w:eastAsia="Arial Unicode MS" w:hAnsi="Calibri Light" w:cs="Calibri Light"/>
          <w:lang w:val="en-US"/>
        </w:rPr>
        <w:t xml:space="preserve"> measures</w:t>
      </w:r>
      <w:r w:rsidR="00C95CC7" w:rsidRPr="000E4514">
        <w:rPr>
          <w:rFonts w:ascii="Calibri Light" w:eastAsia="Arial Unicode MS" w:hAnsi="Calibri Light" w:cs="Calibri Light"/>
          <w:lang w:val="en-US"/>
        </w:rPr>
        <w:t xml:space="preserve">, </w:t>
      </w:r>
      <w:r w:rsidR="008D2558" w:rsidRPr="00F3394E">
        <w:rPr>
          <w:rFonts w:ascii="Calibri Light" w:eastAsia="Arial Unicode MS" w:hAnsi="Calibri Light" w:cs="Calibri Light"/>
          <w:lang w:val="en-US"/>
        </w:rPr>
        <w:t>t</w:t>
      </w:r>
      <w:r w:rsidR="00B3080C" w:rsidRPr="00F3394E">
        <w:rPr>
          <w:rFonts w:ascii="Calibri Light" w:eastAsia="Arial Unicode MS" w:hAnsi="Calibri Light" w:cs="Calibri Light"/>
          <w:lang w:val="en-US"/>
        </w:rPr>
        <w:t xml:space="preserve">o </w:t>
      </w:r>
      <w:r w:rsidR="000013C5" w:rsidRPr="00F3394E">
        <w:rPr>
          <w:rFonts w:ascii="Calibri Light" w:eastAsia="Arial Unicode MS" w:hAnsi="Calibri Light" w:cs="Calibri Light"/>
          <w:lang w:val="en-US"/>
        </w:rPr>
        <w:t>prevent the isolation of this population</w:t>
      </w:r>
      <w:r w:rsidR="00B3080C" w:rsidRPr="00F3394E">
        <w:rPr>
          <w:rFonts w:ascii="Calibri Light" w:eastAsia="Arial Unicode MS" w:hAnsi="Calibri Light" w:cs="Calibri Light"/>
          <w:lang w:val="en-US"/>
        </w:rPr>
        <w:t>.</w:t>
      </w:r>
    </w:p>
    <w:p w14:paraId="5E493D97" w14:textId="77777777" w:rsidR="00C1740E" w:rsidRPr="00F3394E" w:rsidRDefault="00353E0C" w:rsidP="00C95CC7">
      <w:pPr>
        <w:pStyle w:val="Sinespaciad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lang w:val="en-US"/>
        </w:rPr>
      </w:pPr>
      <w:r w:rsidRPr="00F3394E">
        <w:rPr>
          <w:rFonts w:ascii="Calibri Light" w:eastAsia="Arial Unicode MS" w:hAnsi="Calibri Light" w:cs="Calibri Light"/>
          <w:lang w:val="en-US"/>
        </w:rPr>
        <w:t>W</w:t>
      </w:r>
      <w:r w:rsidR="00B3080C" w:rsidRPr="00F3394E">
        <w:rPr>
          <w:rFonts w:ascii="Calibri Light" w:eastAsia="Arial Unicode MS" w:hAnsi="Calibri Light" w:cs="Calibri Light"/>
          <w:lang w:val="en-US"/>
        </w:rPr>
        <w:t>ork in coordination with CONAPDIS to pr</w:t>
      </w:r>
      <w:r w:rsidR="000013C5" w:rsidRPr="00F3394E">
        <w:rPr>
          <w:rFonts w:ascii="Calibri Light" w:eastAsia="Arial Unicode MS" w:hAnsi="Calibri Light" w:cs="Calibri Light"/>
          <w:lang w:val="en-US"/>
        </w:rPr>
        <w:t xml:space="preserve">event loss of parental care </w:t>
      </w:r>
      <w:r w:rsidR="00C95CC7" w:rsidRPr="00F3394E">
        <w:rPr>
          <w:rFonts w:ascii="Calibri Light" w:eastAsia="Arial Unicode MS" w:hAnsi="Calibri Light" w:cs="Calibri Light"/>
          <w:lang w:val="en-US"/>
        </w:rPr>
        <w:t xml:space="preserve">for </w:t>
      </w:r>
      <w:r w:rsidR="000013C5" w:rsidRPr="00F3394E">
        <w:rPr>
          <w:rFonts w:ascii="Calibri Light" w:eastAsia="Arial Unicode MS" w:hAnsi="Calibri Light" w:cs="Calibri Light"/>
          <w:lang w:val="en-US"/>
        </w:rPr>
        <w:t>people with disabilities</w:t>
      </w:r>
      <w:r w:rsidR="00C1740E" w:rsidRPr="00F3394E">
        <w:rPr>
          <w:rFonts w:ascii="Calibri Light" w:eastAsia="Arial Unicode MS" w:hAnsi="Calibri Light" w:cs="Calibri Light"/>
          <w:lang w:val="en-US"/>
        </w:rPr>
        <w:t>.</w:t>
      </w:r>
    </w:p>
    <w:p w14:paraId="3ACC9FE0" w14:textId="77777777" w:rsidR="00E50168" w:rsidRPr="00F3394E" w:rsidRDefault="00E50168">
      <w:pPr>
        <w:pStyle w:val="CuerpoA"/>
        <w:spacing w:after="0" w:line="240" w:lineRule="auto"/>
        <w:ind w:right="2"/>
        <w:jc w:val="both"/>
        <w:rPr>
          <w:rStyle w:val="Ninguno"/>
          <w:rFonts w:ascii="Calibri Light" w:eastAsia="Arial" w:hAnsi="Calibri Light" w:cs="Calibri Light"/>
          <w:lang w:val="en-US"/>
        </w:rPr>
      </w:pPr>
    </w:p>
    <w:p w14:paraId="571E1BEE" w14:textId="77777777" w:rsidR="00B0484A" w:rsidRPr="00CA366F" w:rsidRDefault="004552E2" w:rsidP="00B0484A">
      <w:pPr>
        <w:pStyle w:val="Ttulo1"/>
        <w:rPr>
          <w:rStyle w:val="Ninguno"/>
          <w:rFonts w:ascii="Calibri Light" w:hAnsi="Calibri Light" w:cs="Calibri Light"/>
          <w:lang w:val="en-US"/>
        </w:rPr>
      </w:pPr>
      <w:r w:rsidRPr="00CA366F">
        <w:rPr>
          <w:rStyle w:val="Ninguno"/>
          <w:rFonts w:ascii="Calibri Light" w:hAnsi="Calibri Light" w:cs="Calibri Light"/>
          <w:lang w:val="en-US"/>
        </w:rPr>
        <w:t>5.</w:t>
      </w:r>
      <w:r w:rsidR="00B3080C" w:rsidRPr="00CA366F">
        <w:rPr>
          <w:rStyle w:val="Ninguno"/>
          <w:rFonts w:ascii="Calibri Light" w:hAnsi="Calibri Light" w:cs="Calibri Light"/>
          <w:lang w:val="en-US"/>
        </w:rPr>
        <w:t xml:space="preserve"> Children of Populations in Situations of Exclusion</w:t>
      </w:r>
    </w:p>
    <w:p w14:paraId="39226535" w14:textId="77777777" w:rsidR="00356A44" w:rsidRPr="00F3394E"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0"/>
          <w:szCs w:val="20"/>
          <w:bdr w:val="none" w:sz="0" w:space="0" w:color="auto"/>
          <w:lang w:eastAsia="es-ES_tradnl"/>
        </w:rPr>
        <w:t> </w:t>
      </w:r>
    </w:p>
    <w:p w14:paraId="779183BC" w14:textId="77777777" w:rsidR="00356A44" w:rsidRPr="00CA366F" w:rsidRDefault="006B275C" w:rsidP="00CA366F">
      <w:pPr>
        <w:pStyle w:val="Prrafode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textAlignment w:val="baseline"/>
        <w:rPr>
          <w:rFonts w:ascii="Calibri Light" w:eastAsia="Times New Roman" w:hAnsi="Calibri Light" w:cs="Calibri Light"/>
          <w:i/>
          <w:color w:val="2E74B5"/>
          <w:sz w:val="24"/>
          <w:szCs w:val="22"/>
          <w:bdr w:val="none" w:sz="0" w:space="0" w:color="auto"/>
          <w:lang w:val="en-US" w:eastAsia="es-ES_tradnl"/>
        </w:rPr>
      </w:pPr>
      <w:r w:rsidRPr="00CA366F">
        <w:rPr>
          <w:rFonts w:ascii="Calibri Light" w:eastAsia="Times New Roman" w:hAnsi="Calibri Light" w:cs="Calibri Light"/>
          <w:i/>
          <w:color w:val="44D903"/>
          <w:sz w:val="24"/>
          <w:szCs w:val="22"/>
          <w:bdr w:val="none" w:sz="0" w:space="0" w:color="auto"/>
          <w:lang w:val="en-US" w:eastAsia="es-ES_tradnl"/>
        </w:rPr>
        <w:t>In</w:t>
      </w:r>
      <w:r w:rsidRPr="00CA366F">
        <w:rPr>
          <w:rFonts w:ascii="Calibri Light" w:eastAsia="Times New Roman" w:hAnsi="Calibri Light" w:cs="Calibri Light"/>
          <w:i/>
          <w:color w:val="44D903"/>
          <w:sz w:val="24"/>
          <w:szCs w:val="22"/>
          <w:lang w:val="en-US" w:eastAsia="es-ES_tradnl"/>
        </w:rPr>
        <w:t xml:space="preserve">digenous Children and </w:t>
      </w:r>
      <w:r w:rsidRPr="00CA366F">
        <w:rPr>
          <w:rFonts w:ascii="Calibri Light" w:eastAsia="Times New Roman" w:hAnsi="Calibri Light" w:cs="Calibri Light"/>
          <w:i/>
          <w:color w:val="44D903"/>
          <w:sz w:val="24"/>
          <w:szCs w:val="22"/>
          <w:bdr w:val="none" w:sz="0" w:space="0" w:color="auto"/>
          <w:lang w:val="en-US" w:eastAsia="es-ES_tradnl"/>
        </w:rPr>
        <w:t>Adolescents</w:t>
      </w:r>
      <w:r w:rsidR="00356A44" w:rsidRPr="00CA366F">
        <w:rPr>
          <w:rFonts w:ascii="Calibri Light" w:eastAsia="Times New Roman" w:hAnsi="Calibri Light" w:cs="Calibri Light"/>
          <w:i/>
          <w:color w:val="2E74B5"/>
          <w:sz w:val="24"/>
          <w:szCs w:val="22"/>
          <w:bdr w:val="none" w:sz="0" w:space="0" w:color="auto"/>
          <w:lang w:val="en-US" w:eastAsia="es-ES_tradnl"/>
        </w:rPr>
        <w:t> </w:t>
      </w:r>
    </w:p>
    <w:p w14:paraId="2477A934" w14:textId="77777777" w:rsidR="006B275C" w:rsidRPr="00F3394E" w:rsidRDefault="006B275C" w:rsidP="00F3394E">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In 2011, there were an estimated 32,742 indigenous children and adolescents in Costa Rica (MIDEPLAN, 2014</w:t>
      </w:r>
      <w:r w:rsidR="00F3394E">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p.</w:t>
      </w:r>
      <w:r w:rsidR="00F44807" w:rsidRPr="00F3394E">
        <w:rPr>
          <w:rFonts w:ascii="Calibri Light" w:eastAsia="Times New Roman" w:hAnsi="Calibri Light" w:cs="Calibri Light"/>
          <w:color w:val="000000"/>
          <w:sz w:val="22"/>
          <w:szCs w:val="22"/>
          <w:lang w:eastAsia="es-ES_tradnl"/>
        </w:rPr>
        <w:t> </w:t>
      </w:r>
      <w:r w:rsidRPr="00F3394E">
        <w:rPr>
          <w:rFonts w:ascii="Calibri Light" w:eastAsia="Times New Roman" w:hAnsi="Calibri Light" w:cs="Calibri Light"/>
          <w:color w:val="000000"/>
          <w:sz w:val="22"/>
          <w:szCs w:val="22"/>
          <w:lang w:eastAsia="es-ES_tradnl"/>
        </w:rPr>
        <w:t xml:space="preserve">12). There are 24 established indigenous territories inhabited by </w:t>
      </w:r>
      <w:r w:rsidR="00F3394E">
        <w:rPr>
          <w:rFonts w:ascii="Calibri Light" w:eastAsia="Times New Roman" w:hAnsi="Calibri Light" w:cs="Calibri Light"/>
          <w:color w:val="000000"/>
          <w:sz w:val="22"/>
          <w:szCs w:val="22"/>
          <w:lang w:eastAsia="es-ES_tradnl"/>
        </w:rPr>
        <w:t>eight</w:t>
      </w:r>
      <w:r w:rsidR="00F3394E" w:rsidRPr="00F3394E">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c</w:t>
      </w:r>
      <w:r w:rsidR="002E317B" w:rsidRPr="0083281A">
        <w:rPr>
          <w:rFonts w:ascii="Calibri Light" w:eastAsia="Times New Roman" w:hAnsi="Calibri Light" w:cs="Calibri Light"/>
          <w:color w:val="000000"/>
          <w:sz w:val="22"/>
          <w:szCs w:val="22"/>
          <w:lang w:eastAsia="es-ES_tradnl"/>
        </w:rPr>
        <w:t>ommunities: Boruca, Bribri, C</w:t>
      </w:r>
      <w:r w:rsidR="002E317B" w:rsidRPr="000E4514">
        <w:rPr>
          <w:rFonts w:ascii="Calibri Light" w:eastAsia="Times New Roman" w:hAnsi="Calibri Light" w:cs="Calibri Light"/>
          <w:color w:val="000000"/>
          <w:sz w:val="22"/>
          <w:szCs w:val="22"/>
          <w:lang w:eastAsia="es-ES_tradnl"/>
        </w:rPr>
        <w:t>abé</w:t>
      </w:r>
      <w:r w:rsidRPr="000E4514">
        <w:rPr>
          <w:rFonts w:ascii="Calibri Light" w:eastAsia="Times New Roman" w:hAnsi="Calibri Light" w:cs="Calibri Light"/>
          <w:color w:val="000000"/>
          <w:sz w:val="22"/>
          <w:szCs w:val="22"/>
          <w:lang w:eastAsia="es-ES_tradnl"/>
        </w:rPr>
        <w:t>car, Choroteg</w:t>
      </w:r>
      <w:r w:rsidR="002E317B" w:rsidRPr="000E4514">
        <w:rPr>
          <w:rFonts w:ascii="Calibri Light" w:eastAsia="Times New Roman" w:hAnsi="Calibri Light" w:cs="Calibri Light"/>
          <w:color w:val="000000"/>
          <w:sz w:val="22"/>
          <w:szCs w:val="22"/>
          <w:lang w:eastAsia="es-ES_tradnl"/>
        </w:rPr>
        <w:t>a, Huetar, Maleku, Ngäbe, and Té</w:t>
      </w:r>
      <w:r w:rsidRPr="00F3394E">
        <w:rPr>
          <w:rFonts w:ascii="Calibri Light" w:eastAsia="Times New Roman" w:hAnsi="Calibri Light" w:cs="Calibri Light"/>
          <w:color w:val="000000"/>
          <w:sz w:val="22"/>
          <w:szCs w:val="22"/>
          <w:lang w:eastAsia="es-ES_tradnl"/>
        </w:rPr>
        <w:t xml:space="preserve">rraba or Teribe. It should be noted that not all the inhabitants of these territories are indigenous, and that not every indigenous person lives there. </w:t>
      </w:r>
    </w:p>
    <w:p w14:paraId="1DA2E491" w14:textId="77777777" w:rsidR="00356A44" w:rsidRPr="00F3394E" w:rsidRDefault="006B275C" w:rsidP="00D019BD">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2"/>
          <w:szCs w:val="22"/>
          <w:lang w:eastAsia="es-ES_tradnl"/>
        </w:rPr>
        <w:t>Due to the geographical remoteness of many territories (they are all in rural areas</w:t>
      </w:r>
      <w:r w:rsid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some of which are difficult to access, espe</w:t>
      </w:r>
      <w:r w:rsidR="002E317B" w:rsidRPr="00F3394E">
        <w:rPr>
          <w:rFonts w:ascii="Calibri Light" w:eastAsia="Times New Roman" w:hAnsi="Calibri Light" w:cs="Calibri Light"/>
          <w:color w:val="000000"/>
          <w:sz w:val="22"/>
          <w:szCs w:val="22"/>
          <w:lang w:eastAsia="es-ES_tradnl"/>
        </w:rPr>
        <w:t>cially in the rainy season), as well as</w:t>
      </w:r>
      <w:r w:rsidRPr="00F3394E">
        <w:rPr>
          <w:rFonts w:ascii="Calibri Light" w:eastAsia="Times New Roman" w:hAnsi="Calibri Light" w:cs="Calibri Light"/>
          <w:color w:val="000000"/>
          <w:sz w:val="22"/>
          <w:szCs w:val="22"/>
          <w:lang w:eastAsia="es-ES_tradnl"/>
        </w:rPr>
        <w:t xml:space="preserve"> the legal and administrative aspects that govern them, they have </w:t>
      </w:r>
      <w:r w:rsidR="00F3394E">
        <w:rPr>
          <w:rFonts w:ascii="Calibri Light" w:eastAsia="Times New Roman" w:hAnsi="Calibri Light" w:cs="Calibri Light"/>
          <w:color w:val="000000"/>
          <w:sz w:val="22"/>
          <w:szCs w:val="22"/>
          <w:lang w:eastAsia="es-ES_tradnl"/>
        </w:rPr>
        <w:t xml:space="preserve">historically </w:t>
      </w:r>
      <w:r w:rsidRPr="00F3394E">
        <w:rPr>
          <w:rFonts w:ascii="Calibri Light" w:eastAsia="Times New Roman" w:hAnsi="Calibri Light" w:cs="Calibri Light"/>
          <w:color w:val="000000"/>
          <w:sz w:val="22"/>
          <w:szCs w:val="22"/>
          <w:lang w:eastAsia="es-ES_tradnl"/>
        </w:rPr>
        <w:t xml:space="preserve">experienced a </w:t>
      </w:r>
      <w:r w:rsidR="00F3394E">
        <w:rPr>
          <w:rFonts w:ascii="Calibri Light" w:eastAsia="Times New Roman" w:hAnsi="Calibri Light" w:cs="Calibri Light"/>
          <w:color w:val="000000"/>
          <w:sz w:val="22"/>
          <w:szCs w:val="22"/>
          <w:lang w:eastAsia="es-ES_tradnl"/>
        </w:rPr>
        <w:t>notable</w:t>
      </w:r>
      <w:r w:rsidR="00F3394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lag in the penetration of </w:t>
      </w:r>
      <w:r w:rsidR="00D019BD">
        <w:rPr>
          <w:rFonts w:ascii="Calibri Light" w:eastAsia="Times New Roman" w:hAnsi="Calibri Light" w:cs="Calibri Light"/>
          <w:color w:val="000000"/>
          <w:sz w:val="22"/>
          <w:szCs w:val="22"/>
          <w:lang w:eastAsia="es-ES_tradnl"/>
        </w:rPr>
        <w:t>S</w:t>
      </w:r>
      <w:r w:rsidR="00D019BD" w:rsidRPr="00F3394E">
        <w:rPr>
          <w:rFonts w:ascii="Calibri Light" w:eastAsia="Times New Roman" w:hAnsi="Calibri Light" w:cs="Calibri Light"/>
          <w:color w:val="000000"/>
          <w:sz w:val="22"/>
          <w:szCs w:val="22"/>
          <w:lang w:eastAsia="es-ES_tradnl"/>
        </w:rPr>
        <w:t xml:space="preserve">tate </w:t>
      </w:r>
      <w:r w:rsidRPr="00F3394E">
        <w:rPr>
          <w:rFonts w:ascii="Calibri Light" w:eastAsia="Times New Roman" w:hAnsi="Calibri Light" w:cs="Calibri Light"/>
          <w:color w:val="000000"/>
          <w:sz w:val="22"/>
          <w:szCs w:val="22"/>
          <w:lang w:eastAsia="es-ES_tradnl"/>
        </w:rPr>
        <w:t>services, which contributes to lower development indicators than the national averages</w:t>
      </w:r>
      <w:r w:rsidR="00356A44" w:rsidRPr="00F3394E">
        <w:rPr>
          <w:rFonts w:ascii="Calibri Light" w:eastAsia="Times New Roman" w:hAnsi="Calibri Light" w:cs="Calibri Light"/>
          <w:color w:val="000000"/>
          <w:sz w:val="22"/>
          <w:szCs w:val="22"/>
          <w:bdr w:val="none" w:sz="0" w:space="0" w:color="auto"/>
          <w:lang w:eastAsia="es-ES_tradnl"/>
        </w:rPr>
        <w:t>.</w:t>
      </w:r>
    </w:p>
    <w:p w14:paraId="0D275CC1"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color w:val="000000"/>
          <w:sz w:val="6"/>
          <w:szCs w:val="6"/>
          <w:bdr w:val="none" w:sz="0" w:space="0" w:color="auto"/>
          <w:lang w:eastAsia="es-ES_tradnl"/>
        </w:rPr>
      </w:pPr>
      <w:r w:rsidRPr="0083281A">
        <w:rPr>
          <w:rFonts w:ascii="Calibri Light" w:eastAsia="Times New Roman" w:hAnsi="Calibri Light" w:cs="Calibri Light"/>
          <w:color w:val="000000"/>
          <w:sz w:val="22"/>
          <w:szCs w:val="22"/>
          <w:bdr w:val="none" w:sz="0" w:space="0" w:color="auto"/>
          <w:lang w:eastAsia="es-ES_tradnl"/>
        </w:rPr>
        <w:t> </w:t>
      </w:r>
    </w:p>
    <w:p w14:paraId="3A1E15EE" w14:textId="77777777" w:rsidR="00356A44" w:rsidRPr="00CA366F"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w:t>
      </w:r>
      <w:r w:rsidR="006B275C" w:rsidRPr="00CA366F">
        <w:rPr>
          <w:rFonts w:ascii="Calibri Light" w:eastAsia="Times New Roman" w:hAnsi="Calibri Light" w:cs="Calibri Light"/>
          <w:iCs/>
          <w:color w:val="44D903"/>
          <w:sz w:val="22"/>
          <w:szCs w:val="22"/>
          <w:bdr w:val="none" w:sz="0" w:space="0" w:color="auto"/>
          <w:lang w:eastAsia="es-ES_tradnl"/>
        </w:rPr>
        <w:t>.1</w:t>
      </w:r>
      <w:r w:rsidRPr="00CA366F">
        <w:rPr>
          <w:rFonts w:ascii="Calibri Light" w:eastAsia="Times New Roman" w:hAnsi="Calibri Light" w:cs="Calibri Light"/>
          <w:iCs/>
          <w:color w:val="44D903"/>
          <w:sz w:val="22"/>
          <w:szCs w:val="22"/>
          <w:bdr w:val="none" w:sz="0" w:space="0" w:color="auto"/>
          <w:lang w:eastAsia="es-ES_tradnl"/>
        </w:rPr>
        <w:t>.1</w:t>
      </w:r>
      <w:r w:rsidR="006B275C" w:rsidRPr="00CA366F">
        <w:rPr>
          <w:rFonts w:ascii="Calibri Light" w:eastAsia="Times New Roman" w:hAnsi="Calibri Light" w:cs="Calibri Light"/>
          <w:iCs/>
          <w:color w:val="44D903"/>
          <w:sz w:val="22"/>
          <w:szCs w:val="22"/>
          <w:bdr w:val="none" w:sz="0" w:space="0" w:color="auto"/>
          <w:lang w:eastAsia="es-ES_tradnl"/>
        </w:rPr>
        <w:t xml:space="preserve"> Educatio</w:t>
      </w:r>
      <w:r w:rsidR="00356A44" w:rsidRPr="00CA366F">
        <w:rPr>
          <w:rFonts w:ascii="Calibri Light" w:eastAsia="Times New Roman" w:hAnsi="Calibri Light" w:cs="Calibri Light"/>
          <w:iCs/>
          <w:color w:val="44D903"/>
          <w:sz w:val="22"/>
          <w:szCs w:val="22"/>
          <w:bdr w:val="none" w:sz="0" w:space="0" w:color="auto"/>
          <w:lang w:eastAsia="es-ES_tradnl"/>
        </w:rPr>
        <w:t>n</w:t>
      </w:r>
      <w:r w:rsidR="00356A44" w:rsidRPr="00CA366F">
        <w:rPr>
          <w:rFonts w:ascii="Calibri Light" w:eastAsia="Times New Roman" w:hAnsi="Calibri Light" w:cs="Calibri Light"/>
          <w:color w:val="000000"/>
          <w:sz w:val="22"/>
          <w:szCs w:val="22"/>
          <w:bdr w:val="none" w:sz="0" w:space="0" w:color="auto"/>
          <w:lang w:eastAsia="es-ES_tradnl"/>
        </w:rPr>
        <w:t> </w:t>
      </w:r>
    </w:p>
    <w:p w14:paraId="2F3C1FAF" w14:textId="77777777" w:rsidR="006B275C" w:rsidRPr="00F3394E" w:rsidRDefault="006B275C" w:rsidP="00F3394E">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Although advances in infrastructure have been highlig</w:t>
      </w:r>
      <w:r w:rsidR="002E317B" w:rsidRPr="00F3394E">
        <w:rPr>
          <w:rFonts w:ascii="Calibri Light" w:eastAsia="Times New Roman" w:hAnsi="Calibri Light" w:cs="Calibri Light"/>
          <w:color w:val="000000"/>
          <w:sz w:val="22"/>
          <w:szCs w:val="22"/>
          <w:lang w:eastAsia="es-ES_tradnl"/>
        </w:rPr>
        <w:t xml:space="preserve">hted in recent years, </w:t>
      </w:r>
      <w:r w:rsidR="00F3394E">
        <w:rPr>
          <w:rFonts w:ascii="Calibri Light" w:eastAsia="Times New Roman" w:hAnsi="Calibri Light" w:cs="Calibri Light"/>
          <w:color w:val="000000"/>
          <w:sz w:val="22"/>
          <w:szCs w:val="22"/>
          <w:lang w:eastAsia="es-ES_tradnl"/>
        </w:rPr>
        <w:t xml:space="preserve">problems with </w:t>
      </w:r>
      <w:r w:rsidRPr="00F3394E">
        <w:rPr>
          <w:rFonts w:ascii="Calibri Light" w:eastAsia="Times New Roman" w:hAnsi="Calibri Light" w:cs="Calibri Light"/>
          <w:color w:val="000000"/>
          <w:sz w:val="22"/>
          <w:szCs w:val="22"/>
          <w:lang w:eastAsia="es-ES_tradnl"/>
        </w:rPr>
        <w:t xml:space="preserve">access to education and the quality of indigenous education </w:t>
      </w:r>
      <w:r w:rsidR="002E317B" w:rsidRPr="00F3394E">
        <w:rPr>
          <w:rFonts w:ascii="Calibri Light" w:eastAsia="Times New Roman" w:hAnsi="Calibri Light" w:cs="Calibri Light"/>
          <w:color w:val="000000"/>
          <w:sz w:val="22"/>
          <w:szCs w:val="22"/>
          <w:lang w:eastAsia="es-ES_tradnl"/>
        </w:rPr>
        <w:t>persist. According to the 2011 c</w:t>
      </w:r>
      <w:r w:rsidRPr="00F3394E">
        <w:rPr>
          <w:rFonts w:ascii="Calibri Light" w:eastAsia="Times New Roman" w:hAnsi="Calibri Light" w:cs="Calibri Light"/>
          <w:color w:val="000000"/>
          <w:sz w:val="22"/>
          <w:szCs w:val="22"/>
          <w:lang w:eastAsia="es-ES_tradnl"/>
        </w:rPr>
        <w:t>ensus, the national percentage of non</w:t>
      </w:r>
      <w:r w:rsidR="002E317B" w:rsidRPr="00F3394E">
        <w:rPr>
          <w:rFonts w:ascii="Calibri Light" w:eastAsia="Times New Roman" w:hAnsi="Calibri Light" w:cs="Calibri Light"/>
          <w:color w:val="000000"/>
          <w:sz w:val="22"/>
          <w:szCs w:val="22"/>
          <w:lang w:eastAsia="es-ES_tradnl"/>
        </w:rPr>
        <w:t>attendance in people</w:t>
      </w:r>
      <w:r w:rsidRPr="00F3394E">
        <w:rPr>
          <w:rFonts w:ascii="Calibri Light" w:eastAsia="Times New Roman" w:hAnsi="Calibri Light" w:cs="Calibri Light"/>
          <w:color w:val="000000"/>
          <w:sz w:val="22"/>
          <w:szCs w:val="22"/>
          <w:lang w:eastAsia="es-ES_tradnl"/>
        </w:rPr>
        <w:t xml:space="preserve"> </w:t>
      </w:r>
      <w:r w:rsidR="00F3394E">
        <w:rPr>
          <w:rFonts w:ascii="Calibri Light" w:eastAsia="Times New Roman" w:hAnsi="Calibri Light" w:cs="Calibri Light"/>
          <w:color w:val="000000"/>
          <w:sz w:val="22"/>
          <w:szCs w:val="22"/>
          <w:lang w:eastAsia="es-ES_tradnl"/>
        </w:rPr>
        <w:t xml:space="preserve">aged </w:t>
      </w:r>
      <w:r w:rsidRPr="00F3394E">
        <w:rPr>
          <w:rFonts w:ascii="Calibri Light" w:eastAsia="Times New Roman" w:hAnsi="Calibri Light" w:cs="Calibri Light"/>
          <w:color w:val="000000"/>
          <w:sz w:val="22"/>
          <w:szCs w:val="22"/>
          <w:lang w:eastAsia="es-ES_tradnl"/>
        </w:rPr>
        <w:t xml:space="preserve">5 to 17 was 12.4%, while in indigenous communities it was 20.2%. Although the percentage is much more favorable </w:t>
      </w:r>
      <w:r w:rsidR="002E317B" w:rsidRPr="00F3394E">
        <w:rPr>
          <w:rFonts w:ascii="Calibri Light" w:eastAsia="Times New Roman" w:hAnsi="Calibri Light" w:cs="Calibri Light"/>
          <w:color w:val="000000"/>
          <w:sz w:val="22"/>
          <w:szCs w:val="22"/>
          <w:lang w:eastAsia="es-ES_tradnl"/>
        </w:rPr>
        <w:t xml:space="preserve">than </w:t>
      </w:r>
      <w:r w:rsidRPr="00F3394E">
        <w:rPr>
          <w:rFonts w:ascii="Calibri Light" w:eastAsia="Times New Roman" w:hAnsi="Calibri Light" w:cs="Calibri Light"/>
          <w:color w:val="000000"/>
          <w:sz w:val="22"/>
          <w:szCs w:val="22"/>
          <w:lang w:eastAsia="es-ES_tradnl"/>
        </w:rPr>
        <w:t>in the 2000 census (39.5%), indigenous children and adolescents are still among the groups with the greatest obstacles</w:t>
      </w:r>
      <w:r w:rsidR="00F3394E">
        <w:rPr>
          <w:rFonts w:ascii="Calibri Light" w:eastAsia="Times New Roman" w:hAnsi="Calibri Light" w:cs="Calibri Light"/>
          <w:color w:val="000000"/>
          <w:sz w:val="22"/>
          <w:szCs w:val="22"/>
          <w:lang w:eastAsia="es-ES_tradnl"/>
        </w:rPr>
        <w:t>.</w:t>
      </w:r>
      <w:r w:rsidR="00F3394E" w:rsidRPr="00F3394E">
        <w:rPr>
          <w:rFonts w:ascii="Calibri Light" w:eastAsia="Times New Roman" w:hAnsi="Calibri Light" w:cs="Calibri Light"/>
          <w:color w:val="000000"/>
          <w:sz w:val="22"/>
          <w:szCs w:val="22"/>
          <w:lang w:eastAsia="es-ES_tradnl"/>
        </w:rPr>
        <w:t xml:space="preserve"> </w:t>
      </w:r>
      <w:r w:rsidR="00F3394E">
        <w:rPr>
          <w:rFonts w:ascii="Calibri Light" w:eastAsia="Times New Roman" w:hAnsi="Calibri Light" w:cs="Calibri Light"/>
          <w:color w:val="000000"/>
          <w:sz w:val="22"/>
          <w:szCs w:val="22"/>
          <w:lang w:eastAsia="es-ES_tradnl"/>
        </w:rPr>
        <w:t>This impacts</w:t>
      </w:r>
      <w:r w:rsidR="00F3394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the average </w:t>
      </w:r>
      <w:r w:rsidR="00F3394E">
        <w:rPr>
          <w:rFonts w:ascii="Calibri Light" w:eastAsia="Times New Roman" w:hAnsi="Calibri Light" w:cs="Calibri Light"/>
          <w:color w:val="000000"/>
          <w:sz w:val="22"/>
          <w:szCs w:val="22"/>
          <w:lang w:eastAsia="es-ES_tradnl"/>
        </w:rPr>
        <w:lastRenderedPageBreak/>
        <w:t xml:space="preserve">duration of </w:t>
      </w:r>
      <w:r w:rsidRPr="00F3394E">
        <w:rPr>
          <w:rFonts w:ascii="Calibri Light" w:eastAsia="Times New Roman" w:hAnsi="Calibri Light" w:cs="Calibri Light"/>
          <w:color w:val="000000"/>
          <w:sz w:val="22"/>
          <w:szCs w:val="22"/>
          <w:lang w:eastAsia="es-ES_tradnl"/>
        </w:rPr>
        <w:t xml:space="preserve">schooling </w:t>
      </w:r>
      <w:r w:rsidR="00F3394E">
        <w:rPr>
          <w:rFonts w:ascii="Calibri Light" w:eastAsia="Times New Roman" w:hAnsi="Calibri Light" w:cs="Calibri Light"/>
          <w:color w:val="000000"/>
          <w:sz w:val="22"/>
          <w:szCs w:val="22"/>
          <w:lang w:eastAsia="es-ES_tradnl"/>
        </w:rPr>
        <w:t>for</w:t>
      </w:r>
      <w:r w:rsidRPr="00F3394E">
        <w:rPr>
          <w:rFonts w:ascii="Calibri Light" w:eastAsia="Times New Roman" w:hAnsi="Calibri Light" w:cs="Calibri Light"/>
          <w:color w:val="000000"/>
          <w:sz w:val="22"/>
          <w:szCs w:val="22"/>
          <w:lang w:eastAsia="es-ES_tradnl"/>
        </w:rPr>
        <w:t xml:space="preserve"> minors, </w:t>
      </w:r>
      <w:r w:rsidR="00F3394E">
        <w:rPr>
          <w:rFonts w:ascii="Calibri Light" w:eastAsia="Times New Roman" w:hAnsi="Calibri Light" w:cs="Calibri Light"/>
          <w:color w:val="000000"/>
          <w:sz w:val="22"/>
          <w:szCs w:val="22"/>
          <w:lang w:eastAsia="es-ES_tradnl"/>
        </w:rPr>
        <w:t>where the</w:t>
      </w:r>
      <w:r w:rsidR="00F3394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national average is 4.47</w:t>
      </w:r>
      <w:r w:rsidR="002E317B" w:rsidRPr="00F3394E">
        <w:rPr>
          <w:rFonts w:ascii="Calibri Light" w:eastAsia="Times New Roman" w:hAnsi="Calibri Light" w:cs="Calibri Light"/>
          <w:color w:val="000000"/>
          <w:sz w:val="22"/>
          <w:szCs w:val="22"/>
          <w:lang w:eastAsia="es-ES_tradnl"/>
        </w:rPr>
        <w:t xml:space="preserve"> years</w:t>
      </w:r>
      <w:r w:rsidRPr="00F3394E">
        <w:rPr>
          <w:rFonts w:ascii="Calibri Light" w:eastAsia="Times New Roman" w:hAnsi="Calibri Light" w:cs="Calibri Light"/>
          <w:color w:val="000000"/>
          <w:sz w:val="22"/>
          <w:szCs w:val="22"/>
          <w:lang w:eastAsia="es-ES_tradnl"/>
        </w:rPr>
        <w:t xml:space="preserve">, yet </w:t>
      </w:r>
      <w:r w:rsidR="00F3394E">
        <w:rPr>
          <w:rFonts w:ascii="Calibri Light" w:eastAsia="Times New Roman" w:hAnsi="Calibri Light" w:cs="Calibri Light"/>
          <w:color w:val="000000"/>
          <w:sz w:val="22"/>
          <w:szCs w:val="22"/>
          <w:lang w:eastAsia="es-ES_tradnl"/>
        </w:rPr>
        <w:t>for</w:t>
      </w:r>
      <w:r w:rsidR="00F3394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indigenous child</w:t>
      </w:r>
      <w:r w:rsidR="002E317B" w:rsidRPr="00F3394E">
        <w:rPr>
          <w:rFonts w:ascii="Calibri Light" w:eastAsia="Times New Roman" w:hAnsi="Calibri Light" w:cs="Calibri Light"/>
          <w:color w:val="000000"/>
          <w:sz w:val="22"/>
          <w:szCs w:val="22"/>
          <w:lang w:eastAsia="es-ES_tradnl"/>
        </w:rPr>
        <w:t xml:space="preserve">ren and adolescents </w:t>
      </w:r>
      <w:r w:rsidR="00F3394E">
        <w:rPr>
          <w:rFonts w:ascii="Calibri Light" w:eastAsia="Times New Roman" w:hAnsi="Calibri Light" w:cs="Calibri Light"/>
          <w:color w:val="000000"/>
          <w:sz w:val="22"/>
          <w:szCs w:val="22"/>
          <w:lang w:eastAsia="es-ES_tradnl"/>
        </w:rPr>
        <w:t xml:space="preserve">it </w:t>
      </w:r>
      <w:r w:rsidR="002E317B" w:rsidRPr="00F3394E">
        <w:rPr>
          <w:rFonts w:ascii="Calibri Light" w:eastAsia="Times New Roman" w:hAnsi="Calibri Light" w:cs="Calibri Light"/>
          <w:color w:val="000000"/>
          <w:sz w:val="22"/>
          <w:szCs w:val="22"/>
          <w:lang w:eastAsia="es-ES_tradnl"/>
        </w:rPr>
        <w:t>is 3.8</w:t>
      </w:r>
      <w:r w:rsidRPr="00F3394E">
        <w:rPr>
          <w:rFonts w:ascii="Calibri Light" w:eastAsia="Times New Roman" w:hAnsi="Calibri Light" w:cs="Calibri Light"/>
          <w:color w:val="000000"/>
          <w:sz w:val="22"/>
          <w:szCs w:val="22"/>
          <w:lang w:eastAsia="es-ES_tradnl"/>
        </w:rPr>
        <w:t xml:space="preserve"> (UCR &amp; UNICEF, 2015, p.</w:t>
      </w:r>
      <w:r w:rsidR="00F44807" w:rsidRPr="00F3394E">
        <w:rPr>
          <w:rFonts w:ascii="Calibri Light" w:eastAsia="Times New Roman" w:hAnsi="Calibri Light" w:cs="Calibri Light"/>
          <w:color w:val="000000"/>
          <w:sz w:val="22"/>
          <w:szCs w:val="22"/>
          <w:lang w:eastAsia="es-ES_tradnl"/>
        </w:rPr>
        <w:t> </w:t>
      </w:r>
      <w:r w:rsidRPr="00F3394E">
        <w:rPr>
          <w:rFonts w:ascii="Calibri Light" w:eastAsia="Times New Roman" w:hAnsi="Calibri Light" w:cs="Calibri Light"/>
          <w:color w:val="000000"/>
          <w:sz w:val="22"/>
          <w:szCs w:val="22"/>
          <w:lang w:eastAsia="es-ES_tradnl"/>
        </w:rPr>
        <w:t>175). </w:t>
      </w:r>
    </w:p>
    <w:p w14:paraId="30983658" w14:textId="77777777" w:rsidR="006B275C" w:rsidRPr="00095114" w:rsidRDefault="006B275C" w:rsidP="00F3394E">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Indigenous e</w:t>
      </w:r>
      <w:r w:rsidR="002E317B" w:rsidRPr="00F3394E">
        <w:rPr>
          <w:rFonts w:ascii="Calibri Light" w:eastAsia="Times New Roman" w:hAnsi="Calibri Light" w:cs="Calibri Light"/>
          <w:color w:val="000000"/>
          <w:sz w:val="22"/>
          <w:szCs w:val="22"/>
          <w:lang w:eastAsia="es-ES_tradnl"/>
        </w:rPr>
        <w:t>ducational centers show lower ac</w:t>
      </w:r>
      <w:r w:rsidRPr="00F3394E">
        <w:rPr>
          <w:rFonts w:ascii="Calibri Light" w:eastAsia="Times New Roman" w:hAnsi="Calibri Light" w:cs="Calibri Light"/>
          <w:color w:val="000000"/>
          <w:sz w:val="22"/>
          <w:szCs w:val="22"/>
          <w:lang w:eastAsia="es-ES_tradnl"/>
        </w:rPr>
        <w:t xml:space="preserve">ademic </w:t>
      </w:r>
      <w:r w:rsidR="002E317B" w:rsidRPr="00F3394E">
        <w:rPr>
          <w:rFonts w:ascii="Calibri Light" w:eastAsia="Times New Roman" w:hAnsi="Calibri Light" w:cs="Calibri Light"/>
          <w:color w:val="000000"/>
          <w:sz w:val="22"/>
          <w:szCs w:val="22"/>
          <w:lang w:eastAsia="es-ES_tradnl"/>
        </w:rPr>
        <w:t>achievement</w:t>
      </w:r>
      <w:r w:rsidRPr="00F3394E">
        <w:rPr>
          <w:rFonts w:ascii="Calibri Light" w:eastAsia="Times New Roman" w:hAnsi="Calibri Light" w:cs="Calibri Light"/>
          <w:color w:val="000000"/>
          <w:sz w:val="22"/>
          <w:szCs w:val="22"/>
          <w:lang w:eastAsia="es-ES_tradnl"/>
        </w:rPr>
        <w:t xml:space="preserve">. In 2010, 9,078 indigenous students enrolled in primary school with a repetition percentage of 12.1%, compared to </w:t>
      </w:r>
      <w:r w:rsidR="007C5A1A" w:rsidRPr="00F3394E">
        <w:rPr>
          <w:rFonts w:ascii="Calibri Light" w:eastAsia="Times New Roman" w:hAnsi="Calibri Light" w:cs="Calibri Light"/>
          <w:color w:val="000000"/>
          <w:sz w:val="22"/>
          <w:szCs w:val="22"/>
          <w:lang w:eastAsia="es-ES_tradnl"/>
        </w:rPr>
        <w:t>the national average of 6%</w:t>
      </w:r>
      <w:r w:rsidRPr="00F3394E">
        <w:rPr>
          <w:rFonts w:ascii="Calibri Light" w:eastAsia="Times New Roman" w:hAnsi="Calibri Light" w:cs="Calibri Light"/>
          <w:color w:val="000000"/>
          <w:sz w:val="22"/>
          <w:szCs w:val="22"/>
          <w:lang w:eastAsia="es-ES_tradnl"/>
        </w:rPr>
        <w:t xml:space="preserve">; 160 indigenous high school students took the baccalaureate exams, yet only 63, </w:t>
      </w:r>
      <w:r w:rsidR="00F3394E">
        <w:rPr>
          <w:rFonts w:ascii="Calibri Light" w:eastAsia="Times New Roman" w:hAnsi="Calibri Light" w:cs="Calibri Light"/>
          <w:color w:val="000000"/>
          <w:sz w:val="22"/>
          <w:szCs w:val="22"/>
          <w:lang w:eastAsia="es-ES_tradnl"/>
        </w:rPr>
        <w:t>or</w:t>
      </w:r>
      <w:r w:rsidRPr="00F3394E">
        <w:rPr>
          <w:rFonts w:ascii="Calibri Light" w:eastAsia="Times New Roman" w:hAnsi="Calibri Light" w:cs="Calibri Light"/>
          <w:color w:val="000000"/>
          <w:sz w:val="22"/>
          <w:szCs w:val="22"/>
          <w:lang w:eastAsia="es-ES_tradnl"/>
        </w:rPr>
        <w:t xml:space="preserve"> 39.4%, passed (State of the Nation Program [PEN], 2012). </w:t>
      </w:r>
    </w:p>
    <w:p w14:paraId="5A69A988" w14:textId="77777777" w:rsidR="006B275C" w:rsidRPr="00095114" w:rsidRDefault="006B275C" w:rsidP="0009511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095114">
        <w:rPr>
          <w:rFonts w:ascii="Calibri Light" w:eastAsia="Times New Roman" w:hAnsi="Calibri Light" w:cs="Calibri Light"/>
          <w:color w:val="000000"/>
          <w:sz w:val="22"/>
          <w:szCs w:val="22"/>
          <w:lang w:eastAsia="es-ES_tradnl"/>
        </w:rPr>
        <w:t>Regarding the quality of teaching in indigenous territories, according to the Fou</w:t>
      </w:r>
      <w:r w:rsidR="007C5A1A" w:rsidRPr="00095114">
        <w:rPr>
          <w:rFonts w:ascii="Calibri Light" w:eastAsia="Times New Roman" w:hAnsi="Calibri Light" w:cs="Calibri Light"/>
          <w:color w:val="000000"/>
          <w:sz w:val="22"/>
          <w:szCs w:val="22"/>
          <w:lang w:eastAsia="es-ES_tradnl"/>
        </w:rPr>
        <w:t xml:space="preserve">rth State of Education Report, </w:t>
      </w:r>
      <w:r w:rsidRPr="00095114">
        <w:rPr>
          <w:rFonts w:ascii="Calibri Light" w:eastAsia="Times New Roman" w:hAnsi="Calibri Light" w:cs="Calibri Light"/>
          <w:color w:val="000000"/>
          <w:sz w:val="22"/>
          <w:szCs w:val="22"/>
          <w:lang w:eastAsia="es-ES_tradnl"/>
        </w:rPr>
        <w:t>th</w:t>
      </w:r>
      <w:r w:rsidR="007C5A1A" w:rsidRPr="00095114">
        <w:rPr>
          <w:rFonts w:ascii="Calibri Light" w:eastAsia="Times New Roman" w:hAnsi="Calibri Light" w:cs="Calibri Light"/>
          <w:color w:val="000000"/>
          <w:sz w:val="22"/>
          <w:szCs w:val="22"/>
          <w:lang w:eastAsia="es-ES_tradnl"/>
        </w:rPr>
        <w:t>ere were 259 primary schools</w:t>
      </w:r>
      <w:r w:rsidR="00095114">
        <w:rPr>
          <w:rFonts w:ascii="Calibri Light" w:eastAsia="Times New Roman" w:hAnsi="Calibri Light" w:cs="Calibri Light"/>
          <w:color w:val="000000"/>
          <w:sz w:val="22"/>
          <w:szCs w:val="22"/>
          <w:lang w:eastAsia="es-ES_tradnl"/>
        </w:rPr>
        <w:t xml:space="preserve"> in 2010</w:t>
      </w:r>
      <w:r w:rsidR="007C5A1A" w:rsidRPr="00095114">
        <w:rPr>
          <w:rFonts w:ascii="Calibri Light" w:eastAsia="Times New Roman" w:hAnsi="Calibri Light" w:cs="Calibri Light"/>
          <w:color w:val="000000"/>
          <w:sz w:val="22"/>
          <w:szCs w:val="22"/>
          <w:lang w:eastAsia="es-ES_tradnl"/>
        </w:rPr>
        <w:t>,</w:t>
      </w:r>
      <w:r w:rsidRPr="00095114">
        <w:rPr>
          <w:rFonts w:ascii="Calibri Light" w:eastAsia="Times New Roman" w:hAnsi="Calibri Light" w:cs="Calibri Light"/>
          <w:color w:val="000000"/>
          <w:sz w:val="22"/>
          <w:szCs w:val="22"/>
          <w:lang w:eastAsia="es-ES_tradnl"/>
        </w:rPr>
        <w:t xml:space="preserve"> </w:t>
      </w:r>
      <w:r w:rsidR="00095114">
        <w:rPr>
          <w:rFonts w:ascii="Calibri Light" w:eastAsia="Times New Roman" w:hAnsi="Calibri Light" w:cs="Calibri Light"/>
          <w:color w:val="000000"/>
          <w:sz w:val="22"/>
          <w:szCs w:val="22"/>
          <w:lang w:eastAsia="es-ES_tradnl"/>
        </w:rPr>
        <w:t xml:space="preserve">but </w:t>
      </w:r>
      <w:r w:rsidRPr="00095114">
        <w:rPr>
          <w:rFonts w:ascii="Calibri Light" w:eastAsia="Times New Roman" w:hAnsi="Calibri Light" w:cs="Calibri Light"/>
          <w:color w:val="000000"/>
          <w:sz w:val="22"/>
          <w:szCs w:val="22"/>
          <w:lang w:eastAsia="es-ES_tradnl"/>
        </w:rPr>
        <w:t>70.2%</w:t>
      </w:r>
      <w:r w:rsidR="007C5A1A" w:rsidRPr="00095114">
        <w:rPr>
          <w:rFonts w:ascii="Calibri Light" w:eastAsia="Times New Roman" w:hAnsi="Calibri Light" w:cs="Calibri Light"/>
          <w:color w:val="000000"/>
          <w:sz w:val="22"/>
          <w:szCs w:val="22"/>
          <w:lang w:eastAsia="es-ES_tradnl"/>
        </w:rPr>
        <w:t xml:space="preserve"> </w:t>
      </w:r>
      <w:r w:rsidR="00095114">
        <w:rPr>
          <w:rFonts w:ascii="Calibri Light" w:eastAsia="Times New Roman" w:hAnsi="Calibri Light" w:cs="Calibri Light"/>
          <w:color w:val="000000"/>
          <w:sz w:val="22"/>
          <w:szCs w:val="22"/>
          <w:lang w:eastAsia="es-ES_tradnl"/>
        </w:rPr>
        <w:t xml:space="preserve">of these </w:t>
      </w:r>
      <w:r w:rsidR="007C5A1A" w:rsidRPr="00095114">
        <w:rPr>
          <w:rFonts w:ascii="Calibri Light" w:eastAsia="Times New Roman" w:hAnsi="Calibri Light" w:cs="Calibri Light"/>
          <w:color w:val="000000"/>
          <w:sz w:val="22"/>
          <w:szCs w:val="22"/>
          <w:lang w:eastAsia="es-ES_tradnl"/>
        </w:rPr>
        <w:t>were single</w:t>
      </w:r>
      <w:r w:rsidR="00F44807" w:rsidRPr="00095114">
        <w:rPr>
          <w:rFonts w:ascii="Calibri Light" w:eastAsia="Times New Roman" w:hAnsi="Calibri Light" w:cs="Calibri Light"/>
          <w:color w:val="000000"/>
          <w:sz w:val="22"/>
          <w:szCs w:val="22"/>
          <w:lang w:eastAsia="es-ES_tradnl"/>
        </w:rPr>
        <w:noBreakHyphen/>
      </w:r>
      <w:r w:rsidR="007C5A1A" w:rsidRPr="00095114">
        <w:rPr>
          <w:rFonts w:ascii="Calibri Light" w:eastAsia="Times New Roman" w:hAnsi="Calibri Light" w:cs="Calibri Light"/>
          <w:color w:val="000000"/>
          <w:sz w:val="22"/>
          <w:szCs w:val="22"/>
          <w:lang w:eastAsia="es-ES_tradnl"/>
        </w:rPr>
        <w:t>teacher classrooms;</w:t>
      </w:r>
      <w:r w:rsidRPr="00095114">
        <w:rPr>
          <w:rFonts w:ascii="Calibri Light" w:eastAsia="Times New Roman" w:hAnsi="Calibri Light" w:cs="Calibri Light"/>
          <w:color w:val="000000"/>
          <w:sz w:val="22"/>
          <w:szCs w:val="22"/>
          <w:lang w:eastAsia="es-ES_tradnl"/>
        </w:rPr>
        <w:t xml:space="preserve"> that is, only one person was in charge of teaching al</w:t>
      </w:r>
      <w:r w:rsidR="007C5A1A" w:rsidRPr="00095114">
        <w:rPr>
          <w:rFonts w:ascii="Calibri Light" w:eastAsia="Times New Roman" w:hAnsi="Calibri Light" w:cs="Calibri Light"/>
          <w:color w:val="000000"/>
          <w:sz w:val="22"/>
          <w:szCs w:val="22"/>
          <w:lang w:eastAsia="es-ES_tradnl"/>
        </w:rPr>
        <w:t>l the lessons to all grades</w:t>
      </w:r>
      <w:r w:rsidR="00095114">
        <w:rPr>
          <w:rFonts w:ascii="Calibri Light" w:eastAsia="Times New Roman" w:hAnsi="Calibri Light" w:cs="Calibri Light"/>
          <w:color w:val="000000"/>
          <w:sz w:val="22"/>
          <w:szCs w:val="22"/>
          <w:lang w:eastAsia="es-ES_tradnl"/>
        </w:rPr>
        <w:t>.</w:t>
      </w:r>
      <w:r w:rsidR="00095114" w:rsidRPr="00095114">
        <w:rPr>
          <w:rFonts w:ascii="Calibri Light" w:eastAsia="Times New Roman" w:hAnsi="Calibri Light" w:cs="Calibri Light"/>
          <w:color w:val="000000"/>
          <w:sz w:val="22"/>
          <w:szCs w:val="22"/>
          <w:lang w:eastAsia="es-ES_tradnl"/>
        </w:rPr>
        <w:t xml:space="preserve"> </w:t>
      </w:r>
      <w:r w:rsidR="00095114">
        <w:rPr>
          <w:rFonts w:ascii="Calibri Light" w:eastAsia="Times New Roman" w:hAnsi="Calibri Light" w:cs="Calibri Light"/>
          <w:color w:val="000000"/>
          <w:sz w:val="22"/>
          <w:szCs w:val="22"/>
          <w:lang w:eastAsia="es-ES_tradnl"/>
        </w:rPr>
        <w:t>O</w:t>
      </w:r>
      <w:r w:rsidR="00095114" w:rsidRPr="00095114">
        <w:rPr>
          <w:rFonts w:ascii="Calibri Light" w:eastAsia="Times New Roman" w:hAnsi="Calibri Light" w:cs="Calibri Light"/>
          <w:color w:val="000000"/>
          <w:sz w:val="22"/>
          <w:szCs w:val="22"/>
          <w:lang w:eastAsia="es-ES_tradnl"/>
        </w:rPr>
        <w:t xml:space="preserve">f </w:t>
      </w:r>
      <w:r w:rsidRPr="00095114">
        <w:rPr>
          <w:rFonts w:ascii="Calibri Light" w:eastAsia="Times New Roman" w:hAnsi="Calibri Light" w:cs="Calibri Light"/>
          <w:color w:val="000000"/>
          <w:sz w:val="22"/>
          <w:szCs w:val="22"/>
          <w:lang w:eastAsia="es-ES_tradnl"/>
        </w:rPr>
        <w:t xml:space="preserve">the 608 teachers in primary school, only 38.2% had a degree (PEN, 2012). Nonindigenous teachers have insufficient training, limiting the possibility of making the educational process more relevant to indigenous </w:t>
      </w:r>
      <w:r w:rsidR="00095114">
        <w:rPr>
          <w:rFonts w:ascii="Calibri Light" w:eastAsia="Times New Roman" w:hAnsi="Calibri Light" w:cs="Calibri Light"/>
          <w:color w:val="000000"/>
          <w:sz w:val="22"/>
          <w:szCs w:val="22"/>
          <w:lang w:eastAsia="es-ES_tradnl"/>
        </w:rPr>
        <w:t>situations in particular</w:t>
      </w:r>
      <w:r w:rsidRPr="00095114">
        <w:rPr>
          <w:rFonts w:ascii="Calibri Light" w:eastAsia="Times New Roman" w:hAnsi="Calibri Light" w:cs="Calibri Light"/>
          <w:color w:val="000000"/>
          <w:sz w:val="22"/>
          <w:szCs w:val="22"/>
          <w:lang w:eastAsia="es-ES_tradnl"/>
        </w:rPr>
        <w:t xml:space="preserve">, while MEP efforts to appoint indigenous teachers are compromised by </w:t>
      </w:r>
      <w:r w:rsidR="00095114">
        <w:rPr>
          <w:rFonts w:ascii="Calibri Light" w:eastAsia="Times New Roman" w:hAnsi="Calibri Light" w:cs="Calibri Light"/>
          <w:color w:val="000000"/>
          <w:sz w:val="22"/>
          <w:szCs w:val="22"/>
          <w:lang w:eastAsia="es-ES_tradnl"/>
        </w:rPr>
        <w:t>those teachers’</w:t>
      </w:r>
      <w:r w:rsidR="00095114" w:rsidRPr="00095114">
        <w:rPr>
          <w:rFonts w:ascii="Calibri Light" w:eastAsia="Times New Roman" w:hAnsi="Calibri Light" w:cs="Calibri Light"/>
          <w:color w:val="000000"/>
          <w:sz w:val="22"/>
          <w:szCs w:val="22"/>
          <w:lang w:eastAsia="es-ES_tradnl"/>
        </w:rPr>
        <w:t xml:space="preserve"> </w:t>
      </w:r>
      <w:r w:rsidRPr="00095114">
        <w:rPr>
          <w:rFonts w:ascii="Calibri Light" w:eastAsia="Times New Roman" w:hAnsi="Calibri Light" w:cs="Calibri Light"/>
          <w:color w:val="000000"/>
          <w:sz w:val="22"/>
          <w:szCs w:val="22"/>
          <w:lang w:eastAsia="es-ES_tradnl"/>
        </w:rPr>
        <w:t>low level</w:t>
      </w:r>
      <w:r w:rsidR="00095114">
        <w:rPr>
          <w:rFonts w:ascii="Calibri Light" w:eastAsia="Times New Roman" w:hAnsi="Calibri Light" w:cs="Calibri Light"/>
          <w:color w:val="000000"/>
          <w:sz w:val="22"/>
          <w:szCs w:val="22"/>
          <w:lang w:eastAsia="es-ES_tradnl"/>
        </w:rPr>
        <w:t>s</w:t>
      </w:r>
      <w:r w:rsidRPr="00095114">
        <w:rPr>
          <w:rFonts w:ascii="Calibri Light" w:eastAsia="Times New Roman" w:hAnsi="Calibri Light" w:cs="Calibri Light"/>
          <w:color w:val="000000"/>
          <w:sz w:val="22"/>
          <w:szCs w:val="22"/>
          <w:lang w:eastAsia="es-ES_tradnl"/>
        </w:rPr>
        <w:t xml:space="preserve"> of preparation and certification.</w:t>
      </w:r>
    </w:p>
    <w:p w14:paraId="22999EE6" w14:textId="77777777" w:rsidR="006B275C" w:rsidRPr="00095114" w:rsidRDefault="001D7D15" w:rsidP="0009511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Pr>
          <w:rFonts w:ascii="Calibri Light" w:eastAsia="Times New Roman" w:hAnsi="Calibri Light" w:cs="Calibri Light"/>
          <w:color w:val="000000"/>
          <w:sz w:val="22"/>
          <w:szCs w:val="22"/>
          <w:lang w:eastAsia="es-ES_tradnl"/>
        </w:rPr>
        <w:t xml:space="preserve">The </w:t>
      </w:r>
      <w:r w:rsidR="006B275C" w:rsidRPr="00095114">
        <w:rPr>
          <w:rFonts w:ascii="Calibri Light" w:eastAsia="Times New Roman" w:hAnsi="Calibri Light" w:cs="Calibri Light"/>
          <w:color w:val="000000"/>
          <w:sz w:val="22"/>
          <w:szCs w:val="22"/>
          <w:lang w:eastAsia="es-ES_tradnl"/>
        </w:rPr>
        <w:t xml:space="preserve">MEP has made efforts to adapt education to indigenous cultures, but </w:t>
      </w:r>
      <w:r w:rsidR="00095114">
        <w:rPr>
          <w:rFonts w:ascii="Calibri Light" w:eastAsia="Times New Roman" w:hAnsi="Calibri Light" w:cs="Calibri Light"/>
          <w:color w:val="000000"/>
          <w:sz w:val="22"/>
          <w:szCs w:val="22"/>
          <w:lang w:eastAsia="es-ES_tradnl"/>
        </w:rPr>
        <w:t>major</w:t>
      </w:r>
      <w:r w:rsidR="00095114" w:rsidRPr="00095114">
        <w:rPr>
          <w:rFonts w:ascii="Calibri Light" w:eastAsia="Times New Roman" w:hAnsi="Calibri Light" w:cs="Calibri Light"/>
          <w:color w:val="000000"/>
          <w:sz w:val="22"/>
          <w:szCs w:val="22"/>
          <w:lang w:eastAsia="es-ES_tradnl"/>
        </w:rPr>
        <w:t xml:space="preserve"> </w:t>
      </w:r>
      <w:r w:rsidR="006B275C" w:rsidRPr="00095114">
        <w:rPr>
          <w:rFonts w:ascii="Calibri Light" w:eastAsia="Times New Roman" w:hAnsi="Calibri Light" w:cs="Calibri Light"/>
          <w:color w:val="000000"/>
          <w:sz w:val="22"/>
          <w:szCs w:val="22"/>
          <w:lang w:eastAsia="es-ES_tradnl"/>
        </w:rPr>
        <w:t>challenges are still</w:t>
      </w:r>
      <w:r w:rsidR="007737C6" w:rsidRPr="00095114">
        <w:rPr>
          <w:rFonts w:ascii="Calibri Light" w:eastAsia="Times New Roman" w:hAnsi="Calibri Light" w:cs="Calibri Light"/>
          <w:color w:val="000000"/>
          <w:sz w:val="22"/>
          <w:szCs w:val="22"/>
          <w:lang w:eastAsia="es-ES_tradnl"/>
        </w:rPr>
        <w:t xml:space="preserve"> </w:t>
      </w:r>
      <w:r w:rsidR="00095114">
        <w:rPr>
          <w:rFonts w:ascii="Calibri Light" w:eastAsia="Times New Roman" w:hAnsi="Calibri Light" w:cs="Calibri Light"/>
          <w:color w:val="000000"/>
          <w:sz w:val="22"/>
          <w:szCs w:val="22"/>
          <w:lang w:eastAsia="es-ES_tradnl"/>
        </w:rPr>
        <w:t>widespread.</w:t>
      </w:r>
      <w:r>
        <w:rPr>
          <w:rFonts w:ascii="Calibri Light" w:eastAsia="Times New Roman" w:hAnsi="Calibri Light" w:cs="Calibri Light"/>
          <w:color w:val="000000"/>
          <w:sz w:val="22"/>
          <w:szCs w:val="22"/>
          <w:lang w:eastAsia="es-ES_tradnl"/>
        </w:rPr>
        <w:t xml:space="preserve"> </w:t>
      </w:r>
      <w:r w:rsidR="00095114">
        <w:rPr>
          <w:rFonts w:ascii="Calibri Light" w:eastAsia="Times New Roman" w:hAnsi="Calibri Light" w:cs="Calibri Light"/>
          <w:color w:val="000000"/>
          <w:sz w:val="22"/>
          <w:szCs w:val="22"/>
          <w:lang w:eastAsia="es-ES_tradnl"/>
        </w:rPr>
        <w:t>One such challenge is</w:t>
      </w:r>
      <w:r w:rsidR="007737C6" w:rsidRPr="00095114">
        <w:rPr>
          <w:rFonts w:ascii="Calibri Light" w:eastAsia="Times New Roman" w:hAnsi="Calibri Light" w:cs="Calibri Light"/>
          <w:color w:val="000000"/>
          <w:sz w:val="22"/>
          <w:szCs w:val="22"/>
          <w:lang w:eastAsia="es-ES_tradnl"/>
        </w:rPr>
        <w:t xml:space="preserve"> </w:t>
      </w:r>
      <w:r w:rsidR="006B275C" w:rsidRPr="00095114">
        <w:rPr>
          <w:rFonts w:ascii="Calibri Light" w:eastAsia="Times New Roman" w:hAnsi="Calibri Light" w:cs="Calibri Light"/>
          <w:color w:val="000000"/>
          <w:sz w:val="22"/>
          <w:szCs w:val="22"/>
          <w:lang w:eastAsia="es-ES_tradnl"/>
        </w:rPr>
        <w:t>implementing education in indigenous languages, since in most cases it is one more subject for which there are few weekly lessons while the rest of the subjects are still taught in Spanish. As Rivera (cited by UCR &amp; UNICEF, 2015, p.</w:t>
      </w:r>
      <w:r w:rsidR="00F44807" w:rsidRPr="00095114">
        <w:rPr>
          <w:rFonts w:ascii="Calibri Light" w:eastAsia="Times New Roman" w:hAnsi="Calibri Light" w:cs="Calibri Light"/>
          <w:color w:val="000000"/>
          <w:sz w:val="22"/>
          <w:szCs w:val="22"/>
          <w:lang w:eastAsia="es-ES_tradnl"/>
        </w:rPr>
        <w:t> </w:t>
      </w:r>
      <w:r w:rsidR="006B275C" w:rsidRPr="00095114">
        <w:rPr>
          <w:rFonts w:ascii="Calibri Light" w:eastAsia="Times New Roman" w:hAnsi="Calibri Light" w:cs="Calibri Light"/>
          <w:color w:val="000000"/>
          <w:sz w:val="22"/>
          <w:szCs w:val="22"/>
          <w:lang w:eastAsia="es-ES_tradnl"/>
        </w:rPr>
        <w:t>54) points out, of the eight ethnic groups, only four still speak their original language and use it daily</w:t>
      </w:r>
      <w:r w:rsidR="00095114">
        <w:rPr>
          <w:rFonts w:ascii="Calibri Light" w:eastAsia="Times New Roman" w:hAnsi="Calibri Light" w:cs="Calibri Light"/>
          <w:color w:val="000000"/>
          <w:sz w:val="22"/>
          <w:szCs w:val="22"/>
          <w:lang w:eastAsia="es-ES_tradnl"/>
        </w:rPr>
        <w:t>;</w:t>
      </w:r>
      <w:r w:rsidR="00095114" w:rsidRPr="00095114">
        <w:rPr>
          <w:rFonts w:ascii="Calibri Light" w:eastAsia="Times New Roman" w:hAnsi="Calibri Light" w:cs="Calibri Light"/>
          <w:color w:val="000000"/>
          <w:sz w:val="22"/>
          <w:szCs w:val="22"/>
          <w:lang w:eastAsia="es-ES_tradnl"/>
        </w:rPr>
        <w:t xml:space="preserve"> </w:t>
      </w:r>
      <w:r w:rsidR="006B275C" w:rsidRPr="00095114">
        <w:rPr>
          <w:rFonts w:ascii="Calibri Light" w:eastAsia="Times New Roman" w:hAnsi="Calibri Light" w:cs="Calibri Light"/>
          <w:color w:val="000000"/>
          <w:sz w:val="22"/>
          <w:szCs w:val="22"/>
          <w:lang w:eastAsia="es-ES_tradnl"/>
        </w:rPr>
        <w:t>two are in the process of recovery, and two have lost their language altogether. </w:t>
      </w:r>
    </w:p>
    <w:p w14:paraId="7A71A4E2" w14:textId="77777777" w:rsidR="00356A44" w:rsidRPr="00F3394E" w:rsidRDefault="006B275C" w:rsidP="006B275C">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sz w:val="18"/>
          <w:szCs w:val="18"/>
          <w:bdr w:val="none" w:sz="0" w:space="0" w:color="auto"/>
          <w:lang w:eastAsia="es-ES_tradnl"/>
        </w:rPr>
      </w:pPr>
      <w:r w:rsidRPr="0083281A">
        <w:rPr>
          <w:rFonts w:ascii="Calibri Light" w:eastAsia="Times New Roman" w:hAnsi="Calibri Light" w:cs="Calibri Light"/>
          <w:color w:val="000000"/>
          <w:sz w:val="22"/>
          <w:szCs w:val="22"/>
          <w:lang w:eastAsia="es-ES_tradnl"/>
        </w:rPr>
        <w:t xml:space="preserve">The curriculum in many cases does not take into account </w:t>
      </w:r>
      <w:r w:rsidR="007737C6" w:rsidRPr="0083281A">
        <w:rPr>
          <w:rFonts w:ascii="Calibri Light" w:eastAsia="Times New Roman" w:hAnsi="Calibri Light" w:cs="Calibri Light"/>
          <w:color w:val="000000"/>
          <w:sz w:val="22"/>
          <w:szCs w:val="22"/>
          <w:lang w:eastAsia="es-ES_tradnl"/>
        </w:rPr>
        <w:t xml:space="preserve">indigenous </w:t>
      </w:r>
      <w:r w:rsidRPr="000E4514">
        <w:rPr>
          <w:rFonts w:ascii="Calibri Light" w:eastAsia="Times New Roman" w:hAnsi="Calibri Light" w:cs="Calibri Light"/>
          <w:color w:val="000000"/>
          <w:sz w:val="22"/>
          <w:szCs w:val="22"/>
          <w:lang w:eastAsia="es-ES_tradnl"/>
        </w:rPr>
        <w:t xml:space="preserve">cultural features of the indigenous communities, nor does it help to promote their </w:t>
      </w:r>
      <w:r w:rsidRPr="00095114">
        <w:rPr>
          <w:rFonts w:ascii="Calibri Light" w:eastAsia="Times New Roman" w:hAnsi="Calibri Light" w:cs="Calibri Light"/>
          <w:color w:val="000000"/>
          <w:sz w:val="22"/>
          <w:szCs w:val="22"/>
          <w:lang w:eastAsia="es-ES_tradnl"/>
        </w:rPr>
        <w:t>development based on their organization and worldview. The State of the Nation Program (2012) states that, for now, it is not possible to claim there is indigenous education in Costa Rica; what does</w:t>
      </w:r>
      <w:r w:rsidRPr="0083281A">
        <w:rPr>
          <w:rFonts w:ascii="Calibri Light" w:eastAsia="Times New Roman" w:hAnsi="Calibri Light" w:cs="Calibri Light"/>
          <w:color w:val="000000"/>
          <w:sz w:val="22"/>
          <w:szCs w:val="22"/>
          <w:lang w:eastAsia="es-ES_tradnl"/>
        </w:rPr>
        <w:t xml:space="preserve"> exist is education in indigenous territories (PEN, 2012, p.</w:t>
      </w:r>
      <w:r w:rsidR="00F44807" w:rsidRPr="000E4514">
        <w:rPr>
          <w:rFonts w:ascii="Calibri Light" w:eastAsia="Times New Roman" w:hAnsi="Calibri Light" w:cs="Calibri Light"/>
          <w:color w:val="000000"/>
          <w:sz w:val="22"/>
          <w:szCs w:val="22"/>
          <w:lang w:eastAsia="es-ES_tradnl"/>
        </w:rPr>
        <w:t> </w:t>
      </w:r>
      <w:r w:rsidRPr="000E4514">
        <w:rPr>
          <w:rFonts w:ascii="Calibri Light" w:eastAsia="Times New Roman" w:hAnsi="Calibri Light" w:cs="Calibri Light"/>
          <w:color w:val="000000"/>
          <w:sz w:val="22"/>
          <w:szCs w:val="22"/>
          <w:lang w:eastAsia="es-ES_tradnl"/>
        </w:rPr>
        <w:t>7</w:t>
      </w:r>
      <w:r w:rsidR="00356A44" w:rsidRPr="000E4514">
        <w:rPr>
          <w:rFonts w:ascii="Calibri Light" w:eastAsia="Times New Roman" w:hAnsi="Calibri Light" w:cs="Calibri Light"/>
          <w:color w:val="000000"/>
          <w:sz w:val="22"/>
          <w:szCs w:val="22"/>
          <w:bdr w:val="none" w:sz="0" w:space="0" w:color="auto"/>
          <w:lang w:eastAsia="es-ES_tradnl"/>
        </w:rPr>
        <w:t>)</w:t>
      </w:r>
      <w:r w:rsidRPr="00F3394E">
        <w:rPr>
          <w:rFonts w:ascii="Calibri Light" w:eastAsia="Times New Roman" w:hAnsi="Calibri Light" w:cs="Calibri Light"/>
          <w:color w:val="000000"/>
          <w:sz w:val="22"/>
          <w:szCs w:val="22"/>
          <w:bdr w:val="none" w:sz="0" w:space="0" w:color="auto"/>
          <w:lang w:eastAsia="es-ES_tradnl"/>
        </w:rPr>
        <w:t>.</w:t>
      </w:r>
      <w:r w:rsidR="00356A44" w:rsidRPr="00F3394E">
        <w:rPr>
          <w:rFonts w:ascii="Calibri Light" w:eastAsia="Times New Roman" w:hAnsi="Calibri Light" w:cs="Calibri Light"/>
          <w:sz w:val="22"/>
          <w:szCs w:val="22"/>
          <w:bdr w:val="none" w:sz="0" w:space="0" w:color="auto"/>
          <w:lang w:eastAsia="es-ES_tradnl"/>
        </w:rPr>
        <w:t> </w:t>
      </w:r>
    </w:p>
    <w:p w14:paraId="74CF6F4E"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6"/>
          <w:szCs w:val="6"/>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 </w:t>
      </w:r>
    </w:p>
    <w:p w14:paraId="54EDF141" w14:textId="77777777" w:rsidR="00356A44" w:rsidRPr="00CA366F"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5.1.2</w:t>
      </w:r>
      <w:r w:rsidR="00356A44" w:rsidRPr="00CA366F">
        <w:rPr>
          <w:rFonts w:ascii="Calibri Light" w:eastAsia="Times New Roman" w:hAnsi="Calibri Light" w:cs="Calibri Light"/>
          <w:iCs/>
          <w:color w:val="44D903"/>
          <w:sz w:val="22"/>
          <w:szCs w:val="22"/>
          <w:bdr w:val="none" w:sz="0" w:space="0" w:color="auto"/>
          <w:lang w:eastAsia="es-ES_tradnl"/>
        </w:rPr>
        <w:t xml:space="preserve"> </w:t>
      </w:r>
      <w:r w:rsidR="006B275C" w:rsidRPr="00CA366F">
        <w:rPr>
          <w:rFonts w:ascii="Calibri Light" w:eastAsia="Times New Roman" w:hAnsi="Calibri Light" w:cs="Calibri Light"/>
          <w:iCs/>
          <w:color w:val="44D903"/>
          <w:sz w:val="22"/>
          <w:szCs w:val="22"/>
          <w:lang w:eastAsia="es-ES_tradnl"/>
        </w:rPr>
        <w:t>Health</w:t>
      </w:r>
    </w:p>
    <w:p w14:paraId="474D366F" w14:textId="77777777" w:rsidR="006B275C" w:rsidRPr="00B25314" w:rsidRDefault="006B275C" w:rsidP="00B2531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The difficult terrain where indigenous territories are loca</w:t>
      </w:r>
      <w:r w:rsidR="007737C6" w:rsidRPr="00F3394E">
        <w:rPr>
          <w:rFonts w:ascii="Calibri Light" w:eastAsia="Times New Roman" w:hAnsi="Calibri Light" w:cs="Calibri Light"/>
          <w:color w:val="000000"/>
          <w:sz w:val="22"/>
          <w:szCs w:val="22"/>
          <w:lang w:eastAsia="es-ES_tradnl"/>
        </w:rPr>
        <w:t>ted compromise</w:t>
      </w:r>
      <w:r w:rsidR="00B25314">
        <w:rPr>
          <w:rFonts w:ascii="Calibri Light" w:eastAsia="Times New Roman" w:hAnsi="Calibri Light" w:cs="Calibri Light"/>
          <w:color w:val="000000"/>
          <w:sz w:val="22"/>
          <w:szCs w:val="22"/>
          <w:lang w:eastAsia="es-ES_tradnl"/>
        </w:rPr>
        <w:t>s</w:t>
      </w:r>
      <w:r w:rsidRPr="00B25314">
        <w:rPr>
          <w:rFonts w:ascii="Calibri Light" w:eastAsia="Times New Roman" w:hAnsi="Calibri Light" w:cs="Calibri Light"/>
          <w:color w:val="000000"/>
          <w:sz w:val="22"/>
          <w:szCs w:val="22"/>
          <w:lang w:eastAsia="es-ES_tradnl"/>
        </w:rPr>
        <w:t xml:space="preserve"> acces</w:t>
      </w:r>
      <w:r w:rsidR="007737C6" w:rsidRPr="00B25314">
        <w:rPr>
          <w:rFonts w:ascii="Calibri Light" w:eastAsia="Times New Roman" w:hAnsi="Calibri Light" w:cs="Calibri Light"/>
          <w:color w:val="000000"/>
          <w:sz w:val="22"/>
          <w:szCs w:val="22"/>
          <w:lang w:eastAsia="es-ES_tradnl"/>
        </w:rPr>
        <w:t>s to good health services</w:t>
      </w:r>
      <w:r w:rsidRPr="00B25314">
        <w:rPr>
          <w:rFonts w:ascii="Calibri Light" w:eastAsia="Times New Roman" w:hAnsi="Calibri Light" w:cs="Calibri Light"/>
          <w:color w:val="000000"/>
          <w:sz w:val="22"/>
          <w:szCs w:val="22"/>
          <w:lang w:eastAsia="es-ES_tradnl"/>
        </w:rPr>
        <w:t xml:space="preserve">, forcing </w:t>
      </w:r>
      <w:r w:rsidR="00B25314">
        <w:rPr>
          <w:rFonts w:ascii="Calibri Light" w:eastAsia="Times New Roman" w:hAnsi="Calibri Light" w:cs="Calibri Light"/>
          <w:color w:val="000000"/>
          <w:sz w:val="22"/>
          <w:szCs w:val="22"/>
          <w:lang w:eastAsia="es-ES_tradnl"/>
        </w:rPr>
        <w:t>indigenous people</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to travel for many hours and in some cases even for days to reach </w:t>
      </w:r>
      <w:r w:rsidR="00B25314">
        <w:rPr>
          <w:rFonts w:ascii="Calibri Light" w:eastAsia="Times New Roman" w:hAnsi="Calibri Light" w:cs="Calibri Light"/>
          <w:color w:val="000000"/>
          <w:sz w:val="22"/>
          <w:szCs w:val="22"/>
          <w:lang w:eastAsia="es-ES_tradnl"/>
        </w:rPr>
        <w:t>these services</w:t>
      </w:r>
      <w:r w:rsidRPr="00B25314">
        <w:rPr>
          <w:rFonts w:ascii="Calibri Light" w:eastAsia="Times New Roman" w:hAnsi="Calibri Light" w:cs="Calibri Light"/>
          <w:color w:val="000000"/>
          <w:sz w:val="22"/>
          <w:szCs w:val="22"/>
          <w:lang w:eastAsia="es-ES_tradnl"/>
        </w:rPr>
        <w:t xml:space="preserve">. To solve this problem, </w:t>
      </w:r>
      <w:r w:rsidR="001D7D15">
        <w:rPr>
          <w:rFonts w:ascii="Calibri Light" w:eastAsia="Times New Roman" w:hAnsi="Calibri Light" w:cs="Calibri Light"/>
          <w:color w:val="000000"/>
          <w:sz w:val="22"/>
          <w:szCs w:val="22"/>
          <w:lang w:eastAsia="es-ES_tradnl"/>
        </w:rPr>
        <w:t xml:space="preserve">the </w:t>
      </w:r>
      <w:r w:rsidRPr="00B25314">
        <w:rPr>
          <w:rFonts w:ascii="Calibri Light" w:eastAsia="Times New Roman" w:hAnsi="Calibri Light" w:cs="Calibri Light"/>
          <w:color w:val="000000"/>
          <w:sz w:val="22"/>
          <w:szCs w:val="22"/>
          <w:lang w:eastAsia="es-ES_tradnl"/>
        </w:rPr>
        <w:t xml:space="preserve">CCSS </w:t>
      </w:r>
      <w:r w:rsidR="009C5C4A">
        <w:rPr>
          <w:rFonts w:ascii="Calibri Light" w:eastAsia="Times New Roman" w:hAnsi="Calibri Light" w:cs="Calibri Light"/>
          <w:color w:val="000000"/>
          <w:sz w:val="22"/>
          <w:szCs w:val="22"/>
          <w:lang w:eastAsia="es-ES_tradnl"/>
        </w:rPr>
        <w:t xml:space="preserve">(Costa Rican Health Board) </w:t>
      </w:r>
      <w:r w:rsidRPr="00B25314">
        <w:rPr>
          <w:rFonts w:ascii="Calibri Light" w:eastAsia="Times New Roman" w:hAnsi="Calibri Light" w:cs="Calibri Light"/>
          <w:color w:val="000000"/>
          <w:sz w:val="22"/>
          <w:szCs w:val="22"/>
          <w:lang w:eastAsia="es-ES_tradnl"/>
        </w:rPr>
        <w:t>has implemented itinerant</w:t>
      </w:r>
      <w:r w:rsidR="007737C6" w:rsidRPr="00B25314">
        <w:rPr>
          <w:rFonts w:ascii="Calibri Light" w:eastAsia="Times New Roman" w:hAnsi="Calibri Light" w:cs="Calibri Light"/>
          <w:color w:val="000000"/>
          <w:sz w:val="22"/>
          <w:szCs w:val="22"/>
          <w:lang w:eastAsia="es-ES_tradnl"/>
        </w:rPr>
        <w:t xml:space="preserve"> services in many communities. H</w:t>
      </w:r>
      <w:r w:rsidRPr="00B25314">
        <w:rPr>
          <w:rFonts w:ascii="Calibri Light" w:eastAsia="Times New Roman" w:hAnsi="Calibri Light" w:cs="Calibri Light"/>
          <w:color w:val="000000"/>
          <w:sz w:val="22"/>
          <w:szCs w:val="22"/>
          <w:lang w:eastAsia="es-ES_tradnl"/>
        </w:rPr>
        <w:t xml:space="preserve">owever, they are very basic. </w:t>
      </w:r>
      <w:r w:rsidR="007737C6" w:rsidRPr="00B25314">
        <w:rPr>
          <w:rFonts w:ascii="Calibri Light" w:eastAsia="Times New Roman" w:hAnsi="Calibri Light" w:cs="Calibri Light"/>
          <w:color w:val="000000"/>
          <w:sz w:val="22"/>
          <w:szCs w:val="22"/>
          <w:lang w:eastAsia="es-ES_tradnl"/>
        </w:rPr>
        <w:t>Tailoring</w:t>
      </w:r>
      <w:r w:rsidRPr="00B25314">
        <w:rPr>
          <w:rFonts w:ascii="Calibri Light" w:eastAsia="Times New Roman" w:hAnsi="Calibri Light" w:cs="Calibri Light"/>
          <w:color w:val="000000"/>
          <w:sz w:val="22"/>
          <w:szCs w:val="22"/>
          <w:lang w:eastAsia="es-ES_tradnl"/>
        </w:rPr>
        <w:t xml:space="preserve"> services to indigenous </w:t>
      </w:r>
      <w:r w:rsidR="00B25314">
        <w:rPr>
          <w:rFonts w:ascii="Calibri Light" w:eastAsia="Times New Roman" w:hAnsi="Calibri Light" w:cs="Calibri Light"/>
          <w:color w:val="000000"/>
          <w:sz w:val="22"/>
          <w:szCs w:val="22"/>
          <w:lang w:eastAsia="es-ES_tradnl"/>
        </w:rPr>
        <w:t>situations</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has been </w:t>
      </w:r>
      <w:r w:rsidR="007737C6" w:rsidRPr="00B25314">
        <w:rPr>
          <w:rFonts w:ascii="Calibri Light" w:eastAsia="Times New Roman" w:hAnsi="Calibri Light" w:cs="Calibri Light"/>
          <w:color w:val="000000"/>
          <w:sz w:val="22"/>
          <w:szCs w:val="22"/>
          <w:lang w:eastAsia="es-ES_tradnl"/>
        </w:rPr>
        <w:t xml:space="preserve">a </w:t>
      </w:r>
      <w:r w:rsidRPr="00B25314">
        <w:rPr>
          <w:rFonts w:ascii="Calibri Light" w:eastAsia="Times New Roman" w:hAnsi="Calibri Light" w:cs="Calibri Light"/>
          <w:color w:val="000000"/>
          <w:sz w:val="22"/>
          <w:szCs w:val="22"/>
          <w:lang w:eastAsia="es-ES_tradnl"/>
        </w:rPr>
        <w:t>slow</w:t>
      </w:r>
      <w:r w:rsidR="007737C6" w:rsidRPr="00B25314">
        <w:rPr>
          <w:rFonts w:ascii="Calibri Light" w:eastAsia="Times New Roman" w:hAnsi="Calibri Light" w:cs="Calibri Light"/>
          <w:color w:val="000000"/>
          <w:sz w:val="22"/>
          <w:szCs w:val="22"/>
          <w:lang w:eastAsia="es-ES_tradnl"/>
        </w:rPr>
        <w:t xml:space="preserve"> process, reducing</w:t>
      </w:r>
      <w:r w:rsidRPr="00B25314">
        <w:rPr>
          <w:rFonts w:ascii="Calibri Light" w:eastAsia="Times New Roman" w:hAnsi="Calibri Light" w:cs="Calibri Light"/>
          <w:color w:val="000000"/>
          <w:sz w:val="22"/>
          <w:szCs w:val="22"/>
          <w:lang w:eastAsia="es-ES_tradnl"/>
        </w:rPr>
        <w:t xml:space="preserve"> their effe</w:t>
      </w:r>
      <w:r w:rsidR="007737C6" w:rsidRPr="00B25314">
        <w:rPr>
          <w:rFonts w:ascii="Calibri Light" w:eastAsia="Times New Roman" w:hAnsi="Calibri Light" w:cs="Calibri Light"/>
          <w:color w:val="000000"/>
          <w:sz w:val="22"/>
          <w:szCs w:val="22"/>
          <w:lang w:eastAsia="es-ES_tradnl"/>
        </w:rPr>
        <w:t>ctiveness and attendance</w:t>
      </w:r>
      <w:r w:rsidRPr="00B25314">
        <w:rPr>
          <w:rFonts w:ascii="Calibri Light" w:eastAsia="Times New Roman" w:hAnsi="Calibri Light" w:cs="Calibri Light"/>
          <w:color w:val="000000"/>
          <w:sz w:val="22"/>
          <w:szCs w:val="22"/>
          <w:lang w:eastAsia="es-ES_tradnl"/>
        </w:rPr>
        <w:t xml:space="preserve">, as they do not take into account </w:t>
      </w:r>
      <w:r w:rsidR="00B25314">
        <w:rPr>
          <w:rFonts w:ascii="Calibri Light" w:eastAsia="Times New Roman" w:hAnsi="Calibri Light" w:cs="Calibri Light"/>
          <w:color w:val="000000"/>
          <w:sz w:val="22"/>
          <w:szCs w:val="22"/>
          <w:lang w:eastAsia="es-ES_tradnl"/>
        </w:rPr>
        <w:t>the</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ancestral practices or traditional medicine</w:t>
      </w:r>
      <w:r w:rsidR="00B25314">
        <w:rPr>
          <w:rFonts w:ascii="Calibri Light" w:eastAsia="Times New Roman" w:hAnsi="Calibri Light" w:cs="Calibri Light"/>
          <w:color w:val="000000"/>
          <w:sz w:val="22"/>
          <w:szCs w:val="22"/>
          <w:lang w:eastAsia="es-ES_tradnl"/>
        </w:rPr>
        <w:t xml:space="preserve"> of indigenous peoples</w:t>
      </w:r>
      <w:r w:rsidRPr="00B25314">
        <w:rPr>
          <w:rFonts w:ascii="Calibri Light" w:eastAsia="Times New Roman" w:hAnsi="Calibri Light" w:cs="Calibri Light"/>
          <w:color w:val="000000"/>
          <w:sz w:val="22"/>
          <w:szCs w:val="22"/>
          <w:lang w:eastAsia="es-ES_tradnl"/>
        </w:rPr>
        <w:t xml:space="preserve">. These deficiencies affect areas as sensitive </w:t>
      </w:r>
      <w:r w:rsidR="007737C6" w:rsidRPr="00B25314">
        <w:rPr>
          <w:rFonts w:ascii="Calibri Light" w:eastAsia="Times New Roman" w:hAnsi="Calibri Light" w:cs="Calibri Light"/>
          <w:color w:val="000000"/>
          <w:sz w:val="22"/>
          <w:szCs w:val="22"/>
          <w:lang w:eastAsia="es-ES_tradnl"/>
        </w:rPr>
        <w:t>prenatal</w:t>
      </w:r>
      <w:r w:rsidRPr="00B25314">
        <w:rPr>
          <w:rFonts w:ascii="Calibri Light" w:eastAsia="Times New Roman" w:hAnsi="Calibri Light" w:cs="Calibri Light"/>
          <w:color w:val="000000"/>
          <w:sz w:val="22"/>
          <w:szCs w:val="22"/>
          <w:lang w:eastAsia="es-ES_tradnl"/>
        </w:rPr>
        <w:t xml:space="preserve"> check</w:t>
      </w:r>
      <w:r w:rsidR="00F44807" w:rsidRPr="00B25314">
        <w:rPr>
          <w:rFonts w:ascii="Calibri Light" w:eastAsia="Times New Roman" w:hAnsi="Calibri Light" w:cs="Calibri Light"/>
          <w:color w:val="000000"/>
          <w:sz w:val="22"/>
          <w:szCs w:val="22"/>
          <w:lang w:eastAsia="es-ES_tradnl"/>
        </w:rPr>
        <w:noBreakHyphen/>
      </w:r>
      <w:r w:rsidRPr="00B25314">
        <w:rPr>
          <w:rFonts w:ascii="Calibri Light" w:eastAsia="Times New Roman" w:hAnsi="Calibri Light" w:cs="Calibri Light"/>
          <w:color w:val="000000"/>
          <w:sz w:val="22"/>
          <w:szCs w:val="22"/>
          <w:lang w:eastAsia="es-ES_tradnl"/>
        </w:rPr>
        <w:t>up program</w:t>
      </w:r>
      <w:r w:rsidR="007737C6" w:rsidRPr="00B25314">
        <w:rPr>
          <w:rFonts w:ascii="Calibri Light" w:eastAsia="Times New Roman" w:hAnsi="Calibri Light" w:cs="Calibri Light"/>
          <w:color w:val="000000"/>
          <w:sz w:val="22"/>
          <w:szCs w:val="22"/>
          <w:lang w:eastAsia="es-ES_tradnl"/>
        </w:rPr>
        <w:t>s for indigenous women</w:t>
      </w:r>
      <w:r w:rsidRPr="00B25314">
        <w:rPr>
          <w:rFonts w:ascii="Calibri Light" w:eastAsia="Times New Roman" w:hAnsi="Calibri Light" w:cs="Calibri Light"/>
          <w:color w:val="000000"/>
          <w:sz w:val="22"/>
          <w:szCs w:val="22"/>
          <w:lang w:eastAsia="es-ES_tradnl"/>
        </w:rPr>
        <w:t>. In 2011, 7% of the babies in Costa Rica weighed less than 2,500 grams at birth, while in indigenous populations it was 14% (UCR &amp; UNICEF, 2015). </w:t>
      </w:r>
    </w:p>
    <w:p w14:paraId="782E28C5" w14:textId="77777777" w:rsidR="006B275C" w:rsidRPr="00B25314" w:rsidRDefault="006B275C" w:rsidP="00B2531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B25314">
        <w:rPr>
          <w:rFonts w:ascii="Calibri Light" w:eastAsia="Times New Roman" w:hAnsi="Calibri Light" w:cs="Calibri Light"/>
          <w:color w:val="000000"/>
          <w:sz w:val="22"/>
          <w:szCs w:val="22"/>
          <w:lang w:eastAsia="es-ES_tradnl"/>
        </w:rPr>
        <w:t>In man</w:t>
      </w:r>
      <w:r w:rsidR="007737C6" w:rsidRPr="00B25314">
        <w:rPr>
          <w:rFonts w:ascii="Calibri Light" w:eastAsia="Times New Roman" w:hAnsi="Calibri Light" w:cs="Calibri Light"/>
          <w:color w:val="000000"/>
          <w:sz w:val="22"/>
          <w:szCs w:val="22"/>
          <w:lang w:eastAsia="es-ES_tradnl"/>
        </w:rPr>
        <w:t xml:space="preserve">y territories, </w:t>
      </w:r>
      <w:r w:rsidRPr="00B25314">
        <w:rPr>
          <w:rFonts w:ascii="Calibri Light" w:eastAsia="Times New Roman" w:hAnsi="Calibri Light" w:cs="Calibri Light"/>
          <w:color w:val="000000"/>
          <w:sz w:val="22"/>
          <w:szCs w:val="22"/>
          <w:lang w:eastAsia="es-ES_tradnl"/>
        </w:rPr>
        <w:t xml:space="preserve">preventable diseases such as diarrhea, difficulties </w:t>
      </w:r>
      <w:r w:rsidR="00B25314">
        <w:rPr>
          <w:rFonts w:ascii="Calibri Light" w:eastAsia="Times New Roman" w:hAnsi="Calibri Light" w:cs="Calibri Light"/>
          <w:color w:val="000000"/>
          <w:sz w:val="22"/>
          <w:szCs w:val="22"/>
          <w:lang w:eastAsia="es-ES_tradnl"/>
        </w:rPr>
        <w:t>in completing</w:t>
      </w:r>
      <w:r w:rsidRPr="00B25314">
        <w:rPr>
          <w:rFonts w:ascii="Calibri Light" w:eastAsia="Times New Roman" w:hAnsi="Calibri Light" w:cs="Calibri Light"/>
          <w:color w:val="000000"/>
          <w:sz w:val="22"/>
          <w:szCs w:val="22"/>
          <w:lang w:eastAsia="es-ES_tradnl"/>
        </w:rPr>
        <w:t xml:space="preserve"> the vaccination </w:t>
      </w:r>
      <w:r w:rsidR="007737C6" w:rsidRPr="00B25314">
        <w:rPr>
          <w:rFonts w:ascii="Calibri Light" w:eastAsia="Times New Roman" w:hAnsi="Calibri Light" w:cs="Calibri Light"/>
          <w:color w:val="000000"/>
          <w:sz w:val="22"/>
          <w:szCs w:val="22"/>
          <w:lang w:eastAsia="es-ES_tradnl"/>
        </w:rPr>
        <w:t xml:space="preserve">schedule, and </w:t>
      </w:r>
      <w:r w:rsidRPr="00B25314">
        <w:rPr>
          <w:rFonts w:ascii="Calibri Light" w:eastAsia="Times New Roman" w:hAnsi="Calibri Light" w:cs="Calibri Light"/>
          <w:color w:val="000000"/>
          <w:sz w:val="22"/>
          <w:szCs w:val="22"/>
          <w:lang w:eastAsia="es-ES_tradnl"/>
        </w:rPr>
        <w:t xml:space="preserve">higher rates of malnutrition prevail. In 2012, </w:t>
      </w:r>
      <w:r w:rsidR="007737C6" w:rsidRPr="00B25314">
        <w:rPr>
          <w:rFonts w:ascii="Calibri Light" w:eastAsia="Times New Roman" w:hAnsi="Calibri Light" w:cs="Calibri Light"/>
          <w:color w:val="000000"/>
          <w:sz w:val="22"/>
          <w:szCs w:val="22"/>
          <w:lang w:eastAsia="es-ES_tradnl"/>
        </w:rPr>
        <w:t xml:space="preserve">the </w:t>
      </w:r>
      <w:r w:rsidRPr="00B25314">
        <w:rPr>
          <w:rFonts w:ascii="Calibri Light" w:eastAsia="Times New Roman" w:hAnsi="Calibri Light" w:cs="Calibri Light"/>
          <w:color w:val="000000"/>
          <w:sz w:val="22"/>
          <w:szCs w:val="22"/>
          <w:lang w:eastAsia="es-ES_tradnl"/>
        </w:rPr>
        <w:t>infant mortality</w:t>
      </w:r>
      <w:r w:rsidR="007737C6" w:rsidRPr="00B25314">
        <w:rPr>
          <w:rFonts w:ascii="Calibri Light" w:eastAsia="Times New Roman" w:hAnsi="Calibri Light" w:cs="Calibri Light"/>
          <w:color w:val="000000"/>
          <w:sz w:val="22"/>
          <w:szCs w:val="22"/>
          <w:lang w:eastAsia="es-ES_tradnl"/>
        </w:rPr>
        <w:t xml:space="preserve"> rate</w:t>
      </w:r>
      <w:r w:rsidRPr="00B25314">
        <w:rPr>
          <w:rFonts w:ascii="Calibri Light" w:eastAsia="Times New Roman" w:hAnsi="Calibri Light" w:cs="Calibri Light"/>
          <w:color w:val="000000"/>
          <w:sz w:val="22"/>
          <w:szCs w:val="22"/>
          <w:lang w:eastAsia="es-ES_tradnl"/>
        </w:rPr>
        <w:t xml:space="preserve"> in Costa Rica was 8.51 for every 1,000 births, while cantons with indigenous popula</w:t>
      </w:r>
      <w:r w:rsidR="007737C6" w:rsidRPr="00B25314">
        <w:rPr>
          <w:rFonts w:ascii="Calibri Light" w:eastAsia="Times New Roman" w:hAnsi="Calibri Light" w:cs="Calibri Light"/>
          <w:color w:val="000000"/>
          <w:sz w:val="22"/>
          <w:szCs w:val="22"/>
          <w:lang w:eastAsia="es-ES_tradnl"/>
        </w:rPr>
        <w:t>tion</w:t>
      </w:r>
      <w:r w:rsidR="00B25314">
        <w:rPr>
          <w:rFonts w:ascii="Calibri Light" w:eastAsia="Times New Roman" w:hAnsi="Calibri Light" w:cs="Calibri Light"/>
          <w:color w:val="000000"/>
          <w:sz w:val="22"/>
          <w:szCs w:val="22"/>
          <w:lang w:eastAsia="es-ES_tradnl"/>
        </w:rPr>
        <w:t>s</w:t>
      </w:r>
      <w:r w:rsidR="007737C6" w:rsidRPr="00B25314">
        <w:rPr>
          <w:rFonts w:ascii="Calibri Light" w:eastAsia="Times New Roman" w:hAnsi="Calibri Light" w:cs="Calibri Light"/>
          <w:color w:val="000000"/>
          <w:sz w:val="22"/>
          <w:szCs w:val="22"/>
          <w:lang w:eastAsia="es-ES_tradnl"/>
        </w:rPr>
        <w:t xml:space="preserve"> had higher figures. The rate</w:t>
      </w:r>
      <w:r w:rsidR="00B25314">
        <w:rPr>
          <w:rFonts w:ascii="Calibri Light" w:eastAsia="Times New Roman" w:hAnsi="Calibri Light" w:cs="Calibri Light"/>
          <w:color w:val="000000"/>
          <w:sz w:val="22"/>
          <w:szCs w:val="22"/>
          <w:lang w:eastAsia="es-ES_tradnl"/>
        </w:rPr>
        <w:t>s</w:t>
      </w:r>
      <w:r w:rsidR="007737C6" w:rsidRPr="00B25314">
        <w:rPr>
          <w:rFonts w:ascii="Calibri Light" w:eastAsia="Times New Roman" w:hAnsi="Calibri Light" w:cs="Calibri Light"/>
          <w:color w:val="000000"/>
          <w:sz w:val="22"/>
          <w:szCs w:val="22"/>
          <w:lang w:eastAsia="es-ES_tradnl"/>
        </w:rPr>
        <w:t xml:space="preserve"> for M</w:t>
      </w:r>
      <w:r w:rsidRPr="00B25314">
        <w:rPr>
          <w:rFonts w:ascii="Calibri Light" w:eastAsia="Times New Roman" w:hAnsi="Calibri Light" w:cs="Calibri Light"/>
          <w:color w:val="000000"/>
          <w:sz w:val="22"/>
          <w:szCs w:val="22"/>
          <w:lang w:eastAsia="es-ES_tradnl"/>
        </w:rPr>
        <w:t>atina and Limon—where the Cabecar reside—</w:t>
      </w:r>
      <w:r w:rsidR="00B25314">
        <w:rPr>
          <w:rFonts w:ascii="Calibri Light" w:eastAsia="Times New Roman" w:hAnsi="Calibri Light" w:cs="Calibri Light"/>
          <w:color w:val="000000"/>
          <w:sz w:val="22"/>
          <w:szCs w:val="22"/>
          <w:lang w:eastAsia="es-ES_tradnl"/>
        </w:rPr>
        <w:t>were</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11.2% and 12.8% respectively</w:t>
      </w:r>
      <w:r w:rsidR="00B25314">
        <w:rPr>
          <w:rFonts w:ascii="Calibri Light" w:eastAsia="Times New Roman" w:hAnsi="Calibri Light" w:cs="Calibri Light"/>
          <w:color w:val="000000"/>
          <w:sz w:val="22"/>
          <w:szCs w:val="22"/>
          <w:lang w:eastAsia="es-ES_tradnl"/>
        </w:rPr>
        <w:t>;</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the </w:t>
      </w:r>
      <w:r w:rsidR="00F0176C" w:rsidRPr="00B25314">
        <w:rPr>
          <w:rFonts w:ascii="Calibri Light" w:eastAsia="Times New Roman" w:hAnsi="Calibri Light" w:cs="Calibri Light"/>
          <w:color w:val="000000"/>
          <w:sz w:val="22"/>
          <w:szCs w:val="22"/>
          <w:lang w:eastAsia="es-ES_tradnl"/>
        </w:rPr>
        <w:t>Coto Brus canton (indigenous Ngä</w:t>
      </w:r>
      <w:r w:rsidRPr="00B25314">
        <w:rPr>
          <w:rFonts w:ascii="Calibri Light" w:eastAsia="Times New Roman" w:hAnsi="Calibri Light" w:cs="Calibri Light"/>
          <w:color w:val="000000"/>
          <w:sz w:val="22"/>
          <w:szCs w:val="22"/>
          <w:lang w:eastAsia="es-ES_tradnl"/>
        </w:rPr>
        <w:t xml:space="preserve">be or </w:t>
      </w:r>
      <w:r w:rsidR="007737C6" w:rsidRPr="00B25314">
        <w:rPr>
          <w:rFonts w:ascii="Calibri Light" w:eastAsia="Times New Roman" w:hAnsi="Calibri Light" w:cs="Calibri Light"/>
          <w:color w:val="000000"/>
          <w:sz w:val="22"/>
          <w:szCs w:val="22"/>
          <w:lang w:eastAsia="es-ES_tradnl"/>
        </w:rPr>
        <w:t xml:space="preserve">Guaymi territories) </w:t>
      </w:r>
      <w:r w:rsidR="00B25314">
        <w:rPr>
          <w:rFonts w:ascii="Calibri Light" w:eastAsia="Times New Roman" w:hAnsi="Calibri Light" w:cs="Calibri Light"/>
          <w:color w:val="000000"/>
          <w:sz w:val="22"/>
          <w:szCs w:val="22"/>
          <w:lang w:eastAsia="es-ES_tradnl"/>
        </w:rPr>
        <w:t>had a rate of</w:t>
      </w:r>
      <w:r w:rsidR="00B25314" w:rsidRPr="00B25314">
        <w:rPr>
          <w:rFonts w:ascii="Calibri Light" w:eastAsia="Times New Roman" w:hAnsi="Calibri Light" w:cs="Calibri Light"/>
          <w:color w:val="000000"/>
          <w:sz w:val="22"/>
          <w:szCs w:val="22"/>
          <w:lang w:eastAsia="es-ES_tradnl"/>
        </w:rPr>
        <w:t xml:space="preserve"> </w:t>
      </w:r>
      <w:r w:rsidR="007737C6" w:rsidRPr="00B25314">
        <w:rPr>
          <w:rFonts w:ascii="Calibri Light" w:eastAsia="Times New Roman" w:hAnsi="Calibri Light" w:cs="Calibri Light"/>
          <w:color w:val="000000"/>
          <w:sz w:val="22"/>
          <w:szCs w:val="22"/>
          <w:lang w:eastAsia="es-ES_tradnl"/>
        </w:rPr>
        <w:t xml:space="preserve">13.7%, </w:t>
      </w:r>
      <w:r w:rsidRPr="00B25314">
        <w:rPr>
          <w:rFonts w:ascii="Calibri Light" w:eastAsia="Times New Roman" w:hAnsi="Calibri Light" w:cs="Calibri Light"/>
          <w:color w:val="000000"/>
          <w:sz w:val="22"/>
          <w:szCs w:val="22"/>
          <w:lang w:eastAsia="es-ES_tradnl"/>
        </w:rPr>
        <w:t xml:space="preserve">and the canton of Talamanca (indigenous Cabecar and Bribri territories) </w:t>
      </w:r>
      <w:r w:rsidR="00B25314">
        <w:rPr>
          <w:rFonts w:ascii="Calibri Light" w:eastAsia="Times New Roman" w:hAnsi="Calibri Light" w:cs="Calibri Light"/>
          <w:color w:val="000000"/>
          <w:sz w:val="22"/>
          <w:szCs w:val="22"/>
          <w:lang w:eastAsia="es-ES_tradnl"/>
        </w:rPr>
        <w:t>had</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a rate of 15.6% (</w:t>
      </w:r>
      <w:r w:rsidR="00DF1979">
        <w:rPr>
          <w:rFonts w:ascii="Calibri Light" w:eastAsia="Times New Roman" w:hAnsi="Calibri Light" w:cs="Calibri Light"/>
          <w:color w:val="000000"/>
          <w:sz w:val="22"/>
          <w:szCs w:val="22"/>
          <w:lang w:eastAsia="es-ES_tradnl"/>
        </w:rPr>
        <w:t>MS</w:t>
      </w:r>
      <w:r w:rsidRPr="00B25314">
        <w:rPr>
          <w:rFonts w:ascii="Calibri Light" w:eastAsia="Times New Roman" w:hAnsi="Calibri Light" w:cs="Calibri Light"/>
          <w:color w:val="000000"/>
          <w:sz w:val="22"/>
          <w:szCs w:val="22"/>
          <w:lang w:eastAsia="es-ES_tradnl"/>
        </w:rPr>
        <w:t>, 2014). </w:t>
      </w:r>
    </w:p>
    <w:p w14:paraId="1DDF15B7" w14:textId="77777777" w:rsidR="006B275C" w:rsidRPr="00B25314" w:rsidRDefault="006B275C" w:rsidP="006C7EE2">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B25314">
        <w:rPr>
          <w:rFonts w:ascii="Calibri Light" w:eastAsia="Times New Roman" w:hAnsi="Calibri Light" w:cs="Calibri Light"/>
          <w:color w:val="000000"/>
          <w:sz w:val="22"/>
          <w:szCs w:val="22"/>
          <w:lang w:eastAsia="es-ES_tradnl"/>
        </w:rPr>
        <w:t xml:space="preserve">Concerns </w:t>
      </w:r>
      <w:r w:rsidR="00B25314">
        <w:rPr>
          <w:rFonts w:ascii="Calibri Light" w:eastAsia="Times New Roman" w:hAnsi="Calibri Light" w:cs="Calibri Light"/>
          <w:color w:val="000000"/>
          <w:sz w:val="22"/>
          <w:szCs w:val="22"/>
          <w:lang w:eastAsia="es-ES_tradnl"/>
        </w:rPr>
        <w:t>about</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sexual health among indigenous adolescents also persist. In 2013, although 17% of Costa Rican women </w:t>
      </w:r>
      <w:r w:rsidR="00B25314">
        <w:rPr>
          <w:rFonts w:ascii="Calibri Light" w:eastAsia="Times New Roman" w:hAnsi="Calibri Light" w:cs="Calibri Light"/>
          <w:color w:val="000000"/>
          <w:sz w:val="22"/>
          <w:szCs w:val="22"/>
          <w:lang w:eastAsia="es-ES_tradnl"/>
        </w:rPr>
        <w:t>age</w:t>
      </w:r>
      <w:r w:rsidR="006C7EE2">
        <w:rPr>
          <w:rFonts w:ascii="Calibri Light" w:eastAsia="Times New Roman" w:hAnsi="Calibri Light" w:cs="Calibri Light"/>
          <w:color w:val="000000"/>
          <w:sz w:val="22"/>
          <w:szCs w:val="22"/>
          <w:lang w:eastAsia="es-ES_tradnl"/>
        </w:rPr>
        <w:t>d</w:t>
      </w:r>
      <w:r w:rsid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15 to 19 had either been pregnant or given birth to a child, 49% </w:t>
      </w:r>
      <w:r w:rsidR="00B25314">
        <w:rPr>
          <w:rFonts w:ascii="Calibri Light" w:eastAsia="Times New Roman" w:hAnsi="Calibri Light" w:cs="Calibri Light"/>
          <w:color w:val="000000"/>
          <w:sz w:val="22"/>
          <w:szCs w:val="22"/>
          <w:lang w:eastAsia="es-ES_tradnl"/>
        </w:rPr>
        <w:t xml:space="preserve">of </w:t>
      </w:r>
      <w:r w:rsidRPr="00B25314">
        <w:rPr>
          <w:rFonts w:ascii="Calibri Light" w:eastAsia="Times New Roman" w:hAnsi="Calibri Light" w:cs="Calibri Light"/>
          <w:color w:val="000000"/>
          <w:sz w:val="22"/>
          <w:szCs w:val="22"/>
          <w:lang w:eastAsia="es-ES_tradnl"/>
        </w:rPr>
        <w:t>indigenous women had done the same (UCR &amp; UNICEF, 2015, p.</w:t>
      </w:r>
      <w:r w:rsidR="00F44807" w:rsidRPr="00B25314">
        <w:rPr>
          <w:rFonts w:ascii="Calibri Light" w:eastAsia="Times New Roman" w:hAnsi="Calibri Light" w:cs="Calibri Light"/>
          <w:color w:val="000000"/>
          <w:sz w:val="22"/>
          <w:szCs w:val="22"/>
          <w:lang w:eastAsia="es-ES_tradnl"/>
        </w:rPr>
        <w:t> </w:t>
      </w:r>
      <w:r w:rsidRPr="00B25314">
        <w:rPr>
          <w:rFonts w:ascii="Calibri Light" w:eastAsia="Times New Roman" w:hAnsi="Calibri Light" w:cs="Calibri Light"/>
          <w:color w:val="000000"/>
          <w:sz w:val="22"/>
          <w:szCs w:val="22"/>
          <w:lang w:eastAsia="es-ES_tradnl"/>
        </w:rPr>
        <w:t>79). </w:t>
      </w:r>
      <w:r w:rsidR="00B25314">
        <w:rPr>
          <w:rFonts w:ascii="Calibri Light" w:eastAsia="Times New Roman" w:hAnsi="Calibri Light" w:cs="Calibri Light"/>
          <w:color w:val="000000"/>
          <w:sz w:val="22"/>
          <w:szCs w:val="22"/>
          <w:lang w:eastAsia="es-ES_tradnl"/>
        </w:rPr>
        <w:t>Factors that have been noted to contribute to this situation include t</w:t>
      </w:r>
      <w:r w:rsidR="00B25314" w:rsidRPr="00B25314">
        <w:rPr>
          <w:rFonts w:ascii="Calibri Light" w:eastAsia="Times New Roman" w:hAnsi="Calibri Light" w:cs="Calibri Light"/>
          <w:color w:val="000000"/>
          <w:sz w:val="22"/>
          <w:szCs w:val="22"/>
          <w:lang w:eastAsia="es-ES_tradnl"/>
        </w:rPr>
        <w:t xml:space="preserve">he </w:t>
      </w:r>
      <w:r w:rsidRPr="00B25314">
        <w:rPr>
          <w:rFonts w:ascii="Calibri Light" w:eastAsia="Times New Roman" w:hAnsi="Calibri Light" w:cs="Calibri Light"/>
          <w:color w:val="000000"/>
          <w:sz w:val="22"/>
          <w:szCs w:val="22"/>
          <w:lang w:eastAsia="es-ES_tradnl"/>
        </w:rPr>
        <w:t>strong cultural burden on the reproductive role of indigenous women (from a very young age) in their communities and families, the early age at which they become sexually active, poor education in contraceptive methods, and few opportunities to thrive in roles o</w:t>
      </w:r>
      <w:r w:rsidR="00AD5789">
        <w:rPr>
          <w:rFonts w:ascii="Calibri Light" w:eastAsia="Times New Roman" w:hAnsi="Calibri Light" w:cs="Calibri Light"/>
          <w:color w:val="000000"/>
          <w:sz w:val="22"/>
          <w:szCs w:val="22"/>
          <w:lang w:eastAsia="es-ES_tradnl"/>
        </w:rPr>
        <w:t>ther than the reproductive one.</w:t>
      </w:r>
    </w:p>
    <w:p w14:paraId="1250C29C" w14:textId="77777777" w:rsidR="00356A44" w:rsidRPr="00B25314" w:rsidRDefault="006B275C" w:rsidP="0083281A">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B25314">
        <w:rPr>
          <w:rFonts w:ascii="Calibri Light" w:eastAsia="Times New Roman" w:hAnsi="Calibri Light" w:cs="Calibri Light"/>
          <w:color w:val="000000"/>
          <w:sz w:val="22"/>
          <w:szCs w:val="22"/>
          <w:lang w:eastAsia="es-ES_tradnl"/>
        </w:rPr>
        <w:t xml:space="preserve">The mental health of indigenous adolescents has also raised concerns, since some towns have </w:t>
      </w:r>
      <w:r w:rsidR="00B25314">
        <w:rPr>
          <w:rFonts w:ascii="Calibri Light" w:eastAsia="Times New Roman" w:hAnsi="Calibri Light" w:cs="Calibri Light"/>
          <w:color w:val="000000"/>
          <w:sz w:val="22"/>
          <w:szCs w:val="22"/>
          <w:lang w:eastAsia="es-ES_tradnl"/>
        </w:rPr>
        <w:t>rates of suicide and attempted suicide</w:t>
      </w:r>
      <w:r w:rsidRPr="00B25314">
        <w:rPr>
          <w:rFonts w:ascii="Calibri Light" w:eastAsia="Times New Roman" w:hAnsi="Calibri Light" w:cs="Calibri Light"/>
          <w:color w:val="000000"/>
          <w:sz w:val="22"/>
          <w:szCs w:val="22"/>
          <w:lang w:eastAsia="es-ES_tradnl"/>
        </w:rPr>
        <w:t xml:space="preserve"> </w:t>
      </w:r>
      <w:r w:rsidR="00B25314">
        <w:rPr>
          <w:rFonts w:ascii="Calibri Light" w:eastAsia="Times New Roman" w:hAnsi="Calibri Light" w:cs="Calibri Light"/>
          <w:color w:val="000000"/>
          <w:sz w:val="22"/>
          <w:szCs w:val="22"/>
          <w:lang w:eastAsia="es-ES_tradnl"/>
        </w:rPr>
        <w:t>above</w:t>
      </w:r>
      <w:r w:rsidR="00B2531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the national avera</w:t>
      </w:r>
      <w:r w:rsidR="007737C6" w:rsidRPr="00B25314">
        <w:rPr>
          <w:rFonts w:ascii="Calibri Light" w:eastAsia="Times New Roman" w:hAnsi="Calibri Light" w:cs="Calibri Light"/>
          <w:color w:val="000000"/>
          <w:sz w:val="22"/>
          <w:szCs w:val="22"/>
          <w:lang w:eastAsia="es-ES_tradnl"/>
        </w:rPr>
        <w:t>ge</w:t>
      </w:r>
      <w:r w:rsidR="0083281A">
        <w:rPr>
          <w:rFonts w:ascii="Calibri Light" w:eastAsia="Times New Roman" w:hAnsi="Calibri Light" w:cs="Calibri Light"/>
          <w:color w:val="000000"/>
          <w:sz w:val="22"/>
          <w:szCs w:val="22"/>
          <w:lang w:eastAsia="es-ES_tradnl"/>
        </w:rPr>
        <w:t>s</w:t>
      </w:r>
      <w:r w:rsidR="007737C6" w:rsidRPr="00B25314">
        <w:rPr>
          <w:rFonts w:ascii="Calibri Light" w:eastAsia="Times New Roman" w:hAnsi="Calibri Light" w:cs="Calibri Light"/>
          <w:color w:val="000000"/>
          <w:sz w:val="22"/>
          <w:szCs w:val="22"/>
          <w:lang w:eastAsia="es-ES_tradnl"/>
        </w:rPr>
        <w:t xml:space="preserve">, particularly </w:t>
      </w:r>
      <w:r w:rsidR="0083281A">
        <w:rPr>
          <w:rFonts w:ascii="Calibri Light" w:eastAsia="Times New Roman" w:hAnsi="Calibri Light" w:cs="Calibri Light"/>
          <w:color w:val="000000"/>
          <w:sz w:val="22"/>
          <w:szCs w:val="22"/>
          <w:lang w:eastAsia="es-ES_tradnl"/>
        </w:rPr>
        <w:t>among</w:t>
      </w:r>
      <w:r w:rsidR="0083281A" w:rsidRPr="00B25314">
        <w:rPr>
          <w:rFonts w:ascii="Calibri Light" w:eastAsia="Times New Roman" w:hAnsi="Calibri Light" w:cs="Calibri Light"/>
          <w:color w:val="000000"/>
          <w:sz w:val="22"/>
          <w:szCs w:val="22"/>
          <w:lang w:eastAsia="es-ES_tradnl"/>
        </w:rPr>
        <w:t xml:space="preserve"> </w:t>
      </w:r>
      <w:r w:rsidR="007737C6" w:rsidRPr="00B25314">
        <w:rPr>
          <w:rFonts w:ascii="Calibri Light" w:eastAsia="Times New Roman" w:hAnsi="Calibri Light" w:cs="Calibri Light"/>
          <w:color w:val="000000"/>
          <w:sz w:val="22"/>
          <w:szCs w:val="22"/>
          <w:lang w:eastAsia="es-ES_tradnl"/>
        </w:rPr>
        <w:t>young men. In t</w:t>
      </w:r>
      <w:r w:rsidRPr="00B25314">
        <w:rPr>
          <w:rFonts w:ascii="Calibri Light" w:eastAsia="Times New Roman" w:hAnsi="Calibri Light" w:cs="Calibri Light"/>
          <w:color w:val="000000"/>
          <w:sz w:val="22"/>
          <w:szCs w:val="22"/>
          <w:lang w:eastAsia="es-ES_tradnl"/>
        </w:rPr>
        <w:t xml:space="preserve">he canton </w:t>
      </w:r>
      <w:r w:rsidRPr="00B25314">
        <w:rPr>
          <w:rFonts w:ascii="Calibri Light" w:eastAsia="Times New Roman" w:hAnsi="Calibri Light" w:cs="Calibri Light"/>
          <w:color w:val="000000"/>
          <w:sz w:val="22"/>
          <w:szCs w:val="22"/>
          <w:lang w:eastAsia="es-ES_tradnl"/>
        </w:rPr>
        <w:lastRenderedPageBreak/>
        <w:t>of Talamanca—</w:t>
      </w:r>
      <w:r w:rsidR="0083281A">
        <w:rPr>
          <w:rFonts w:ascii="Calibri Light" w:eastAsia="Times New Roman" w:hAnsi="Calibri Light" w:cs="Calibri Light"/>
          <w:color w:val="000000"/>
          <w:sz w:val="22"/>
          <w:szCs w:val="22"/>
          <w:lang w:eastAsia="es-ES_tradnl"/>
        </w:rPr>
        <w:t xml:space="preserve">home to </w:t>
      </w:r>
      <w:r w:rsidRPr="00B25314">
        <w:rPr>
          <w:rFonts w:ascii="Calibri Light" w:eastAsia="Times New Roman" w:hAnsi="Calibri Light" w:cs="Calibri Light"/>
          <w:color w:val="000000"/>
          <w:sz w:val="22"/>
          <w:szCs w:val="22"/>
          <w:lang w:eastAsia="es-ES_tradnl"/>
        </w:rPr>
        <w:t xml:space="preserve">the largest indigenous population </w:t>
      </w:r>
      <w:r w:rsidR="007737C6" w:rsidRPr="00B25314">
        <w:rPr>
          <w:rFonts w:ascii="Calibri Light" w:eastAsia="Times New Roman" w:hAnsi="Calibri Light" w:cs="Calibri Light"/>
          <w:color w:val="000000"/>
          <w:sz w:val="22"/>
          <w:szCs w:val="22"/>
          <w:lang w:eastAsia="es-ES_tradnl"/>
        </w:rPr>
        <w:t>in Costa Rica—</w:t>
      </w:r>
      <w:r w:rsidRPr="00B25314">
        <w:rPr>
          <w:rFonts w:ascii="Calibri Light" w:eastAsia="Times New Roman" w:hAnsi="Calibri Light" w:cs="Calibri Light"/>
          <w:color w:val="000000"/>
          <w:sz w:val="22"/>
          <w:szCs w:val="22"/>
          <w:lang w:eastAsia="es-ES_tradnl"/>
        </w:rPr>
        <w:t>the local government issued a state of emergency in 2</w:t>
      </w:r>
      <w:r w:rsidR="007737C6" w:rsidRPr="00B25314">
        <w:rPr>
          <w:rFonts w:ascii="Calibri Light" w:eastAsia="Times New Roman" w:hAnsi="Calibri Light" w:cs="Calibri Light"/>
          <w:color w:val="000000"/>
          <w:sz w:val="22"/>
          <w:szCs w:val="22"/>
          <w:lang w:eastAsia="es-ES_tradnl"/>
        </w:rPr>
        <w:t>014 for the sudden rise in suicide rates</w:t>
      </w:r>
      <w:r w:rsidRPr="00B25314">
        <w:rPr>
          <w:rFonts w:ascii="Calibri Light" w:eastAsia="Times New Roman" w:hAnsi="Calibri Light" w:cs="Calibri Light"/>
          <w:color w:val="000000"/>
          <w:sz w:val="22"/>
          <w:szCs w:val="22"/>
          <w:lang w:eastAsia="es-ES_tradnl"/>
        </w:rPr>
        <w:t xml:space="preserve">. </w:t>
      </w:r>
      <w:r w:rsidR="0083281A">
        <w:rPr>
          <w:rFonts w:ascii="Calibri Light" w:eastAsia="Times New Roman" w:hAnsi="Calibri Light" w:cs="Calibri Light"/>
          <w:color w:val="000000"/>
          <w:sz w:val="22"/>
          <w:szCs w:val="22"/>
          <w:lang w:eastAsia="es-ES_tradnl"/>
        </w:rPr>
        <w:t>Noted causes of this situation include addictions, t</w:t>
      </w:r>
      <w:r w:rsidR="0083281A" w:rsidRPr="00B25314">
        <w:rPr>
          <w:rFonts w:ascii="Calibri Light" w:eastAsia="Times New Roman" w:hAnsi="Calibri Light" w:cs="Calibri Light"/>
          <w:color w:val="000000"/>
          <w:sz w:val="22"/>
          <w:szCs w:val="22"/>
          <w:lang w:eastAsia="es-ES_tradnl"/>
        </w:rPr>
        <w:t xml:space="preserve">he </w:t>
      </w:r>
      <w:r w:rsidRPr="00B25314">
        <w:rPr>
          <w:rFonts w:ascii="Calibri Light" w:eastAsia="Times New Roman" w:hAnsi="Calibri Light" w:cs="Calibri Light"/>
          <w:color w:val="000000"/>
          <w:sz w:val="22"/>
          <w:szCs w:val="22"/>
          <w:lang w:eastAsia="es-ES_tradnl"/>
        </w:rPr>
        <w:t>process of transculturation in young people and the impact it has on their sense of socia</w:t>
      </w:r>
      <w:r w:rsidR="00646279" w:rsidRPr="00B25314">
        <w:rPr>
          <w:rFonts w:ascii="Calibri Light" w:eastAsia="Times New Roman" w:hAnsi="Calibri Light" w:cs="Calibri Light"/>
          <w:color w:val="000000"/>
          <w:sz w:val="22"/>
          <w:szCs w:val="22"/>
          <w:lang w:eastAsia="es-ES_tradnl"/>
        </w:rPr>
        <w:t xml:space="preserve">l belonging, </w:t>
      </w:r>
      <w:r w:rsidRPr="00B25314">
        <w:rPr>
          <w:rFonts w:ascii="Calibri Light" w:eastAsia="Times New Roman" w:hAnsi="Calibri Light" w:cs="Calibri Light"/>
          <w:color w:val="000000"/>
          <w:sz w:val="22"/>
          <w:szCs w:val="22"/>
          <w:lang w:eastAsia="es-ES_tradnl"/>
        </w:rPr>
        <w:t>and the hopelessness of envisioning a better future</w:t>
      </w:r>
      <w:r w:rsidR="00356A44" w:rsidRPr="00B25314">
        <w:rPr>
          <w:rFonts w:ascii="Calibri Light" w:eastAsia="Times New Roman" w:hAnsi="Calibri Light" w:cs="Calibri Light"/>
          <w:color w:val="000000"/>
          <w:sz w:val="22"/>
          <w:szCs w:val="22"/>
          <w:bdr w:val="none" w:sz="0" w:space="0" w:color="auto"/>
          <w:lang w:eastAsia="es-ES_tradnl"/>
        </w:rPr>
        <w:t>. </w:t>
      </w:r>
    </w:p>
    <w:p w14:paraId="3F4685D5"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color w:val="000000"/>
          <w:sz w:val="6"/>
          <w:szCs w:val="6"/>
          <w:bdr w:val="none" w:sz="0" w:space="0" w:color="auto"/>
          <w:lang w:eastAsia="es-ES_tradnl"/>
        </w:rPr>
      </w:pPr>
      <w:r w:rsidRPr="00B25314">
        <w:rPr>
          <w:rFonts w:ascii="Calibri Light" w:eastAsia="Times New Roman" w:hAnsi="Calibri Light" w:cs="Calibri Light"/>
          <w:color w:val="000000"/>
          <w:sz w:val="22"/>
          <w:szCs w:val="22"/>
          <w:bdr w:val="none" w:sz="0" w:space="0" w:color="auto"/>
          <w:lang w:eastAsia="es-ES_tradnl"/>
        </w:rPr>
        <w:t> </w:t>
      </w:r>
    </w:p>
    <w:p w14:paraId="0F8907D6" w14:textId="77777777" w:rsidR="00356A44" w:rsidRPr="00CA366F"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5.1</w:t>
      </w:r>
      <w:r w:rsidR="00356A44" w:rsidRPr="00CA366F">
        <w:rPr>
          <w:rFonts w:ascii="Calibri Light" w:eastAsia="Times New Roman" w:hAnsi="Calibri Light" w:cs="Calibri Light"/>
          <w:iCs/>
          <w:color w:val="44D903"/>
          <w:sz w:val="22"/>
          <w:szCs w:val="22"/>
          <w:bdr w:val="none" w:sz="0" w:space="0" w:color="auto"/>
          <w:lang w:eastAsia="es-ES_tradnl"/>
        </w:rPr>
        <w:t>.3 V</w:t>
      </w:r>
      <w:r w:rsidR="006B275C" w:rsidRPr="00CA366F">
        <w:rPr>
          <w:rFonts w:ascii="Calibri Light" w:eastAsia="Times New Roman" w:hAnsi="Calibri Light" w:cs="Calibri Light"/>
          <w:iCs/>
          <w:color w:val="44D903"/>
          <w:sz w:val="22"/>
          <w:szCs w:val="22"/>
          <w:lang w:eastAsia="es-ES_tradnl"/>
        </w:rPr>
        <w:t>iolence and Other Vulnerabilities</w:t>
      </w:r>
      <w:r w:rsidR="006B275C" w:rsidRPr="00CA366F">
        <w:rPr>
          <w:rFonts w:ascii="Calibri Light" w:eastAsia="Times New Roman" w:hAnsi="Calibri Light" w:cs="Calibri Light"/>
          <w:color w:val="000000"/>
          <w:sz w:val="22"/>
          <w:szCs w:val="22"/>
          <w:lang w:eastAsia="es-ES_tradnl"/>
        </w:rPr>
        <w:t> </w:t>
      </w:r>
    </w:p>
    <w:p w14:paraId="16FE4CD9" w14:textId="77777777" w:rsidR="006B275C" w:rsidRPr="00F3394E" w:rsidRDefault="006B275C" w:rsidP="0083281A">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83281A">
        <w:rPr>
          <w:rFonts w:ascii="Calibri Light" w:eastAsia="Times New Roman" w:hAnsi="Calibri Light" w:cs="Calibri Light"/>
          <w:color w:val="000000"/>
          <w:sz w:val="22"/>
          <w:szCs w:val="22"/>
          <w:lang w:eastAsia="es-ES_tradnl"/>
        </w:rPr>
        <w:t xml:space="preserve">Although no conclusive studies </w:t>
      </w:r>
      <w:r w:rsidR="0083281A">
        <w:rPr>
          <w:rFonts w:ascii="Calibri Light" w:eastAsia="Times New Roman" w:hAnsi="Calibri Light" w:cs="Calibri Light"/>
          <w:color w:val="000000"/>
          <w:sz w:val="22"/>
          <w:szCs w:val="22"/>
          <w:lang w:eastAsia="es-ES_tradnl"/>
        </w:rPr>
        <w:t>have been</w:t>
      </w:r>
      <w:r w:rsidR="0083281A"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found on this topic, activists and p</w:t>
      </w:r>
      <w:r w:rsidR="00646279" w:rsidRPr="0083281A">
        <w:rPr>
          <w:rFonts w:ascii="Calibri Light" w:eastAsia="Times New Roman" w:hAnsi="Calibri Light" w:cs="Calibri Light"/>
          <w:color w:val="000000"/>
          <w:sz w:val="22"/>
          <w:szCs w:val="22"/>
          <w:lang w:eastAsia="es-ES_tradnl"/>
        </w:rPr>
        <w:t>rofessionals who deal</w:t>
      </w:r>
      <w:r w:rsidRPr="0083281A">
        <w:rPr>
          <w:rFonts w:ascii="Calibri Light" w:eastAsia="Times New Roman" w:hAnsi="Calibri Light" w:cs="Calibri Light"/>
          <w:color w:val="000000"/>
          <w:sz w:val="22"/>
          <w:szCs w:val="22"/>
          <w:lang w:eastAsia="es-ES_tradnl"/>
        </w:rPr>
        <w:t xml:space="preserve"> with indigenous populations </w:t>
      </w:r>
      <w:r w:rsidR="0083281A">
        <w:rPr>
          <w:rFonts w:ascii="Calibri Light" w:eastAsia="Times New Roman" w:hAnsi="Calibri Light" w:cs="Calibri Light"/>
          <w:color w:val="000000"/>
          <w:sz w:val="22"/>
          <w:szCs w:val="22"/>
          <w:lang w:eastAsia="es-ES_tradnl"/>
        </w:rPr>
        <w:t>both perceive</w:t>
      </w:r>
      <w:r w:rsidRPr="0083281A">
        <w:rPr>
          <w:rFonts w:ascii="Calibri Light" w:eastAsia="Times New Roman" w:hAnsi="Calibri Light" w:cs="Calibri Light"/>
          <w:color w:val="000000"/>
          <w:sz w:val="22"/>
          <w:szCs w:val="22"/>
          <w:lang w:eastAsia="es-ES_tradnl"/>
        </w:rPr>
        <w:t xml:space="preserve"> a high incidence of sexual violence against girls and adolescent </w:t>
      </w:r>
      <w:r w:rsidR="00F0176C" w:rsidRPr="0083281A">
        <w:rPr>
          <w:rFonts w:ascii="Calibri Light" w:eastAsia="Times New Roman" w:hAnsi="Calibri Light" w:cs="Calibri Light"/>
          <w:color w:val="000000"/>
          <w:sz w:val="22"/>
          <w:szCs w:val="22"/>
          <w:lang w:eastAsia="es-ES_tradnl"/>
        </w:rPr>
        <w:t>women, such as</w:t>
      </w:r>
      <w:r w:rsidRPr="0083281A">
        <w:rPr>
          <w:rFonts w:ascii="Calibri Light" w:eastAsia="Times New Roman" w:hAnsi="Calibri Light" w:cs="Calibri Light"/>
          <w:color w:val="000000"/>
          <w:sz w:val="22"/>
          <w:szCs w:val="22"/>
          <w:lang w:eastAsia="es-ES_tradnl"/>
        </w:rPr>
        <w:t xml:space="preserve"> incestuous </w:t>
      </w:r>
      <w:r w:rsidR="00F0176C" w:rsidRPr="0083281A">
        <w:rPr>
          <w:rFonts w:ascii="Calibri Light" w:eastAsia="Times New Roman" w:hAnsi="Calibri Light" w:cs="Calibri Light"/>
          <w:color w:val="000000"/>
          <w:sz w:val="22"/>
          <w:szCs w:val="22"/>
          <w:lang w:eastAsia="es-ES_tradnl"/>
        </w:rPr>
        <w:t>sexual relationships, marriage to</w:t>
      </w:r>
      <w:r w:rsidRPr="0083281A">
        <w:rPr>
          <w:rFonts w:ascii="Calibri Light" w:eastAsia="Times New Roman" w:hAnsi="Calibri Light" w:cs="Calibri Light"/>
          <w:color w:val="000000"/>
          <w:sz w:val="22"/>
          <w:szCs w:val="22"/>
          <w:lang w:eastAsia="es-ES_tradnl"/>
        </w:rPr>
        <w:t xml:space="preserve"> considerably older men, and rape. Charges and data on these phenomena are scarce because authorities refuse to acknowledge the </w:t>
      </w:r>
      <w:r w:rsidR="00F0176C" w:rsidRPr="000E4514">
        <w:rPr>
          <w:rFonts w:ascii="Calibri Light" w:eastAsia="Times New Roman" w:hAnsi="Calibri Light" w:cs="Calibri Light"/>
          <w:color w:val="000000"/>
          <w:sz w:val="22"/>
          <w:szCs w:val="22"/>
          <w:lang w:eastAsia="es-ES_tradnl"/>
        </w:rPr>
        <w:t>issue</w:t>
      </w:r>
      <w:r w:rsidRPr="000E4514">
        <w:rPr>
          <w:rFonts w:ascii="Calibri Light" w:eastAsia="Times New Roman" w:hAnsi="Calibri Light" w:cs="Calibri Light"/>
          <w:color w:val="000000"/>
          <w:sz w:val="22"/>
          <w:szCs w:val="22"/>
          <w:lang w:eastAsia="es-ES_tradnl"/>
        </w:rPr>
        <w:t xml:space="preserve"> and because the justice system is either lacking or ineffective. </w:t>
      </w:r>
    </w:p>
    <w:p w14:paraId="34D6EBD6" w14:textId="77777777" w:rsidR="006B275C" w:rsidRPr="0083281A" w:rsidRDefault="006B275C" w:rsidP="0083281A">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The high incidence of child labor—</w:t>
      </w:r>
      <w:r w:rsidR="00F0176C" w:rsidRPr="00F3394E">
        <w:rPr>
          <w:rFonts w:ascii="Calibri Light" w:eastAsia="Times New Roman" w:hAnsi="Calibri Light" w:cs="Calibri Light"/>
          <w:color w:val="000000"/>
          <w:sz w:val="22"/>
          <w:szCs w:val="22"/>
          <w:lang w:eastAsia="es-ES_tradnl"/>
        </w:rPr>
        <w:t>mostly</w:t>
      </w:r>
      <w:r w:rsidRPr="00F3394E">
        <w:rPr>
          <w:rFonts w:ascii="Calibri Light" w:eastAsia="Times New Roman" w:hAnsi="Calibri Light" w:cs="Calibri Light"/>
          <w:color w:val="000000"/>
          <w:sz w:val="22"/>
          <w:szCs w:val="22"/>
          <w:lang w:eastAsia="es-ES_tradnl"/>
        </w:rPr>
        <w:t xml:space="preserve"> in the agricultural </w:t>
      </w:r>
      <w:r w:rsidR="0083281A">
        <w:rPr>
          <w:rFonts w:ascii="Calibri Light" w:eastAsia="Times New Roman" w:hAnsi="Calibri Light" w:cs="Calibri Light"/>
          <w:color w:val="000000"/>
          <w:sz w:val="22"/>
          <w:szCs w:val="22"/>
          <w:lang w:eastAsia="es-ES_tradnl"/>
        </w:rPr>
        <w:t>and</w:t>
      </w:r>
      <w:r w:rsidR="0083281A"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 xml:space="preserve">domestic fields—is also of particular concern. Legislation forbidding children under 15 to work and regulating adolescent employment is incompatible with the concept of work in indigenous peoples, who consider </w:t>
      </w:r>
      <w:r w:rsidR="0083281A">
        <w:rPr>
          <w:rFonts w:ascii="Calibri Light" w:eastAsia="Times New Roman" w:hAnsi="Calibri Light" w:cs="Calibri Light"/>
          <w:color w:val="000000"/>
          <w:sz w:val="22"/>
          <w:szCs w:val="22"/>
          <w:lang w:eastAsia="es-ES_tradnl"/>
        </w:rPr>
        <w:t>work</w:t>
      </w:r>
      <w:r w:rsidR="0083281A"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a formative medi</w:t>
      </w:r>
      <w:r w:rsidR="00F0176C" w:rsidRPr="0083281A">
        <w:rPr>
          <w:rFonts w:ascii="Calibri Light" w:eastAsia="Times New Roman" w:hAnsi="Calibri Light" w:cs="Calibri Light"/>
          <w:color w:val="000000"/>
          <w:sz w:val="22"/>
          <w:szCs w:val="22"/>
          <w:lang w:eastAsia="es-ES_tradnl"/>
        </w:rPr>
        <w:t>um for children and adolescents</w:t>
      </w:r>
      <w:r w:rsidRPr="0083281A">
        <w:rPr>
          <w:rFonts w:ascii="Calibri Light" w:eastAsia="Times New Roman" w:hAnsi="Calibri Light" w:cs="Calibri Light"/>
          <w:color w:val="000000"/>
          <w:sz w:val="22"/>
          <w:szCs w:val="22"/>
          <w:lang w:eastAsia="es-ES_tradnl"/>
        </w:rPr>
        <w:t xml:space="preserve"> and part of their family role, especially when faced with economic needs and few opportunities for an education. </w:t>
      </w:r>
    </w:p>
    <w:p w14:paraId="342243C4" w14:textId="77777777" w:rsidR="006B275C" w:rsidRPr="0083281A" w:rsidRDefault="00F0176C" w:rsidP="0083281A">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83281A">
        <w:rPr>
          <w:rFonts w:ascii="Calibri Light" w:eastAsia="Times New Roman" w:hAnsi="Calibri Light" w:cs="Calibri Light"/>
          <w:color w:val="000000"/>
          <w:sz w:val="22"/>
          <w:szCs w:val="22"/>
          <w:lang w:eastAsia="es-ES_tradnl"/>
        </w:rPr>
        <w:t>The vulnerability of Ngäbe</w:t>
      </w:r>
      <w:r w:rsidR="00F44807" w:rsidRPr="0083281A">
        <w:rPr>
          <w:rFonts w:ascii="Calibri Light" w:eastAsia="Times New Roman" w:hAnsi="Calibri Light" w:cs="Calibri Light"/>
          <w:color w:val="000000"/>
          <w:sz w:val="22"/>
          <w:szCs w:val="22"/>
          <w:lang w:eastAsia="es-ES_tradnl"/>
        </w:rPr>
        <w:noBreakHyphen/>
      </w:r>
      <w:r w:rsidRPr="0083281A">
        <w:rPr>
          <w:rFonts w:ascii="Calibri Light" w:eastAsia="Times New Roman" w:hAnsi="Calibri Light" w:cs="Calibri Light"/>
          <w:color w:val="000000"/>
          <w:sz w:val="22"/>
          <w:szCs w:val="22"/>
          <w:lang w:eastAsia="es-ES_tradnl"/>
        </w:rPr>
        <w:t>Büglé</w:t>
      </w:r>
      <w:r w:rsidR="006B275C" w:rsidRPr="0083281A">
        <w:rPr>
          <w:rFonts w:ascii="Calibri Light" w:eastAsia="Times New Roman" w:hAnsi="Calibri Light" w:cs="Calibri Light"/>
          <w:color w:val="000000"/>
          <w:sz w:val="22"/>
          <w:szCs w:val="22"/>
          <w:lang w:eastAsia="es-ES_tradnl"/>
        </w:rPr>
        <w:t xml:space="preserve"> children, who migrate in family groups between the territories of Panama and Costa Rica and only settle temporarily to work </w:t>
      </w:r>
      <w:r w:rsidR="0083281A">
        <w:rPr>
          <w:rFonts w:ascii="Calibri Light" w:eastAsia="Times New Roman" w:hAnsi="Calibri Light" w:cs="Calibri Light"/>
          <w:color w:val="000000"/>
          <w:sz w:val="22"/>
          <w:szCs w:val="22"/>
          <w:lang w:eastAsia="es-ES_tradnl"/>
        </w:rPr>
        <w:t>(</w:t>
      </w:r>
      <w:r w:rsidR="006B275C" w:rsidRPr="0083281A">
        <w:rPr>
          <w:rFonts w:ascii="Calibri Light" w:eastAsia="Times New Roman" w:hAnsi="Calibri Light" w:cs="Calibri Light"/>
          <w:color w:val="000000"/>
          <w:sz w:val="22"/>
          <w:szCs w:val="22"/>
          <w:lang w:eastAsia="es-ES_tradnl"/>
        </w:rPr>
        <w:t>ma</w:t>
      </w:r>
      <w:r w:rsidRPr="0083281A">
        <w:rPr>
          <w:rFonts w:ascii="Calibri Light" w:eastAsia="Times New Roman" w:hAnsi="Calibri Light" w:cs="Calibri Light"/>
          <w:color w:val="000000"/>
          <w:sz w:val="22"/>
          <w:szCs w:val="22"/>
          <w:lang w:eastAsia="es-ES_tradnl"/>
        </w:rPr>
        <w:t>inly in agriculture</w:t>
      </w:r>
      <w:r w:rsidR="0083281A">
        <w:rPr>
          <w:rFonts w:ascii="Calibri Light" w:eastAsia="Times New Roman" w:hAnsi="Calibri Light" w:cs="Calibri Light"/>
          <w:color w:val="000000"/>
          <w:sz w:val="22"/>
          <w:szCs w:val="22"/>
          <w:lang w:eastAsia="es-ES_tradnl"/>
        </w:rPr>
        <w:t>),</w:t>
      </w:r>
      <w:r w:rsidRPr="0083281A">
        <w:rPr>
          <w:rFonts w:ascii="Calibri Light" w:eastAsia="Times New Roman" w:hAnsi="Calibri Light" w:cs="Calibri Light"/>
          <w:color w:val="000000"/>
          <w:sz w:val="22"/>
          <w:szCs w:val="22"/>
          <w:lang w:eastAsia="es-ES_tradnl"/>
        </w:rPr>
        <w:t xml:space="preserve"> stands out. I</w:t>
      </w:r>
      <w:r w:rsidR="006B275C" w:rsidRPr="0083281A">
        <w:rPr>
          <w:rFonts w:ascii="Calibri Light" w:eastAsia="Times New Roman" w:hAnsi="Calibri Light" w:cs="Calibri Light"/>
          <w:color w:val="000000"/>
          <w:sz w:val="22"/>
          <w:szCs w:val="22"/>
          <w:lang w:eastAsia="es-ES_tradnl"/>
        </w:rPr>
        <w:t>t is estimated</w:t>
      </w:r>
      <w:r w:rsidRPr="0083281A">
        <w:rPr>
          <w:rFonts w:ascii="Calibri Light" w:eastAsia="Times New Roman" w:hAnsi="Calibri Light" w:cs="Calibri Light"/>
          <w:color w:val="000000"/>
          <w:sz w:val="22"/>
          <w:szCs w:val="22"/>
          <w:lang w:eastAsia="es-ES_tradnl"/>
        </w:rPr>
        <w:t xml:space="preserve"> that some 19,000</w:t>
      </w:r>
      <w:r w:rsidR="006B275C"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Ngäbe</w:t>
      </w:r>
      <w:r w:rsidR="00F44807" w:rsidRPr="0083281A">
        <w:rPr>
          <w:rFonts w:ascii="Calibri Light" w:eastAsia="Times New Roman" w:hAnsi="Calibri Light" w:cs="Calibri Light"/>
          <w:color w:val="000000"/>
          <w:sz w:val="22"/>
          <w:szCs w:val="22"/>
          <w:lang w:eastAsia="es-ES_tradnl"/>
        </w:rPr>
        <w:noBreakHyphen/>
      </w:r>
      <w:r w:rsidRPr="0083281A">
        <w:rPr>
          <w:rFonts w:ascii="Calibri Light" w:eastAsia="Times New Roman" w:hAnsi="Calibri Light" w:cs="Calibri Light"/>
          <w:color w:val="000000"/>
          <w:sz w:val="22"/>
          <w:szCs w:val="22"/>
          <w:lang w:eastAsia="es-ES_tradnl"/>
        </w:rPr>
        <w:t xml:space="preserve">Büglé </w:t>
      </w:r>
      <w:r w:rsidR="0083281A">
        <w:rPr>
          <w:rFonts w:ascii="Calibri Light" w:eastAsia="Times New Roman" w:hAnsi="Calibri Light" w:cs="Calibri Light"/>
          <w:color w:val="000000"/>
          <w:sz w:val="22"/>
          <w:szCs w:val="22"/>
          <w:lang w:eastAsia="es-ES_tradnl"/>
        </w:rPr>
        <w:t>migrate in this manner</w:t>
      </w:r>
      <w:r w:rsidR="006B275C" w:rsidRPr="0083281A">
        <w:rPr>
          <w:rFonts w:ascii="Calibri Light" w:eastAsia="Times New Roman" w:hAnsi="Calibri Light" w:cs="Calibri Light"/>
          <w:color w:val="000000"/>
          <w:sz w:val="22"/>
          <w:szCs w:val="22"/>
          <w:lang w:eastAsia="es-ES_tradnl"/>
        </w:rPr>
        <w:t xml:space="preserve"> every year </w:t>
      </w:r>
      <w:r w:rsidR="0083281A">
        <w:rPr>
          <w:rFonts w:ascii="Calibri Light" w:eastAsia="Times New Roman" w:hAnsi="Calibri Light" w:cs="Calibri Light"/>
          <w:color w:val="000000"/>
          <w:sz w:val="22"/>
          <w:szCs w:val="22"/>
          <w:lang w:eastAsia="es-ES_tradnl"/>
        </w:rPr>
        <w:t>(</w:t>
      </w:r>
      <w:r w:rsidR="006B275C" w:rsidRPr="0083281A">
        <w:rPr>
          <w:rFonts w:ascii="Calibri Light" w:eastAsia="Times New Roman" w:hAnsi="Calibri Light" w:cs="Calibri Light"/>
          <w:color w:val="000000"/>
          <w:sz w:val="22"/>
          <w:szCs w:val="22"/>
          <w:lang w:eastAsia="es-ES_tradnl"/>
        </w:rPr>
        <w:t>UNICEF, 2016, p</w:t>
      </w:r>
      <w:r w:rsidR="00D42E7C" w:rsidRPr="0083281A">
        <w:rPr>
          <w:rFonts w:ascii="Calibri Light" w:eastAsia="Times New Roman" w:hAnsi="Calibri Light" w:cs="Calibri Light"/>
          <w:color w:val="000000"/>
          <w:sz w:val="22"/>
          <w:szCs w:val="22"/>
          <w:lang w:eastAsia="es-ES_tradnl"/>
        </w:rPr>
        <w:t>. </w:t>
      </w:r>
      <w:r w:rsidR="006B275C" w:rsidRPr="0083281A">
        <w:rPr>
          <w:rFonts w:ascii="Calibri Light" w:eastAsia="Times New Roman" w:hAnsi="Calibri Light" w:cs="Calibri Light"/>
          <w:color w:val="000000"/>
          <w:sz w:val="22"/>
          <w:szCs w:val="22"/>
          <w:lang w:eastAsia="es-ES_tradnl"/>
        </w:rPr>
        <w:t xml:space="preserve">38). </w:t>
      </w:r>
      <w:r w:rsidR="0083281A">
        <w:rPr>
          <w:rFonts w:ascii="Calibri Light" w:eastAsia="Times New Roman" w:hAnsi="Calibri Light" w:cs="Calibri Light"/>
          <w:color w:val="000000"/>
          <w:sz w:val="22"/>
          <w:szCs w:val="22"/>
          <w:lang w:eastAsia="es-ES_tradnl"/>
        </w:rPr>
        <w:t>A</w:t>
      </w:r>
      <w:r w:rsidRPr="0083281A">
        <w:rPr>
          <w:rFonts w:ascii="Calibri Light" w:eastAsia="Times New Roman" w:hAnsi="Calibri Light" w:cs="Calibri Light"/>
          <w:color w:val="000000"/>
          <w:sz w:val="22"/>
          <w:szCs w:val="22"/>
          <w:lang w:eastAsia="es-ES_tradnl"/>
        </w:rPr>
        <w:t xml:space="preserve"> study by the IOM, </w:t>
      </w:r>
      <w:r w:rsidR="006B275C" w:rsidRPr="0083281A">
        <w:rPr>
          <w:rFonts w:ascii="Calibri Light" w:eastAsia="Times New Roman" w:hAnsi="Calibri Light" w:cs="Calibri Light"/>
          <w:color w:val="000000"/>
          <w:sz w:val="22"/>
          <w:szCs w:val="22"/>
          <w:lang w:eastAsia="es-ES_tradnl"/>
        </w:rPr>
        <w:t>UNICEF, ​​and ILO (2013) indicates that cross</w:t>
      </w:r>
      <w:r w:rsidR="00F44807" w:rsidRPr="0083281A">
        <w:rPr>
          <w:rFonts w:ascii="Calibri Light" w:eastAsia="Times New Roman" w:hAnsi="Calibri Light" w:cs="Calibri Light"/>
          <w:color w:val="000000"/>
          <w:sz w:val="22"/>
          <w:szCs w:val="22"/>
          <w:lang w:eastAsia="es-ES_tradnl"/>
        </w:rPr>
        <w:noBreakHyphen/>
      </w:r>
      <w:r w:rsidR="006B275C" w:rsidRPr="0083281A">
        <w:rPr>
          <w:rFonts w:ascii="Calibri Light" w:eastAsia="Times New Roman" w:hAnsi="Calibri Light" w:cs="Calibri Light"/>
          <w:color w:val="000000"/>
          <w:sz w:val="22"/>
          <w:szCs w:val="22"/>
          <w:lang w:eastAsia="es-ES_tradnl"/>
        </w:rPr>
        <w:t xml:space="preserve">border </w:t>
      </w:r>
      <w:r w:rsidRPr="0083281A">
        <w:rPr>
          <w:rFonts w:ascii="Calibri Light" w:eastAsia="Times New Roman" w:hAnsi="Calibri Light" w:cs="Calibri Light"/>
          <w:color w:val="000000"/>
          <w:sz w:val="22"/>
          <w:szCs w:val="22"/>
          <w:lang w:eastAsia="es-ES_tradnl"/>
        </w:rPr>
        <w:t>Ngäbe</w:t>
      </w:r>
      <w:r w:rsidR="00F44807" w:rsidRPr="0083281A">
        <w:rPr>
          <w:rFonts w:ascii="Calibri Light" w:eastAsia="Times New Roman" w:hAnsi="Calibri Light" w:cs="Calibri Light"/>
          <w:color w:val="000000"/>
          <w:sz w:val="22"/>
          <w:szCs w:val="22"/>
          <w:lang w:eastAsia="es-ES_tradnl"/>
        </w:rPr>
        <w:noBreakHyphen/>
      </w:r>
      <w:r w:rsidRPr="0083281A">
        <w:rPr>
          <w:rFonts w:ascii="Calibri Light" w:eastAsia="Times New Roman" w:hAnsi="Calibri Light" w:cs="Calibri Light"/>
          <w:color w:val="000000"/>
          <w:sz w:val="22"/>
          <w:szCs w:val="22"/>
          <w:lang w:eastAsia="es-ES_tradnl"/>
        </w:rPr>
        <w:t xml:space="preserve">Büglé </w:t>
      </w:r>
      <w:r w:rsidR="006B275C" w:rsidRPr="0083281A">
        <w:rPr>
          <w:rFonts w:ascii="Calibri Light" w:eastAsia="Times New Roman" w:hAnsi="Calibri Light" w:cs="Calibri Light"/>
          <w:color w:val="000000"/>
          <w:sz w:val="22"/>
          <w:szCs w:val="22"/>
          <w:lang w:eastAsia="es-ES_tradnl"/>
        </w:rPr>
        <w:t xml:space="preserve">migration </w:t>
      </w:r>
      <w:r w:rsidRPr="0083281A">
        <w:rPr>
          <w:rFonts w:ascii="Calibri Light" w:eastAsia="Times New Roman" w:hAnsi="Calibri Light" w:cs="Calibri Light"/>
          <w:color w:val="000000"/>
          <w:sz w:val="22"/>
          <w:szCs w:val="22"/>
          <w:lang w:eastAsia="es-ES_tradnl"/>
        </w:rPr>
        <w:t>into</w:t>
      </w:r>
      <w:r w:rsidR="006B275C" w:rsidRPr="0083281A">
        <w:rPr>
          <w:rFonts w:ascii="Calibri Light" w:eastAsia="Times New Roman" w:hAnsi="Calibri Light" w:cs="Calibri Light"/>
          <w:color w:val="000000"/>
          <w:sz w:val="22"/>
          <w:szCs w:val="22"/>
          <w:lang w:eastAsia="es-ES_tradnl"/>
        </w:rPr>
        <w:t xml:space="preserve"> Costa Rica </w:t>
      </w:r>
      <w:r w:rsidRPr="0083281A">
        <w:rPr>
          <w:rFonts w:ascii="Calibri Light" w:eastAsia="Times New Roman" w:hAnsi="Calibri Light" w:cs="Calibri Light"/>
          <w:color w:val="000000"/>
          <w:sz w:val="22"/>
          <w:szCs w:val="22"/>
          <w:lang w:eastAsia="es-ES_tradnl"/>
        </w:rPr>
        <w:t>was first evident</w:t>
      </w:r>
      <w:r w:rsidR="006B275C" w:rsidRPr="0083281A">
        <w:rPr>
          <w:rFonts w:ascii="Calibri Light" w:eastAsia="Times New Roman" w:hAnsi="Calibri Light" w:cs="Calibri Light"/>
          <w:color w:val="000000"/>
          <w:sz w:val="22"/>
          <w:szCs w:val="22"/>
          <w:lang w:eastAsia="es-ES_tradnl"/>
        </w:rPr>
        <w:t xml:space="preserve"> in 2000, caused by poverty, low land quality in their places of origin, and </w:t>
      </w:r>
      <w:r w:rsidR="0083281A">
        <w:rPr>
          <w:rFonts w:ascii="Calibri Light" w:eastAsia="Times New Roman" w:hAnsi="Calibri Light" w:cs="Calibri Light"/>
          <w:color w:val="000000"/>
          <w:sz w:val="22"/>
          <w:szCs w:val="22"/>
          <w:lang w:eastAsia="es-ES_tradnl"/>
        </w:rPr>
        <w:t>a</w:t>
      </w:r>
      <w:r w:rsidR="0083281A" w:rsidRPr="0083281A">
        <w:rPr>
          <w:rFonts w:ascii="Calibri Light" w:eastAsia="Times New Roman" w:hAnsi="Calibri Light" w:cs="Calibri Light"/>
          <w:color w:val="000000"/>
          <w:sz w:val="22"/>
          <w:szCs w:val="22"/>
          <w:lang w:eastAsia="es-ES_tradnl"/>
        </w:rPr>
        <w:t xml:space="preserve"> </w:t>
      </w:r>
      <w:r w:rsidR="006B275C" w:rsidRPr="0083281A">
        <w:rPr>
          <w:rFonts w:ascii="Calibri Light" w:eastAsia="Times New Roman" w:hAnsi="Calibri Light" w:cs="Calibri Light"/>
          <w:color w:val="000000"/>
          <w:sz w:val="22"/>
          <w:szCs w:val="22"/>
          <w:lang w:eastAsia="es-ES_tradnl"/>
        </w:rPr>
        <w:t>lack of adequate schools, health care services, and facilities to cover their needs</w:t>
      </w:r>
      <w:r w:rsidR="006B275C" w:rsidRPr="0083281A">
        <w:rPr>
          <w:rFonts w:ascii="Calibri Light" w:eastAsia="Times New Roman" w:hAnsi="Calibri Light" w:cs="Calibri Light"/>
          <w:i/>
          <w:iCs/>
          <w:color w:val="000000"/>
          <w:sz w:val="22"/>
          <w:szCs w:val="22"/>
          <w:lang w:eastAsia="es-ES_tradnl"/>
        </w:rPr>
        <w:t> </w:t>
      </w:r>
      <w:r w:rsidR="006B275C" w:rsidRPr="0083281A">
        <w:rPr>
          <w:rFonts w:ascii="Calibri Light" w:eastAsia="Times New Roman" w:hAnsi="Calibri Light" w:cs="Calibri Light"/>
          <w:color w:val="000000"/>
          <w:sz w:val="22"/>
          <w:szCs w:val="22"/>
          <w:lang w:eastAsia="es-ES_tradnl"/>
        </w:rPr>
        <w:t>(p.</w:t>
      </w:r>
      <w:r w:rsidR="00F44807" w:rsidRPr="0083281A">
        <w:rPr>
          <w:rFonts w:ascii="Calibri Light" w:eastAsia="Times New Roman" w:hAnsi="Calibri Light" w:cs="Calibri Light"/>
          <w:color w:val="000000"/>
          <w:sz w:val="22"/>
          <w:szCs w:val="22"/>
          <w:lang w:eastAsia="es-ES_tradnl"/>
        </w:rPr>
        <w:t> </w:t>
      </w:r>
      <w:r w:rsidR="006B275C" w:rsidRPr="0083281A">
        <w:rPr>
          <w:rFonts w:ascii="Calibri Light" w:eastAsia="Times New Roman" w:hAnsi="Calibri Light" w:cs="Calibri Light"/>
          <w:color w:val="000000"/>
          <w:sz w:val="22"/>
          <w:szCs w:val="22"/>
          <w:lang w:eastAsia="es-ES_tradnl"/>
        </w:rPr>
        <w:t>35)</w:t>
      </w:r>
      <w:r w:rsidR="0083281A">
        <w:rPr>
          <w:rFonts w:ascii="Calibri Light" w:eastAsia="Times New Roman" w:hAnsi="Calibri Light" w:cs="Calibri Light"/>
          <w:color w:val="000000"/>
          <w:sz w:val="22"/>
          <w:szCs w:val="22"/>
          <w:lang w:eastAsia="es-ES_tradnl"/>
        </w:rPr>
        <w:t>.</w:t>
      </w:r>
    </w:p>
    <w:p w14:paraId="218E7392" w14:textId="77777777" w:rsidR="006B275C" w:rsidRDefault="001D7D15" w:rsidP="001D7D15">
      <w:pPr>
        <w:pBdr>
          <w:top w:val="none" w:sz="0" w:space="0" w:color="auto"/>
          <w:left w:val="none" w:sz="0" w:space="0" w:color="auto"/>
          <w:bottom w:val="none" w:sz="0" w:space="0" w:color="auto"/>
          <w:right w:val="none" w:sz="0" w:space="0" w:color="auto"/>
        </w:pBdr>
        <w:ind w:firstLine="705"/>
        <w:jc w:val="both"/>
        <w:rPr>
          <w:rFonts w:ascii="Calibri Light" w:eastAsia="Times New Roman" w:hAnsi="Calibri Light" w:cs="Calibri Light"/>
          <w:color w:val="000000"/>
          <w:sz w:val="22"/>
          <w:szCs w:val="22"/>
          <w:lang w:eastAsia="es-ES_tradnl"/>
        </w:rPr>
      </w:pPr>
      <w:r w:rsidRPr="0083281A">
        <w:rPr>
          <w:rFonts w:ascii="Calibri Light" w:eastAsia="Times New Roman" w:hAnsi="Calibri Light" w:cs="Calibri Light"/>
          <w:color w:val="000000"/>
          <w:sz w:val="22"/>
          <w:szCs w:val="22"/>
          <w:lang w:eastAsia="es-ES_tradnl"/>
        </w:rPr>
        <w:t>Ngäbe</w:t>
      </w:r>
      <w:r w:rsidRPr="0083281A">
        <w:rPr>
          <w:rFonts w:ascii="Calibri Light" w:eastAsia="Times New Roman" w:hAnsi="Calibri Light" w:cs="Calibri Light"/>
          <w:color w:val="000000"/>
          <w:sz w:val="22"/>
          <w:szCs w:val="22"/>
          <w:lang w:eastAsia="es-ES_tradnl"/>
        </w:rPr>
        <w:noBreakHyphen/>
        <w:t>Büglé</w:t>
      </w:r>
      <w:r w:rsidRPr="0083281A" w:rsidDel="001D7D15">
        <w:rPr>
          <w:rFonts w:ascii="Calibri Light" w:eastAsia="Times New Roman" w:hAnsi="Calibri Light" w:cs="Calibri Light"/>
          <w:color w:val="000000"/>
          <w:sz w:val="22"/>
          <w:szCs w:val="22"/>
          <w:lang w:eastAsia="es-ES_tradnl"/>
        </w:rPr>
        <w:t xml:space="preserve"> </w:t>
      </w:r>
      <w:r>
        <w:rPr>
          <w:rFonts w:ascii="Calibri Light" w:eastAsia="Times New Roman" w:hAnsi="Calibri Light" w:cs="Calibri Light"/>
          <w:color w:val="000000"/>
          <w:sz w:val="22"/>
          <w:szCs w:val="22"/>
          <w:lang w:eastAsia="es-ES_tradnl"/>
        </w:rPr>
        <w:t>c</w:t>
      </w:r>
      <w:r w:rsidR="006B275C" w:rsidRPr="0083281A">
        <w:rPr>
          <w:rFonts w:ascii="Calibri Light" w:eastAsia="Times New Roman" w:hAnsi="Calibri Light" w:cs="Calibri Light"/>
          <w:color w:val="000000"/>
          <w:sz w:val="22"/>
          <w:szCs w:val="22"/>
          <w:lang w:eastAsia="es-ES_tradnl"/>
        </w:rPr>
        <w:t>hildren and adolescent</w:t>
      </w:r>
      <w:r>
        <w:rPr>
          <w:rFonts w:ascii="Calibri Light" w:eastAsia="Times New Roman" w:hAnsi="Calibri Light" w:cs="Calibri Light"/>
          <w:color w:val="000000"/>
          <w:sz w:val="22"/>
          <w:szCs w:val="22"/>
          <w:lang w:eastAsia="es-ES_tradnl"/>
        </w:rPr>
        <w:t>s</w:t>
      </w:r>
      <w:r w:rsidR="006B275C" w:rsidRPr="0083281A">
        <w:rPr>
          <w:rFonts w:ascii="Calibri Light" w:eastAsia="Times New Roman" w:hAnsi="Calibri Light" w:cs="Calibri Light"/>
          <w:color w:val="000000"/>
          <w:sz w:val="22"/>
          <w:szCs w:val="22"/>
          <w:lang w:eastAsia="es-ES_tradnl"/>
        </w:rPr>
        <w:t xml:space="preserve"> have difficulty staying in the education system (</w:t>
      </w:r>
      <w:r w:rsidR="0083281A">
        <w:rPr>
          <w:rFonts w:ascii="Calibri Light" w:eastAsia="Times New Roman" w:hAnsi="Calibri Light" w:cs="Calibri Light"/>
          <w:color w:val="000000"/>
          <w:sz w:val="22"/>
          <w:szCs w:val="22"/>
          <w:lang w:eastAsia="es-ES_tradnl"/>
        </w:rPr>
        <w:t>both</w:t>
      </w:r>
      <w:r w:rsidR="0083281A" w:rsidRPr="0083281A">
        <w:rPr>
          <w:rFonts w:ascii="Calibri Light" w:eastAsia="Times New Roman" w:hAnsi="Calibri Light" w:cs="Calibri Light"/>
          <w:color w:val="000000"/>
          <w:sz w:val="22"/>
          <w:szCs w:val="22"/>
          <w:lang w:eastAsia="es-ES_tradnl"/>
        </w:rPr>
        <w:t xml:space="preserve"> </w:t>
      </w:r>
      <w:r w:rsidR="006B275C" w:rsidRPr="0083281A">
        <w:rPr>
          <w:rFonts w:ascii="Calibri Light" w:eastAsia="Times New Roman" w:hAnsi="Calibri Light" w:cs="Calibri Light"/>
          <w:color w:val="000000"/>
          <w:sz w:val="22"/>
          <w:szCs w:val="22"/>
          <w:lang w:eastAsia="es-ES_tradnl"/>
        </w:rPr>
        <w:t xml:space="preserve">in Costa Rica </w:t>
      </w:r>
      <w:r w:rsidR="0083281A">
        <w:rPr>
          <w:rFonts w:ascii="Calibri Light" w:eastAsia="Times New Roman" w:hAnsi="Calibri Light" w:cs="Calibri Light"/>
          <w:color w:val="000000"/>
          <w:sz w:val="22"/>
          <w:szCs w:val="22"/>
          <w:lang w:eastAsia="es-ES_tradnl"/>
        </w:rPr>
        <w:t>and</w:t>
      </w:r>
      <w:r w:rsidR="0083281A" w:rsidRPr="0083281A">
        <w:rPr>
          <w:rFonts w:ascii="Calibri Light" w:eastAsia="Times New Roman" w:hAnsi="Calibri Light" w:cs="Calibri Light"/>
          <w:color w:val="000000"/>
          <w:sz w:val="22"/>
          <w:szCs w:val="22"/>
          <w:lang w:eastAsia="es-ES_tradnl"/>
        </w:rPr>
        <w:t xml:space="preserve"> </w:t>
      </w:r>
      <w:r w:rsidR="006B275C" w:rsidRPr="0083281A">
        <w:rPr>
          <w:rFonts w:ascii="Calibri Light" w:eastAsia="Times New Roman" w:hAnsi="Calibri Light" w:cs="Calibri Light"/>
          <w:color w:val="000000"/>
          <w:sz w:val="22"/>
          <w:szCs w:val="22"/>
          <w:lang w:eastAsia="es-ES_tradnl"/>
        </w:rPr>
        <w:t xml:space="preserve">in Panama) and are exposed to risks </w:t>
      </w:r>
      <w:r w:rsidR="0083281A">
        <w:rPr>
          <w:rFonts w:ascii="Calibri Light" w:eastAsia="Times New Roman" w:hAnsi="Calibri Light" w:cs="Calibri Light"/>
          <w:color w:val="000000"/>
          <w:sz w:val="22"/>
          <w:szCs w:val="22"/>
          <w:lang w:eastAsia="es-ES_tradnl"/>
        </w:rPr>
        <w:t>on</w:t>
      </w:r>
      <w:r w:rsidR="0083281A" w:rsidRPr="0083281A">
        <w:rPr>
          <w:rFonts w:ascii="Calibri Light" w:eastAsia="Times New Roman" w:hAnsi="Calibri Light" w:cs="Calibri Light"/>
          <w:color w:val="000000"/>
          <w:sz w:val="22"/>
          <w:szCs w:val="22"/>
          <w:lang w:eastAsia="es-ES_tradnl"/>
        </w:rPr>
        <w:t xml:space="preserve"> </w:t>
      </w:r>
      <w:r w:rsidR="006B275C" w:rsidRPr="0083281A">
        <w:rPr>
          <w:rFonts w:ascii="Calibri Light" w:eastAsia="Times New Roman" w:hAnsi="Calibri Light" w:cs="Calibri Light"/>
          <w:color w:val="000000"/>
          <w:sz w:val="22"/>
          <w:szCs w:val="22"/>
          <w:lang w:eastAsia="es-ES_tradnl"/>
        </w:rPr>
        <w:t>their journeys</w:t>
      </w:r>
      <w:r w:rsidR="00F0176C" w:rsidRPr="0083281A">
        <w:rPr>
          <w:rFonts w:ascii="Calibri Light" w:eastAsia="Times New Roman" w:hAnsi="Calibri Light" w:cs="Calibri Light"/>
          <w:color w:val="000000"/>
          <w:sz w:val="22"/>
          <w:szCs w:val="22"/>
          <w:lang w:eastAsia="es-ES_tradnl"/>
        </w:rPr>
        <w:t xml:space="preserve">, </w:t>
      </w:r>
      <w:r w:rsidR="0083281A">
        <w:rPr>
          <w:rFonts w:ascii="Calibri Light" w:eastAsia="Times New Roman" w:hAnsi="Calibri Light" w:cs="Calibri Light"/>
          <w:color w:val="000000"/>
          <w:sz w:val="22"/>
          <w:szCs w:val="22"/>
          <w:lang w:eastAsia="es-ES_tradnl"/>
        </w:rPr>
        <w:t>including</w:t>
      </w:r>
      <w:r w:rsidR="006B275C" w:rsidRPr="0083281A">
        <w:rPr>
          <w:rFonts w:ascii="Calibri Light" w:eastAsia="Times New Roman" w:hAnsi="Calibri Light" w:cs="Calibri Light"/>
          <w:color w:val="000000"/>
          <w:sz w:val="22"/>
          <w:szCs w:val="22"/>
          <w:lang w:eastAsia="es-ES_tradnl"/>
        </w:rPr>
        <w:t xml:space="preserve"> robbery, sexual viole</w:t>
      </w:r>
      <w:r w:rsidR="00F0176C" w:rsidRPr="0083281A">
        <w:rPr>
          <w:rFonts w:ascii="Calibri Light" w:eastAsia="Times New Roman" w:hAnsi="Calibri Light" w:cs="Calibri Light"/>
          <w:color w:val="000000"/>
          <w:sz w:val="22"/>
          <w:szCs w:val="22"/>
          <w:lang w:eastAsia="es-ES_tradnl"/>
        </w:rPr>
        <w:t>nce, trafficking, and extortion</w:t>
      </w:r>
      <w:r w:rsidR="006B275C" w:rsidRPr="0083281A">
        <w:rPr>
          <w:rFonts w:ascii="Calibri Light" w:eastAsia="Times New Roman" w:hAnsi="Calibri Light" w:cs="Calibri Light"/>
          <w:color w:val="000000"/>
          <w:sz w:val="22"/>
          <w:szCs w:val="22"/>
          <w:lang w:eastAsia="es-ES_tradnl"/>
        </w:rPr>
        <w:t xml:space="preserve">. In response, PANI, </w:t>
      </w:r>
      <w:r>
        <w:rPr>
          <w:rFonts w:ascii="Calibri Light" w:eastAsia="Times New Roman" w:hAnsi="Calibri Light" w:cs="Calibri Light"/>
          <w:color w:val="000000"/>
          <w:sz w:val="22"/>
          <w:szCs w:val="22"/>
          <w:lang w:eastAsia="es-ES_tradnl"/>
        </w:rPr>
        <w:t xml:space="preserve">the </w:t>
      </w:r>
      <w:r w:rsidR="006B275C" w:rsidRPr="0083281A">
        <w:rPr>
          <w:rFonts w:ascii="Calibri Light" w:eastAsia="Times New Roman" w:hAnsi="Calibri Light" w:cs="Calibri Light"/>
          <w:color w:val="000000"/>
          <w:sz w:val="22"/>
          <w:szCs w:val="22"/>
          <w:lang w:eastAsia="es-ES_tradnl"/>
        </w:rPr>
        <w:t xml:space="preserve">MS, </w:t>
      </w:r>
      <w:r>
        <w:rPr>
          <w:rFonts w:ascii="Calibri Light" w:eastAsia="Times New Roman" w:hAnsi="Calibri Light" w:cs="Calibri Light"/>
          <w:color w:val="000000"/>
          <w:sz w:val="22"/>
          <w:szCs w:val="22"/>
          <w:lang w:eastAsia="es-ES_tradnl"/>
        </w:rPr>
        <w:t xml:space="preserve">the </w:t>
      </w:r>
      <w:r w:rsidR="006B275C" w:rsidRPr="0083281A">
        <w:rPr>
          <w:rFonts w:ascii="Calibri Light" w:eastAsia="Times New Roman" w:hAnsi="Calibri Light" w:cs="Calibri Light"/>
          <w:color w:val="000000"/>
          <w:sz w:val="22"/>
          <w:szCs w:val="22"/>
          <w:lang w:eastAsia="es-ES_tradnl"/>
        </w:rPr>
        <w:t>MEP</w:t>
      </w:r>
      <w:r>
        <w:rPr>
          <w:rFonts w:ascii="Calibri Light" w:eastAsia="Times New Roman" w:hAnsi="Calibri Light" w:cs="Calibri Light"/>
          <w:color w:val="000000"/>
          <w:sz w:val="22"/>
          <w:szCs w:val="22"/>
          <w:lang w:eastAsia="es-ES_tradnl"/>
        </w:rPr>
        <w:t>,</w:t>
      </w:r>
      <w:r w:rsidR="006B275C" w:rsidRPr="0083281A">
        <w:rPr>
          <w:rFonts w:ascii="Calibri Light" w:eastAsia="Times New Roman" w:hAnsi="Calibri Light" w:cs="Calibri Light"/>
          <w:color w:val="000000"/>
          <w:sz w:val="22"/>
          <w:szCs w:val="22"/>
          <w:lang w:eastAsia="es-ES_tradnl"/>
        </w:rPr>
        <w:t xml:space="preserve"> and IMAS developed an alliance with farmers in the canton of</w:t>
      </w:r>
      <w:r w:rsidR="00992365" w:rsidRPr="0083281A">
        <w:rPr>
          <w:rFonts w:ascii="Calibri Light" w:eastAsia="Times New Roman" w:hAnsi="Calibri Light" w:cs="Calibri Light"/>
          <w:color w:val="000000"/>
          <w:sz w:val="22"/>
          <w:szCs w:val="22"/>
          <w:lang w:eastAsia="es-ES_tradnl"/>
        </w:rPr>
        <w:t xml:space="preserve"> Coto Brus to employ the Ngäbe</w:t>
      </w:r>
      <w:r w:rsidR="00F44807" w:rsidRPr="0083281A">
        <w:rPr>
          <w:rFonts w:ascii="Calibri Light" w:eastAsia="Times New Roman" w:hAnsi="Calibri Light" w:cs="Calibri Light"/>
          <w:color w:val="000000"/>
          <w:sz w:val="22"/>
          <w:szCs w:val="22"/>
          <w:lang w:eastAsia="es-ES_tradnl"/>
        </w:rPr>
        <w:noBreakHyphen/>
      </w:r>
      <w:r w:rsidR="00992365" w:rsidRPr="0083281A">
        <w:rPr>
          <w:rFonts w:ascii="Calibri Light" w:eastAsia="Times New Roman" w:hAnsi="Calibri Light" w:cs="Calibri Light"/>
          <w:color w:val="000000"/>
          <w:sz w:val="22"/>
          <w:szCs w:val="22"/>
          <w:lang w:eastAsia="es-ES_tradnl"/>
        </w:rPr>
        <w:t>B</w:t>
      </w:r>
      <w:r w:rsidR="006B275C" w:rsidRPr="0083281A">
        <w:rPr>
          <w:rFonts w:ascii="Calibri Light" w:eastAsia="Times New Roman" w:hAnsi="Calibri Light" w:cs="Calibri Light"/>
          <w:color w:val="000000"/>
          <w:sz w:val="22"/>
          <w:szCs w:val="22"/>
          <w:lang w:eastAsia="es-ES_tradnl"/>
        </w:rPr>
        <w:t xml:space="preserve">üglé in a temporary care program called </w:t>
      </w:r>
      <w:r w:rsidR="00DB1AFE">
        <w:rPr>
          <w:rFonts w:ascii="Calibri Light" w:eastAsia="Times New Roman" w:hAnsi="Calibri Light" w:cs="Calibri Light"/>
          <w:color w:val="000000"/>
          <w:sz w:val="22"/>
          <w:szCs w:val="22"/>
          <w:lang w:eastAsia="es-ES_tradnl"/>
        </w:rPr>
        <w:t>“</w:t>
      </w:r>
      <w:r w:rsidR="006B275C" w:rsidRPr="0083281A">
        <w:rPr>
          <w:rFonts w:ascii="Calibri Light" w:eastAsia="Times New Roman" w:hAnsi="Calibri Light" w:cs="Calibri Light"/>
          <w:color w:val="000000"/>
          <w:sz w:val="22"/>
          <w:szCs w:val="22"/>
          <w:lang w:eastAsia="es-ES_tradnl"/>
        </w:rPr>
        <w:t>Casas de la Alegría</w:t>
      </w:r>
      <w:r w:rsidR="00F20E68" w:rsidRPr="0083281A">
        <w:rPr>
          <w:rFonts w:ascii="Calibri Light" w:eastAsia="Times New Roman" w:hAnsi="Calibri Light" w:cs="Calibri Light"/>
          <w:color w:val="000000"/>
          <w:sz w:val="22"/>
          <w:szCs w:val="22"/>
          <w:lang w:eastAsia="es-ES_tradnl"/>
        </w:rPr>
        <w:t>,”</w:t>
      </w:r>
      <w:r w:rsidR="006B275C" w:rsidRPr="0083281A">
        <w:rPr>
          <w:rFonts w:ascii="Calibri Light" w:eastAsia="Times New Roman" w:hAnsi="Calibri Light" w:cs="Calibri Light"/>
          <w:color w:val="000000"/>
          <w:sz w:val="22"/>
          <w:szCs w:val="22"/>
          <w:lang w:eastAsia="es-ES_tradnl"/>
        </w:rPr>
        <w:t xml:space="preserve"> which PANI literature states </w:t>
      </w:r>
      <w:r w:rsidR="0083281A">
        <w:rPr>
          <w:rFonts w:ascii="Calibri Light" w:eastAsia="Times New Roman" w:hAnsi="Calibri Light" w:cs="Calibri Light"/>
          <w:color w:val="000000"/>
          <w:sz w:val="22"/>
          <w:szCs w:val="22"/>
          <w:lang w:eastAsia="es-ES_tradnl"/>
        </w:rPr>
        <w:t>was</w:t>
      </w:r>
      <w:r w:rsidR="0083281A" w:rsidRPr="0083281A">
        <w:rPr>
          <w:rFonts w:ascii="Calibri Light" w:eastAsia="Times New Roman" w:hAnsi="Calibri Light" w:cs="Calibri Light"/>
          <w:color w:val="000000"/>
          <w:sz w:val="22"/>
          <w:szCs w:val="22"/>
          <w:lang w:eastAsia="es-ES_tradnl"/>
        </w:rPr>
        <w:t xml:space="preserve"> </w:t>
      </w:r>
      <w:r w:rsidR="00AD5789">
        <w:rPr>
          <w:rFonts w:ascii="Calibri Light" w:eastAsia="Times New Roman" w:hAnsi="Calibri Light" w:cs="Calibri Light"/>
          <w:color w:val="000000"/>
          <w:sz w:val="22"/>
          <w:szCs w:val="22"/>
          <w:lang w:eastAsia="es-ES_tradnl"/>
        </w:rPr>
        <w:t>started in 2014:</w:t>
      </w:r>
    </w:p>
    <w:p w14:paraId="70F478CF" w14:textId="77777777" w:rsidR="00AD5789" w:rsidRPr="0083281A" w:rsidRDefault="00AD5789" w:rsidP="001D7D15">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p>
    <w:p w14:paraId="6DCB960E" w14:textId="77777777" w:rsidR="006B275C" w:rsidRDefault="006B275C" w:rsidP="00BB29CD">
      <w:pPr>
        <w:pBdr>
          <w:top w:val="none" w:sz="0" w:space="0" w:color="auto"/>
          <w:left w:val="none" w:sz="0" w:space="0" w:color="auto"/>
          <w:bottom w:val="none" w:sz="0" w:space="0" w:color="auto"/>
          <w:right w:val="none" w:sz="0" w:space="0" w:color="auto"/>
        </w:pBdr>
        <w:ind w:left="1275"/>
        <w:jc w:val="both"/>
        <w:rPr>
          <w:rFonts w:ascii="Calibri Light" w:eastAsia="Times New Roman" w:hAnsi="Calibri Light" w:cs="Calibri Light"/>
          <w:color w:val="000000"/>
          <w:sz w:val="22"/>
          <w:szCs w:val="22"/>
          <w:lang w:eastAsia="es-ES_tradnl"/>
        </w:rPr>
      </w:pPr>
      <w:r w:rsidRPr="0083281A">
        <w:rPr>
          <w:rFonts w:ascii="Calibri Light" w:eastAsia="Times New Roman" w:hAnsi="Calibri Light" w:cs="Calibri Light"/>
          <w:color w:val="000000"/>
          <w:sz w:val="22"/>
          <w:szCs w:val="22"/>
          <w:lang w:eastAsia="es-ES_tradnl"/>
        </w:rPr>
        <w:t xml:space="preserve">to serve the children of this population group </w:t>
      </w:r>
      <w:r w:rsidR="00BB29CD">
        <w:rPr>
          <w:rFonts w:ascii="Calibri Light" w:eastAsia="Times New Roman" w:hAnsi="Calibri Light" w:cs="Calibri Light"/>
          <w:color w:val="000000"/>
          <w:sz w:val="22"/>
          <w:szCs w:val="22"/>
          <w:lang w:eastAsia="es-ES_tradnl"/>
        </w:rPr>
        <w:t>by providing</w:t>
      </w:r>
      <w:r w:rsidR="00BB29CD"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 xml:space="preserve">culturally relevant care centers that respect the traditions and customs attached to cultural </w:t>
      </w:r>
      <w:r w:rsidR="0083281A">
        <w:rPr>
          <w:rFonts w:ascii="Calibri Light" w:eastAsia="Times New Roman" w:hAnsi="Calibri Light" w:cs="Calibri Light"/>
          <w:color w:val="000000"/>
          <w:sz w:val="22"/>
          <w:szCs w:val="22"/>
          <w:lang w:eastAsia="es-ES_tradnl"/>
        </w:rPr>
        <w:t>heritage</w:t>
      </w:r>
      <w:r w:rsidR="00992365" w:rsidRPr="0083281A">
        <w:rPr>
          <w:rFonts w:ascii="Calibri Light" w:eastAsia="Times New Roman" w:hAnsi="Calibri Light" w:cs="Calibri Light"/>
          <w:color w:val="000000"/>
          <w:sz w:val="22"/>
          <w:szCs w:val="22"/>
          <w:lang w:eastAsia="es-ES_tradnl"/>
        </w:rPr>
        <w:t xml:space="preserve">. Some of the provisions </w:t>
      </w:r>
      <w:r w:rsidR="00C47FD5">
        <w:rPr>
          <w:rFonts w:ascii="Calibri Light" w:eastAsia="Times New Roman" w:hAnsi="Calibri Light" w:cs="Calibri Light"/>
          <w:color w:val="000000"/>
          <w:sz w:val="22"/>
          <w:szCs w:val="22"/>
          <w:lang w:eastAsia="es-ES_tradnl"/>
        </w:rPr>
        <w:t>ensure</w:t>
      </w:r>
      <w:r w:rsidRPr="0083281A">
        <w:rPr>
          <w:rFonts w:ascii="Calibri Light" w:eastAsia="Times New Roman" w:hAnsi="Calibri Light" w:cs="Calibri Light"/>
          <w:color w:val="000000"/>
          <w:sz w:val="22"/>
          <w:szCs w:val="22"/>
          <w:lang w:eastAsia="es-ES_tradnl"/>
        </w:rPr>
        <w:t xml:space="preserve"> that the caregiver or cook be Ngäbere, so that there is no language barrier with the children (Pani, 2017a, para.4</w:t>
      </w:r>
      <w:r w:rsidR="00D42E7C" w:rsidRPr="0083281A">
        <w:rPr>
          <w:rStyle w:val="Ninguno"/>
          <w:lang w:val="en-US"/>
        </w:rPr>
        <w:t>–</w:t>
      </w:r>
      <w:r w:rsidR="00AD5789">
        <w:rPr>
          <w:rFonts w:ascii="Calibri Light" w:eastAsia="Times New Roman" w:hAnsi="Calibri Light" w:cs="Calibri Light"/>
          <w:color w:val="000000"/>
          <w:sz w:val="22"/>
          <w:szCs w:val="22"/>
          <w:lang w:eastAsia="es-ES_tradnl"/>
        </w:rPr>
        <w:t>5).</w:t>
      </w:r>
    </w:p>
    <w:p w14:paraId="364896D7" w14:textId="77777777" w:rsidR="00AD5789" w:rsidRPr="0083281A" w:rsidRDefault="00AD5789" w:rsidP="00BB29CD">
      <w:pPr>
        <w:pBdr>
          <w:top w:val="none" w:sz="0" w:space="0" w:color="auto"/>
          <w:left w:val="none" w:sz="0" w:space="0" w:color="auto"/>
          <w:bottom w:val="none" w:sz="0" w:space="0" w:color="auto"/>
          <w:right w:val="none" w:sz="0" w:space="0" w:color="auto"/>
        </w:pBdr>
        <w:ind w:left="1275"/>
        <w:jc w:val="both"/>
        <w:rPr>
          <w:rFonts w:ascii="Calibri Light" w:hAnsi="Calibri Light" w:cs="Calibri Light"/>
        </w:rPr>
      </w:pPr>
    </w:p>
    <w:p w14:paraId="19CF8468" w14:textId="77777777" w:rsidR="006B275C" w:rsidRPr="00F3394E" w:rsidRDefault="00992365" w:rsidP="00BB29CD">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83281A">
        <w:rPr>
          <w:rFonts w:ascii="Calibri Light" w:eastAsia="Times New Roman" w:hAnsi="Calibri Light" w:cs="Calibri Light"/>
          <w:color w:val="000000"/>
          <w:sz w:val="22"/>
          <w:szCs w:val="22"/>
          <w:lang w:eastAsia="es-ES_tradnl"/>
        </w:rPr>
        <w:t>Data on the birth of Ngäbe</w:t>
      </w:r>
      <w:r w:rsidR="00F44807" w:rsidRPr="0083281A">
        <w:rPr>
          <w:rFonts w:ascii="Calibri Light" w:eastAsia="Times New Roman" w:hAnsi="Calibri Light" w:cs="Calibri Light"/>
          <w:color w:val="000000"/>
          <w:sz w:val="22"/>
          <w:szCs w:val="22"/>
          <w:lang w:eastAsia="es-ES_tradnl"/>
        </w:rPr>
        <w:noBreakHyphen/>
      </w:r>
      <w:r w:rsidRPr="000E4514">
        <w:rPr>
          <w:rFonts w:ascii="Calibri Light" w:eastAsia="Times New Roman" w:hAnsi="Calibri Light" w:cs="Calibri Light"/>
          <w:color w:val="000000"/>
          <w:sz w:val="22"/>
          <w:szCs w:val="22"/>
          <w:lang w:eastAsia="es-ES_tradnl"/>
        </w:rPr>
        <w:t>B</w:t>
      </w:r>
      <w:r w:rsidR="006B275C" w:rsidRPr="000E4514">
        <w:rPr>
          <w:rFonts w:ascii="Calibri Light" w:eastAsia="Times New Roman" w:hAnsi="Calibri Light" w:cs="Calibri Light"/>
          <w:color w:val="000000"/>
          <w:sz w:val="22"/>
          <w:szCs w:val="22"/>
          <w:lang w:eastAsia="es-ES_tradnl"/>
        </w:rPr>
        <w:t xml:space="preserve">üglé babies </w:t>
      </w:r>
      <w:r w:rsidR="00BB29CD">
        <w:rPr>
          <w:rFonts w:ascii="Calibri Light" w:eastAsia="Times New Roman" w:hAnsi="Calibri Light" w:cs="Calibri Light"/>
          <w:color w:val="000000"/>
          <w:sz w:val="22"/>
          <w:szCs w:val="22"/>
          <w:lang w:eastAsia="es-ES_tradnl"/>
        </w:rPr>
        <w:t>on</w:t>
      </w:r>
      <w:r w:rsidR="00BB29CD" w:rsidRPr="000E4514">
        <w:rPr>
          <w:rFonts w:ascii="Calibri Light" w:eastAsia="Times New Roman" w:hAnsi="Calibri Light" w:cs="Calibri Light"/>
          <w:color w:val="000000"/>
          <w:sz w:val="22"/>
          <w:szCs w:val="22"/>
          <w:lang w:eastAsia="es-ES_tradnl"/>
        </w:rPr>
        <w:t xml:space="preserve"> </w:t>
      </w:r>
      <w:r w:rsidR="006B275C" w:rsidRPr="000E4514">
        <w:rPr>
          <w:rFonts w:ascii="Calibri Light" w:eastAsia="Times New Roman" w:hAnsi="Calibri Light" w:cs="Calibri Light"/>
          <w:color w:val="000000"/>
          <w:sz w:val="22"/>
          <w:szCs w:val="22"/>
          <w:lang w:eastAsia="es-ES_tradnl"/>
        </w:rPr>
        <w:t>Costa Rican soil is unclear</w:t>
      </w:r>
      <w:r w:rsidR="00BB29CD">
        <w:rPr>
          <w:rFonts w:ascii="Calibri Light" w:eastAsia="Times New Roman" w:hAnsi="Calibri Light" w:cs="Calibri Light"/>
          <w:color w:val="000000"/>
          <w:sz w:val="22"/>
          <w:szCs w:val="22"/>
          <w:lang w:eastAsia="es-ES_tradnl"/>
        </w:rPr>
        <w:t xml:space="preserve"> because</w:t>
      </w:r>
      <w:r w:rsidR="006B275C" w:rsidRPr="00F3394E">
        <w:rPr>
          <w:rFonts w:ascii="Calibri Light" w:eastAsia="Times New Roman" w:hAnsi="Calibri Light" w:cs="Calibri Light"/>
          <w:color w:val="000000"/>
          <w:sz w:val="22"/>
          <w:szCs w:val="22"/>
          <w:lang w:eastAsia="es-ES_tradnl"/>
        </w:rPr>
        <w:t xml:space="preserve">, although every person born on national soil must be registered and </w:t>
      </w:r>
      <w:r w:rsidR="00BB29CD">
        <w:rPr>
          <w:rFonts w:ascii="Calibri Light" w:eastAsia="Times New Roman" w:hAnsi="Calibri Light" w:cs="Calibri Light"/>
          <w:color w:val="000000"/>
          <w:sz w:val="22"/>
          <w:szCs w:val="22"/>
          <w:lang w:eastAsia="es-ES_tradnl"/>
        </w:rPr>
        <w:t>granted</w:t>
      </w:r>
      <w:r w:rsidR="00BB29CD"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citizenship, some officials refuse</w:t>
      </w:r>
      <w:r w:rsidR="006B275C" w:rsidRPr="00F3394E">
        <w:rPr>
          <w:rFonts w:ascii="Calibri Light" w:eastAsia="Times New Roman" w:hAnsi="Calibri Light" w:cs="Calibri Light"/>
          <w:color w:val="000000"/>
          <w:sz w:val="22"/>
          <w:szCs w:val="22"/>
          <w:lang w:eastAsia="es-ES_tradnl"/>
        </w:rPr>
        <w:t xml:space="preserve"> to register them if the parents are illegal immigrants, leaving the children stateless and without any guarantee of being registered by the Panamanian State. </w:t>
      </w:r>
    </w:p>
    <w:p w14:paraId="49175C80" w14:textId="77777777" w:rsidR="00356A44" w:rsidRPr="00F3394E" w:rsidRDefault="006B275C" w:rsidP="00BB29CD">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2"/>
          <w:szCs w:val="22"/>
          <w:lang w:eastAsia="es-ES_tradnl"/>
        </w:rPr>
        <w:t xml:space="preserve">Regarding access to justice, indigenous groups face difficulties due to </w:t>
      </w:r>
      <w:r w:rsidR="00992365" w:rsidRPr="00F3394E">
        <w:rPr>
          <w:rFonts w:ascii="Calibri Light" w:eastAsia="Times New Roman" w:hAnsi="Calibri Light" w:cs="Calibri Light"/>
          <w:color w:val="000000"/>
          <w:sz w:val="22"/>
          <w:szCs w:val="22"/>
          <w:lang w:eastAsia="es-ES_tradnl"/>
        </w:rPr>
        <w:t>distance</w:t>
      </w:r>
      <w:r w:rsidRPr="00F3394E">
        <w:rPr>
          <w:rFonts w:ascii="Calibri Light" w:eastAsia="Times New Roman" w:hAnsi="Calibri Light" w:cs="Calibri Light"/>
          <w:color w:val="000000"/>
          <w:sz w:val="22"/>
          <w:szCs w:val="22"/>
          <w:lang w:eastAsia="es-ES_tradnl"/>
        </w:rPr>
        <w:t xml:space="preserve"> and </w:t>
      </w:r>
      <w:r w:rsidR="00BB29CD">
        <w:rPr>
          <w:rFonts w:ascii="Calibri Light" w:eastAsia="Times New Roman" w:hAnsi="Calibri Light" w:cs="Calibri Light"/>
          <w:color w:val="000000"/>
          <w:sz w:val="22"/>
          <w:szCs w:val="22"/>
          <w:lang w:eastAsia="es-ES_tradnl"/>
        </w:rPr>
        <w:t>the justice system’s</w:t>
      </w:r>
      <w:r w:rsidR="00BB29CD" w:rsidRPr="00F3394E">
        <w:rPr>
          <w:rFonts w:ascii="Calibri Light" w:eastAsia="Times New Roman" w:hAnsi="Calibri Light" w:cs="Calibri Light"/>
          <w:color w:val="000000"/>
          <w:sz w:val="22"/>
          <w:szCs w:val="22"/>
          <w:lang w:eastAsia="es-ES_tradnl"/>
        </w:rPr>
        <w:t xml:space="preserve"> </w:t>
      </w:r>
      <w:r w:rsidR="00BB29CD">
        <w:rPr>
          <w:rFonts w:ascii="Calibri Light" w:eastAsia="Times New Roman" w:hAnsi="Calibri Light" w:cs="Calibri Light"/>
          <w:color w:val="000000"/>
          <w:sz w:val="22"/>
          <w:szCs w:val="22"/>
          <w:lang w:eastAsia="es-ES_tradnl"/>
        </w:rPr>
        <w:t>failure to adapt</w:t>
      </w:r>
      <w:r w:rsidR="00BB29CD"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to their needs, cultures, and ancestral justice practices, </w:t>
      </w:r>
      <w:r w:rsidR="00BB29CD">
        <w:rPr>
          <w:rFonts w:ascii="Calibri Light" w:eastAsia="Times New Roman" w:hAnsi="Calibri Light" w:cs="Calibri Light"/>
          <w:color w:val="000000"/>
          <w:sz w:val="22"/>
          <w:szCs w:val="22"/>
          <w:lang w:eastAsia="es-ES_tradnl"/>
        </w:rPr>
        <w:t>difficulties that</w:t>
      </w:r>
      <w:r w:rsidR="00BB29CD"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strip the State of legitimacy in their eyes. The 2015 EDNA report states that there are no legal programs </w:t>
      </w:r>
      <w:r w:rsidR="00992365" w:rsidRPr="00F3394E">
        <w:rPr>
          <w:rFonts w:ascii="Calibri Light" w:eastAsia="Times New Roman" w:hAnsi="Calibri Light" w:cs="Calibri Light"/>
          <w:color w:val="000000"/>
          <w:sz w:val="22"/>
          <w:szCs w:val="22"/>
          <w:lang w:eastAsia="es-ES_tradnl"/>
        </w:rPr>
        <w:t xml:space="preserve">for </w:t>
      </w:r>
      <w:r w:rsidRPr="00F3394E">
        <w:rPr>
          <w:rFonts w:ascii="Calibri Light" w:eastAsia="Times New Roman" w:hAnsi="Calibri Light" w:cs="Calibri Light"/>
          <w:color w:val="000000"/>
          <w:sz w:val="22"/>
          <w:szCs w:val="22"/>
          <w:lang w:eastAsia="es-ES_tradnl"/>
        </w:rPr>
        <w:t xml:space="preserve">filing claims in </w:t>
      </w:r>
      <w:r w:rsidR="00BB29CD">
        <w:rPr>
          <w:rFonts w:ascii="Calibri Light" w:eastAsia="Times New Roman" w:hAnsi="Calibri Light" w:cs="Calibri Light"/>
          <w:color w:val="000000"/>
          <w:sz w:val="22"/>
          <w:szCs w:val="22"/>
          <w:lang w:eastAsia="es-ES_tradnl"/>
        </w:rPr>
        <w:t>indigenous</w:t>
      </w:r>
      <w:r w:rsidR="00BB29CD"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languages, which limits children's assistance to an interpreter if they do not understand or speak Spanish (UCR &amp; UNICEF, 2015, p.</w:t>
      </w:r>
      <w:r w:rsidR="00F44807" w:rsidRPr="00F3394E">
        <w:rPr>
          <w:rFonts w:ascii="Calibri Light" w:eastAsia="Times New Roman" w:hAnsi="Calibri Light" w:cs="Calibri Light"/>
          <w:color w:val="000000"/>
          <w:sz w:val="22"/>
          <w:szCs w:val="22"/>
          <w:lang w:eastAsia="es-ES_tradnl"/>
        </w:rPr>
        <w:t> </w:t>
      </w:r>
      <w:r w:rsidRPr="00F3394E">
        <w:rPr>
          <w:rFonts w:ascii="Calibri Light" w:eastAsia="Times New Roman" w:hAnsi="Calibri Light" w:cs="Calibri Light"/>
          <w:color w:val="000000"/>
          <w:sz w:val="22"/>
          <w:szCs w:val="22"/>
          <w:lang w:eastAsia="es-ES_tradnl"/>
        </w:rPr>
        <w:t>65</w:t>
      </w:r>
      <w:r w:rsidR="00356A44" w:rsidRPr="00F3394E">
        <w:rPr>
          <w:rFonts w:ascii="Calibri Light" w:eastAsia="Times New Roman" w:hAnsi="Calibri Light" w:cs="Calibri Light"/>
          <w:color w:val="000000"/>
          <w:sz w:val="22"/>
          <w:szCs w:val="22"/>
          <w:bdr w:val="none" w:sz="0" w:space="0" w:color="auto"/>
          <w:lang w:eastAsia="es-ES_tradnl"/>
        </w:rPr>
        <w:t>). </w:t>
      </w:r>
    </w:p>
    <w:p w14:paraId="204488B9"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6"/>
          <w:szCs w:val="6"/>
          <w:bdr w:val="none" w:sz="0" w:space="0" w:color="auto"/>
          <w:lang w:eastAsia="es-ES_tradnl"/>
        </w:rPr>
      </w:pPr>
      <w:r w:rsidRPr="00F3394E">
        <w:rPr>
          <w:rFonts w:ascii="Calibri Light" w:eastAsia="Times New Roman" w:hAnsi="Calibri Light" w:cs="Calibri Light"/>
          <w:color w:val="000000"/>
          <w:sz w:val="20"/>
          <w:szCs w:val="20"/>
          <w:bdr w:val="none" w:sz="0" w:space="0" w:color="auto"/>
          <w:lang w:eastAsia="es-ES_tradnl"/>
        </w:rPr>
        <w:t> </w:t>
      </w:r>
    </w:p>
    <w:p w14:paraId="003DDC1B" w14:textId="77777777" w:rsidR="00356A44" w:rsidRPr="00CA366F" w:rsidRDefault="006B275C" w:rsidP="00CA366F">
      <w:pPr>
        <w:pStyle w:val="Prrafode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textAlignment w:val="baseline"/>
        <w:rPr>
          <w:rFonts w:ascii="Calibri Light" w:eastAsia="Times New Roman" w:hAnsi="Calibri Light" w:cs="Calibri Light"/>
          <w:i/>
          <w:color w:val="44D903"/>
          <w:sz w:val="24"/>
          <w:szCs w:val="22"/>
          <w:bdr w:val="none" w:sz="0" w:space="0" w:color="auto"/>
          <w:lang w:val="en-US" w:eastAsia="es-ES_tradnl"/>
        </w:rPr>
      </w:pPr>
      <w:r w:rsidRPr="00CA366F">
        <w:rPr>
          <w:rFonts w:ascii="Calibri Light" w:eastAsia="Times New Roman" w:hAnsi="Calibri Light" w:cs="Calibri Light"/>
          <w:i/>
          <w:color w:val="44D903"/>
          <w:sz w:val="24"/>
          <w:szCs w:val="22"/>
          <w:bdr w:val="none" w:sz="0" w:space="0" w:color="auto"/>
          <w:lang w:val="en-US" w:eastAsia="es-ES_tradnl"/>
        </w:rPr>
        <w:t xml:space="preserve">Children and Adolescents </w:t>
      </w:r>
      <w:r w:rsidR="00BB29CD" w:rsidRPr="00CA366F">
        <w:rPr>
          <w:rFonts w:ascii="Calibri Light" w:eastAsia="Times New Roman" w:hAnsi="Calibri Light" w:cs="Calibri Light"/>
          <w:i/>
          <w:color w:val="44D903"/>
          <w:sz w:val="24"/>
          <w:szCs w:val="22"/>
          <w:bdr w:val="none" w:sz="0" w:space="0" w:color="auto"/>
          <w:lang w:val="en-US" w:eastAsia="es-ES_tradnl"/>
        </w:rPr>
        <w:t xml:space="preserve">with </w:t>
      </w:r>
      <w:r w:rsidRPr="00CA366F">
        <w:rPr>
          <w:rFonts w:ascii="Calibri Light" w:eastAsia="Times New Roman" w:hAnsi="Calibri Light" w:cs="Calibri Light"/>
          <w:i/>
          <w:color w:val="44D903"/>
          <w:sz w:val="24"/>
          <w:szCs w:val="22"/>
          <w:bdr w:val="none" w:sz="0" w:space="0" w:color="auto"/>
          <w:lang w:val="en-US" w:eastAsia="es-ES_tradnl"/>
        </w:rPr>
        <w:t>Di</w:t>
      </w:r>
      <w:r w:rsidR="005C3022" w:rsidRPr="00CA366F">
        <w:rPr>
          <w:rFonts w:ascii="Calibri Light" w:eastAsia="Times New Roman" w:hAnsi="Calibri Light" w:cs="Calibri Light"/>
          <w:i/>
          <w:color w:val="44D903"/>
          <w:sz w:val="24"/>
          <w:szCs w:val="22"/>
          <w:bdr w:val="none" w:sz="0" w:space="0" w:color="auto"/>
          <w:lang w:val="en-US" w:eastAsia="es-ES_tradnl"/>
        </w:rPr>
        <w:t>s</w:t>
      </w:r>
      <w:r w:rsidRPr="00CA366F">
        <w:rPr>
          <w:rFonts w:ascii="Calibri Light" w:eastAsia="Times New Roman" w:hAnsi="Calibri Light" w:cs="Calibri Light"/>
          <w:i/>
          <w:color w:val="44D903"/>
          <w:sz w:val="24"/>
          <w:szCs w:val="22"/>
          <w:bdr w:val="none" w:sz="0" w:space="0" w:color="auto"/>
          <w:lang w:val="en-US" w:eastAsia="es-ES_tradnl"/>
        </w:rPr>
        <w:t>abilitie</w:t>
      </w:r>
      <w:r w:rsidR="00356A44" w:rsidRPr="00CA366F">
        <w:rPr>
          <w:rFonts w:ascii="Calibri Light" w:eastAsia="Times New Roman" w:hAnsi="Calibri Light" w:cs="Calibri Light"/>
          <w:i/>
          <w:color w:val="44D903"/>
          <w:sz w:val="24"/>
          <w:szCs w:val="22"/>
          <w:bdr w:val="none" w:sz="0" w:space="0" w:color="auto"/>
          <w:lang w:val="en-US" w:eastAsia="es-ES_tradnl"/>
        </w:rPr>
        <w:t>s </w:t>
      </w:r>
    </w:p>
    <w:p w14:paraId="6031A271" w14:textId="77777777" w:rsidR="00785F85" w:rsidRPr="0083281A" w:rsidRDefault="00785F85" w:rsidP="00C53452">
      <w:pPr>
        <w:pBdr>
          <w:top w:val="none" w:sz="0" w:space="0" w:color="auto"/>
          <w:left w:val="none" w:sz="0" w:space="0" w:color="auto"/>
          <w:bottom w:val="none" w:sz="0" w:space="0" w:color="auto"/>
          <w:right w:val="none" w:sz="0" w:space="0" w:color="auto"/>
        </w:pBdr>
        <w:ind w:firstLine="708"/>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There were an estimated 47,358 children with disabilities in </w:t>
      </w:r>
      <w:r w:rsidR="00A23A3E">
        <w:rPr>
          <w:rFonts w:ascii="Calibri Light" w:eastAsia="Times New Roman" w:hAnsi="Calibri Light" w:cs="Calibri Light"/>
          <w:color w:val="000000"/>
          <w:sz w:val="22"/>
          <w:szCs w:val="22"/>
          <w:lang w:eastAsia="es-ES_tradnl"/>
        </w:rPr>
        <w:t xml:space="preserve">Costa Rica in </w:t>
      </w:r>
      <w:r w:rsidRPr="00F3394E">
        <w:rPr>
          <w:rFonts w:ascii="Calibri Light" w:eastAsia="Times New Roman" w:hAnsi="Calibri Light" w:cs="Calibri Light"/>
          <w:color w:val="000000"/>
          <w:sz w:val="22"/>
          <w:szCs w:val="22"/>
          <w:lang w:eastAsia="es-ES_tradnl"/>
        </w:rPr>
        <w:t xml:space="preserve">2011—3.6% of the total </w:t>
      </w:r>
      <w:r w:rsidR="00BB29CD">
        <w:rPr>
          <w:rFonts w:ascii="Calibri Light" w:eastAsia="Times New Roman" w:hAnsi="Calibri Light" w:cs="Calibri Light"/>
          <w:color w:val="000000"/>
          <w:sz w:val="22"/>
          <w:szCs w:val="22"/>
          <w:lang w:eastAsia="es-ES_tradnl"/>
        </w:rPr>
        <w:t xml:space="preserve">number of </w:t>
      </w:r>
      <w:r w:rsidRPr="00F3394E">
        <w:rPr>
          <w:rFonts w:ascii="Calibri Light" w:eastAsia="Times New Roman" w:hAnsi="Calibri Light" w:cs="Calibri Light"/>
          <w:color w:val="000000"/>
          <w:sz w:val="22"/>
          <w:szCs w:val="22"/>
          <w:lang w:eastAsia="es-ES_tradnl"/>
        </w:rPr>
        <w:t xml:space="preserve">children in Costa Rica. Regarding the </w:t>
      </w:r>
      <w:r w:rsidR="00C53452">
        <w:rPr>
          <w:rFonts w:ascii="Calibri Light" w:eastAsia="Times New Roman" w:hAnsi="Calibri Light" w:cs="Calibri Light"/>
          <w:color w:val="000000"/>
          <w:sz w:val="22"/>
          <w:szCs w:val="22"/>
          <w:lang w:eastAsia="es-ES_tradnl"/>
        </w:rPr>
        <w:t>r</w:t>
      </w:r>
      <w:r w:rsidR="00C53452" w:rsidRPr="00F3394E">
        <w:rPr>
          <w:rFonts w:ascii="Calibri Light" w:eastAsia="Times New Roman" w:hAnsi="Calibri Light" w:cs="Calibri Light"/>
          <w:color w:val="000000"/>
          <w:sz w:val="22"/>
          <w:szCs w:val="22"/>
          <w:lang w:eastAsia="es-ES_tradnl"/>
        </w:rPr>
        <w:t xml:space="preserve">ights </w:t>
      </w:r>
      <w:r w:rsidRPr="00F3394E">
        <w:rPr>
          <w:rFonts w:ascii="Calibri Light" w:eastAsia="Times New Roman" w:hAnsi="Calibri Light" w:cs="Calibri Light"/>
          <w:color w:val="000000"/>
          <w:sz w:val="22"/>
          <w:szCs w:val="22"/>
          <w:lang w:eastAsia="es-ES_tradnl"/>
        </w:rPr>
        <w:t>of persons with disabilities, significant advances have been made, especially after</w:t>
      </w:r>
      <w:r w:rsidR="00AC5957">
        <w:rPr>
          <w:rFonts w:ascii="Calibri Light" w:eastAsia="Times New Roman" w:hAnsi="Calibri Light" w:cs="Calibri Light"/>
          <w:color w:val="000000"/>
          <w:sz w:val="22"/>
          <w:szCs w:val="22"/>
          <w:lang w:eastAsia="es-ES_tradnl"/>
        </w:rPr>
        <w:t xml:space="preserve"> the</w:t>
      </w:r>
      <w:r w:rsidRPr="003C2067">
        <w:rPr>
          <w:rFonts w:ascii="Calibri Light" w:eastAsia="Times New Roman" w:hAnsi="Calibri Light" w:cs="Calibri Light"/>
          <w:iCs/>
          <w:color w:val="000000"/>
          <w:sz w:val="22"/>
          <w:szCs w:val="22"/>
          <w:lang w:eastAsia="es-ES_tradnl"/>
        </w:rPr>
        <w:t xml:space="preserve"> </w:t>
      </w:r>
      <w:r w:rsidRPr="009764C7">
        <w:rPr>
          <w:rFonts w:ascii="Calibri Light" w:hAnsi="Calibri Light" w:cs="Calibri Light"/>
          <w:iCs/>
          <w:sz w:val="22"/>
          <w:szCs w:val="22"/>
        </w:rPr>
        <w:t>Law of Equality of Opportunities for People With Disabilities</w:t>
      </w:r>
      <w:r w:rsidRPr="003C2067">
        <w:rPr>
          <w:rFonts w:ascii="Calibri Light" w:hAnsi="Calibri Light" w:cs="Calibri Light"/>
          <w:iCs/>
        </w:rPr>
        <w:t xml:space="preserve"> </w:t>
      </w:r>
      <w:r w:rsidRPr="00B25314">
        <w:rPr>
          <w:rFonts w:ascii="Calibri Light" w:eastAsia="Times New Roman" w:hAnsi="Calibri Light" w:cs="Calibri Light"/>
          <w:color w:val="000000"/>
          <w:sz w:val="22"/>
          <w:szCs w:val="22"/>
          <w:lang w:eastAsia="es-ES_tradnl"/>
        </w:rPr>
        <w:t xml:space="preserve">(Law 7600) was passed, which slowly brought the issue to the foreground and led many institutions to start adopting </w:t>
      </w:r>
      <w:r w:rsidRPr="00B25314">
        <w:rPr>
          <w:rFonts w:ascii="Calibri Light" w:eastAsia="Times New Roman" w:hAnsi="Calibri Light" w:cs="Calibri Light"/>
          <w:color w:val="000000"/>
          <w:sz w:val="22"/>
          <w:szCs w:val="22"/>
          <w:lang w:eastAsia="es-ES_tradnl"/>
        </w:rPr>
        <w:lastRenderedPageBreak/>
        <w:t xml:space="preserve">its policies, </w:t>
      </w:r>
      <w:r w:rsidR="00AC5957">
        <w:rPr>
          <w:rFonts w:ascii="Calibri Light" w:eastAsia="Times New Roman" w:hAnsi="Calibri Light" w:cs="Calibri Light"/>
          <w:color w:val="000000"/>
          <w:sz w:val="22"/>
          <w:szCs w:val="22"/>
          <w:lang w:eastAsia="es-ES_tradnl"/>
        </w:rPr>
        <w:t xml:space="preserve">thus </w:t>
      </w:r>
      <w:r w:rsidRPr="00B25314">
        <w:rPr>
          <w:rFonts w:ascii="Calibri Light" w:eastAsia="Times New Roman" w:hAnsi="Calibri Light" w:cs="Calibri Light"/>
          <w:color w:val="000000"/>
          <w:sz w:val="22"/>
          <w:szCs w:val="22"/>
          <w:lang w:eastAsia="es-ES_tradnl"/>
        </w:rPr>
        <w:t xml:space="preserve">establishing mechanisms, services, and protocols for the inclusion and support of </w:t>
      </w:r>
      <w:r w:rsidR="009764C7" w:rsidRPr="00F3394E">
        <w:rPr>
          <w:rFonts w:ascii="Calibri Light" w:eastAsia="Times New Roman" w:hAnsi="Calibri Light" w:cs="Calibri Light"/>
          <w:color w:val="000000"/>
          <w:sz w:val="22"/>
          <w:szCs w:val="22"/>
          <w:lang w:eastAsia="es-ES_tradnl"/>
        </w:rPr>
        <w:t>persons with disabilities</w:t>
      </w:r>
      <w:r w:rsidRPr="00B25314">
        <w:rPr>
          <w:rFonts w:ascii="Calibri Light" w:eastAsia="Times New Roman" w:hAnsi="Calibri Light" w:cs="Calibri Light"/>
          <w:color w:val="000000"/>
          <w:sz w:val="22"/>
          <w:szCs w:val="22"/>
          <w:lang w:eastAsia="es-ES_tradnl"/>
        </w:rPr>
        <w:t>. This legal and political framework was further strengthened by</w:t>
      </w:r>
      <w:r w:rsidR="00992365" w:rsidRPr="00B25314">
        <w:rPr>
          <w:rFonts w:ascii="Calibri Light" w:eastAsia="Times New Roman" w:hAnsi="Calibri Light" w:cs="Calibri Light"/>
          <w:color w:val="000000"/>
          <w:sz w:val="22"/>
          <w:szCs w:val="22"/>
          <w:lang w:eastAsia="es-ES_tradnl"/>
        </w:rPr>
        <w:t xml:space="preserve"> the </w:t>
      </w:r>
      <w:r w:rsidRPr="009764C7">
        <w:rPr>
          <w:rFonts w:ascii="Calibri Light" w:eastAsia="Times New Roman" w:hAnsi="Calibri Light" w:cs="Calibri Light"/>
          <w:color w:val="000000"/>
          <w:sz w:val="22"/>
          <w:szCs w:val="22"/>
          <w:lang w:eastAsia="es-ES_tradnl"/>
        </w:rPr>
        <w:t>Personal Autonomy Law</w:t>
      </w:r>
      <w:r w:rsidRPr="00B25314">
        <w:rPr>
          <w:rFonts w:ascii="Calibri Light" w:eastAsia="Times New Roman" w:hAnsi="Calibri Light" w:cs="Calibri Light"/>
          <w:color w:val="000000"/>
          <w:sz w:val="22"/>
          <w:szCs w:val="22"/>
          <w:lang w:eastAsia="es-ES_tradnl"/>
        </w:rPr>
        <w:t> (2016), and the </w:t>
      </w:r>
      <w:r w:rsidRPr="009764C7">
        <w:rPr>
          <w:rFonts w:ascii="Calibri Light" w:eastAsia="Times New Roman" w:hAnsi="Calibri Light" w:cs="Calibri Light"/>
          <w:color w:val="000000"/>
          <w:sz w:val="22"/>
          <w:szCs w:val="22"/>
          <w:lang w:eastAsia="es-ES_tradnl"/>
        </w:rPr>
        <w:t>Conventi</w:t>
      </w:r>
      <w:r w:rsidR="00992365" w:rsidRPr="009764C7">
        <w:rPr>
          <w:rFonts w:ascii="Calibri Light" w:eastAsia="Times New Roman" w:hAnsi="Calibri Light" w:cs="Calibri Light"/>
          <w:color w:val="000000"/>
          <w:sz w:val="22"/>
          <w:szCs w:val="22"/>
          <w:lang w:eastAsia="es-ES_tradnl"/>
        </w:rPr>
        <w:t>on on the Rights of People with D</w:t>
      </w:r>
      <w:r w:rsidRPr="009764C7">
        <w:rPr>
          <w:rFonts w:ascii="Calibri Light" w:eastAsia="Times New Roman" w:hAnsi="Calibri Light" w:cs="Calibri Light"/>
          <w:color w:val="000000"/>
          <w:sz w:val="22"/>
          <w:szCs w:val="22"/>
          <w:lang w:eastAsia="es-ES_tradnl"/>
        </w:rPr>
        <w:t>isabilities</w:t>
      </w:r>
      <w:r w:rsidRPr="0083281A">
        <w:rPr>
          <w:rFonts w:ascii="Calibri Light" w:eastAsia="Times New Roman" w:hAnsi="Calibri Light" w:cs="Calibri Light"/>
          <w:color w:val="000000"/>
          <w:sz w:val="22"/>
          <w:szCs w:val="22"/>
          <w:lang w:eastAsia="es-ES_tradnl"/>
        </w:rPr>
        <w:t>. </w:t>
      </w:r>
    </w:p>
    <w:p w14:paraId="6B31B073" w14:textId="77777777" w:rsidR="00356A44" w:rsidRPr="0083281A" w:rsidRDefault="00785F85" w:rsidP="00AD5789">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83281A">
        <w:rPr>
          <w:rFonts w:ascii="Calibri Light" w:eastAsia="Times New Roman" w:hAnsi="Calibri Light" w:cs="Calibri Light"/>
          <w:color w:val="000000"/>
          <w:sz w:val="22"/>
          <w:szCs w:val="22"/>
          <w:lang w:eastAsia="es-ES_tradnl"/>
        </w:rPr>
        <w:t xml:space="preserve">However, adapting services and adopting an inclusive human rights approach to </w:t>
      </w:r>
      <w:r w:rsidR="009764C7" w:rsidRPr="00F3394E">
        <w:rPr>
          <w:rFonts w:ascii="Calibri Light" w:eastAsia="Times New Roman" w:hAnsi="Calibri Light" w:cs="Calibri Light"/>
          <w:color w:val="000000"/>
          <w:sz w:val="22"/>
          <w:szCs w:val="22"/>
          <w:lang w:eastAsia="es-ES_tradnl"/>
        </w:rPr>
        <w:t>persons with disabilities</w:t>
      </w:r>
      <w:r w:rsidRPr="0083281A">
        <w:rPr>
          <w:rFonts w:ascii="Calibri Light" w:eastAsia="Times New Roman" w:hAnsi="Calibri Light" w:cs="Calibri Light"/>
          <w:color w:val="000000"/>
          <w:sz w:val="22"/>
          <w:szCs w:val="22"/>
          <w:lang w:eastAsia="es-ES_tradnl"/>
        </w:rPr>
        <w:t xml:space="preserve"> </w:t>
      </w:r>
      <w:r w:rsidR="00AC5957">
        <w:rPr>
          <w:rFonts w:ascii="Calibri Light" w:eastAsia="Times New Roman" w:hAnsi="Calibri Light" w:cs="Calibri Light"/>
          <w:color w:val="000000"/>
          <w:sz w:val="22"/>
          <w:szCs w:val="22"/>
          <w:lang w:eastAsia="es-ES_tradnl"/>
        </w:rPr>
        <w:t>remains</w:t>
      </w:r>
      <w:r w:rsidRPr="0083281A">
        <w:rPr>
          <w:rFonts w:ascii="Calibri Light" w:eastAsia="Times New Roman" w:hAnsi="Calibri Light" w:cs="Calibri Light"/>
          <w:color w:val="000000"/>
          <w:sz w:val="22"/>
          <w:szCs w:val="22"/>
          <w:lang w:eastAsia="es-ES_tradnl"/>
        </w:rPr>
        <w:t xml:space="preserve"> a challenge and very little progress</w:t>
      </w:r>
      <w:r w:rsidR="00AC5957">
        <w:rPr>
          <w:rFonts w:ascii="Calibri Light" w:eastAsia="Times New Roman" w:hAnsi="Calibri Light" w:cs="Calibri Light"/>
          <w:color w:val="000000"/>
          <w:sz w:val="22"/>
          <w:szCs w:val="22"/>
          <w:lang w:eastAsia="es-ES_tradnl"/>
        </w:rPr>
        <w:t xml:space="preserve"> has been made on the issue</w:t>
      </w:r>
      <w:r w:rsidRPr="0083281A">
        <w:rPr>
          <w:rFonts w:ascii="Calibri Light" w:eastAsia="Times New Roman" w:hAnsi="Calibri Light" w:cs="Calibri Light"/>
          <w:color w:val="000000"/>
          <w:sz w:val="22"/>
          <w:szCs w:val="22"/>
          <w:lang w:eastAsia="es-ES_tradnl"/>
        </w:rPr>
        <w:t xml:space="preserve">, since the attitudes prevalent in the care paradigm continue to prevail socially, placing </w:t>
      </w:r>
      <w:r w:rsidR="009764C7" w:rsidRPr="00F3394E">
        <w:rPr>
          <w:rFonts w:ascii="Calibri Light" w:eastAsia="Times New Roman" w:hAnsi="Calibri Light" w:cs="Calibri Light"/>
          <w:color w:val="000000"/>
          <w:sz w:val="22"/>
          <w:szCs w:val="22"/>
          <w:lang w:eastAsia="es-ES_tradnl"/>
        </w:rPr>
        <w:t>persons with disabilities</w:t>
      </w:r>
      <w:r w:rsidRPr="0083281A">
        <w:rPr>
          <w:rFonts w:ascii="Calibri Light" w:eastAsia="Times New Roman" w:hAnsi="Calibri Light" w:cs="Calibri Light"/>
          <w:color w:val="000000"/>
          <w:sz w:val="22"/>
          <w:szCs w:val="22"/>
          <w:lang w:eastAsia="es-ES_tradnl"/>
        </w:rPr>
        <w:t xml:space="preserve"> as beneficiaries of social aid and charity w</w:t>
      </w:r>
      <w:r w:rsidR="00992365" w:rsidRPr="0083281A">
        <w:rPr>
          <w:rFonts w:ascii="Calibri Light" w:eastAsia="Times New Roman" w:hAnsi="Calibri Light" w:cs="Calibri Light"/>
          <w:color w:val="000000"/>
          <w:sz w:val="22"/>
          <w:szCs w:val="22"/>
          <w:lang w:eastAsia="es-ES_tradnl"/>
        </w:rPr>
        <w:t>ithout enhancing their ability</w:t>
      </w:r>
      <w:r w:rsidRPr="0083281A">
        <w:rPr>
          <w:rFonts w:ascii="Calibri Light" w:eastAsia="Times New Roman" w:hAnsi="Calibri Light" w:cs="Calibri Light"/>
          <w:color w:val="000000"/>
          <w:sz w:val="22"/>
          <w:szCs w:val="22"/>
          <w:lang w:eastAsia="es-ES_tradnl"/>
        </w:rPr>
        <w:t xml:space="preserve"> to be autonomous. Undoubtedly the greatest obstacle for Costa Rica </w:t>
      </w:r>
      <w:r w:rsidR="00AC5957">
        <w:rPr>
          <w:rFonts w:ascii="Calibri Light" w:eastAsia="Times New Roman" w:hAnsi="Calibri Light" w:cs="Calibri Light"/>
          <w:color w:val="000000"/>
          <w:sz w:val="22"/>
          <w:szCs w:val="22"/>
          <w:lang w:eastAsia="es-ES_tradnl"/>
        </w:rPr>
        <w:t>in making</w:t>
      </w:r>
      <w:r w:rsidRPr="0083281A">
        <w:rPr>
          <w:rFonts w:ascii="Calibri Light" w:eastAsia="Times New Roman" w:hAnsi="Calibri Light" w:cs="Calibri Light"/>
          <w:color w:val="000000"/>
          <w:sz w:val="22"/>
          <w:szCs w:val="22"/>
          <w:lang w:eastAsia="es-ES_tradnl"/>
        </w:rPr>
        <w:t xml:space="preserve"> the leap into the inclusion paradigm lies in the lack of will and interest </w:t>
      </w:r>
      <w:r w:rsidR="00AC5957">
        <w:rPr>
          <w:rFonts w:ascii="Calibri Light" w:eastAsia="Times New Roman" w:hAnsi="Calibri Light" w:cs="Calibri Light"/>
          <w:color w:val="000000"/>
          <w:sz w:val="22"/>
          <w:szCs w:val="22"/>
          <w:lang w:eastAsia="es-ES_tradnl"/>
        </w:rPr>
        <w:t>among</w:t>
      </w:r>
      <w:r w:rsidR="00AC5957"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the general population</w:t>
      </w:r>
      <w:r w:rsidR="00356A44" w:rsidRPr="0083281A">
        <w:rPr>
          <w:rFonts w:ascii="Calibri Light" w:eastAsia="Times New Roman" w:hAnsi="Calibri Light" w:cs="Calibri Light"/>
          <w:color w:val="000000"/>
          <w:sz w:val="22"/>
          <w:szCs w:val="22"/>
          <w:bdr w:val="none" w:sz="0" w:space="0" w:color="auto"/>
          <w:lang w:eastAsia="es-ES_tradnl"/>
        </w:rPr>
        <w:t>. </w:t>
      </w:r>
    </w:p>
    <w:p w14:paraId="6C4B2D7A"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6"/>
          <w:szCs w:val="6"/>
          <w:bdr w:val="none" w:sz="0" w:space="0" w:color="auto"/>
          <w:lang w:eastAsia="es-ES_tradnl"/>
        </w:rPr>
      </w:pPr>
      <w:r w:rsidRPr="000E4514">
        <w:rPr>
          <w:rFonts w:ascii="Calibri Light" w:eastAsia="Times New Roman" w:hAnsi="Calibri Light" w:cs="Calibri Light"/>
          <w:color w:val="000000"/>
          <w:sz w:val="20"/>
          <w:szCs w:val="20"/>
          <w:bdr w:val="none" w:sz="0" w:space="0" w:color="auto"/>
          <w:lang w:eastAsia="es-ES_tradnl"/>
        </w:rPr>
        <w:t> </w:t>
      </w:r>
    </w:p>
    <w:p w14:paraId="1B1C8B59" w14:textId="77777777" w:rsidR="00356A44" w:rsidRPr="00CA366F"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w:t>
      </w:r>
      <w:r w:rsidR="00785F85" w:rsidRPr="00CA366F">
        <w:rPr>
          <w:rFonts w:ascii="Calibri Light" w:eastAsia="Times New Roman" w:hAnsi="Calibri Light" w:cs="Calibri Light"/>
          <w:iCs/>
          <w:color w:val="44D903"/>
          <w:sz w:val="22"/>
          <w:szCs w:val="22"/>
          <w:bdr w:val="none" w:sz="0" w:space="0" w:color="auto"/>
          <w:lang w:eastAsia="es-ES_tradnl"/>
        </w:rPr>
        <w:t>.</w:t>
      </w:r>
      <w:r w:rsidRPr="00CA366F">
        <w:rPr>
          <w:rFonts w:ascii="Calibri Light" w:eastAsia="Times New Roman" w:hAnsi="Calibri Light" w:cs="Calibri Light"/>
          <w:iCs/>
          <w:color w:val="44D903"/>
          <w:sz w:val="22"/>
          <w:szCs w:val="22"/>
          <w:bdr w:val="none" w:sz="0" w:space="0" w:color="auto"/>
          <w:lang w:eastAsia="es-ES_tradnl"/>
        </w:rPr>
        <w:t>2.1</w:t>
      </w:r>
      <w:r w:rsidR="00785F85" w:rsidRPr="00CA366F">
        <w:rPr>
          <w:rFonts w:ascii="Calibri Light" w:eastAsia="Times New Roman" w:hAnsi="Calibri Light" w:cs="Calibri Light"/>
          <w:iCs/>
          <w:color w:val="44D903"/>
          <w:sz w:val="22"/>
          <w:szCs w:val="22"/>
          <w:bdr w:val="none" w:sz="0" w:space="0" w:color="auto"/>
          <w:lang w:eastAsia="es-ES_tradnl"/>
        </w:rPr>
        <w:t xml:space="preserve"> Educatio</w:t>
      </w:r>
      <w:r w:rsidR="00356A44" w:rsidRPr="00CA366F">
        <w:rPr>
          <w:rFonts w:ascii="Calibri Light" w:eastAsia="Times New Roman" w:hAnsi="Calibri Light" w:cs="Calibri Light"/>
          <w:iCs/>
          <w:color w:val="44D903"/>
          <w:sz w:val="22"/>
          <w:szCs w:val="22"/>
          <w:bdr w:val="none" w:sz="0" w:space="0" w:color="auto"/>
          <w:lang w:eastAsia="es-ES_tradnl"/>
        </w:rPr>
        <w:t>n</w:t>
      </w:r>
      <w:r w:rsidR="00356A44" w:rsidRPr="00CA366F">
        <w:rPr>
          <w:rFonts w:ascii="Calibri Light" w:eastAsia="Times New Roman" w:hAnsi="Calibri Light" w:cs="Calibri Light"/>
          <w:color w:val="000000"/>
          <w:sz w:val="22"/>
          <w:szCs w:val="22"/>
          <w:bdr w:val="none" w:sz="0" w:space="0" w:color="auto"/>
          <w:lang w:eastAsia="es-ES_tradnl"/>
        </w:rPr>
        <w:t> </w:t>
      </w:r>
    </w:p>
    <w:p w14:paraId="311A89B5" w14:textId="77777777" w:rsidR="00785F85" w:rsidRPr="00F3394E" w:rsidRDefault="001D7D15" w:rsidP="00AC5957">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Pr>
          <w:rFonts w:ascii="Calibri Light" w:eastAsia="Times New Roman" w:hAnsi="Calibri Light" w:cs="Calibri Light"/>
          <w:color w:val="000000"/>
          <w:sz w:val="22"/>
          <w:szCs w:val="22"/>
          <w:lang w:eastAsia="es-ES_tradnl"/>
        </w:rPr>
        <w:t xml:space="preserve">The </w:t>
      </w:r>
      <w:r w:rsidR="00785F85" w:rsidRPr="00F3394E">
        <w:rPr>
          <w:rFonts w:ascii="Calibri Light" w:eastAsia="Times New Roman" w:hAnsi="Calibri Light" w:cs="Calibri Light"/>
          <w:color w:val="000000"/>
          <w:sz w:val="22"/>
          <w:szCs w:val="22"/>
          <w:lang w:eastAsia="es-ES_tradnl"/>
        </w:rPr>
        <w:t xml:space="preserve">MEP has alternatives for children and adolescents with disabilities, </w:t>
      </w:r>
      <w:r w:rsidR="0057691B" w:rsidRPr="00F3394E">
        <w:rPr>
          <w:rFonts w:ascii="Calibri Light" w:eastAsia="Times New Roman" w:hAnsi="Calibri Light" w:cs="Calibri Light"/>
          <w:color w:val="000000"/>
          <w:sz w:val="22"/>
          <w:szCs w:val="22"/>
          <w:lang w:eastAsia="es-ES_tradnl"/>
        </w:rPr>
        <w:t>such as</w:t>
      </w:r>
      <w:r w:rsidR="00785F85" w:rsidRPr="00F3394E">
        <w:rPr>
          <w:rFonts w:ascii="Calibri Light" w:eastAsia="Times New Roman" w:hAnsi="Calibri Light" w:cs="Calibri Light"/>
          <w:color w:val="000000"/>
          <w:sz w:val="22"/>
          <w:szCs w:val="22"/>
          <w:lang w:eastAsia="es-ES_tradnl"/>
        </w:rPr>
        <w:t xml:space="preserve"> Special Education Centers (CEE) exclusive</w:t>
      </w:r>
      <w:r w:rsidR="0057691B" w:rsidRPr="00F3394E">
        <w:rPr>
          <w:rFonts w:ascii="Calibri Light" w:eastAsia="Times New Roman" w:hAnsi="Calibri Light" w:cs="Calibri Light"/>
          <w:color w:val="000000"/>
          <w:sz w:val="22"/>
          <w:szCs w:val="22"/>
          <w:lang w:eastAsia="es-ES_tradnl"/>
        </w:rPr>
        <w:t>ly</w:t>
      </w:r>
      <w:r w:rsidR="00785F85" w:rsidRPr="00F3394E">
        <w:rPr>
          <w:rFonts w:ascii="Calibri Light" w:eastAsia="Times New Roman" w:hAnsi="Calibri Light" w:cs="Calibri Light"/>
          <w:color w:val="000000"/>
          <w:sz w:val="22"/>
          <w:szCs w:val="22"/>
          <w:lang w:eastAsia="es-ES_tradnl"/>
        </w:rPr>
        <w:t xml:space="preserve"> for this population (2</w:t>
      </w:r>
      <w:r w:rsidR="0057691B" w:rsidRPr="00F3394E">
        <w:rPr>
          <w:rFonts w:ascii="Calibri Light" w:eastAsia="Times New Roman" w:hAnsi="Calibri Light" w:cs="Calibri Light"/>
          <w:color w:val="000000"/>
          <w:sz w:val="22"/>
          <w:szCs w:val="22"/>
          <w:lang w:eastAsia="es-ES_tradnl"/>
        </w:rPr>
        <w:t xml:space="preserve">2 </w:t>
      </w:r>
      <w:r w:rsidR="00992365" w:rsidRPr="00F3394E">
        <w:rPr>
          <w:rFonts w:ascii="Calibri Light" w:eastAsia="Times New Roman" w:hAnsi="Calibri Light" w:cs="Calibri Light"/>
          <w:color w:val="000000"/>
          <w:sz w:val="22"/>
          <w:szCs w:val="22"/>
          <w:lang w:eastAsia="es-ES_tradnl"/>
        </w:rPr>
        <w:t>i</w:t>
      </w:r>
      <w:r w:rsidR="0057691B" w:rsidRPr="00F3394E">
        <w:rPr>
          <w:rFonts w:ascii="Calibri Light" w:eastAsia="Times New Roman" w:hAnsi="Calibri Light" w:cs="Calibri Light"/>
          <w:color w:val="000000"/>
          <w:sz w:val="22"/>
          <w:szCs w:val="22"/>
          <w:lang w:eastAsia="es-ES_tradnl"/>
        </w:rPr>
        <w:t>n total, all in</w:t>
      </w:r>
      <w:r w:rsidR="00992365" w:rsidRPr="00F3394E">
        <w:rPr>
          <w:rFonts w:ascii="Calibri Light" w:eastAsia="Times New Roman" w:hAnsi="Calibri Light" w:cs="Calibri Light"/>
          <w:color w:val="000000"/>
          <w:sz w:val="22"/>
          <w:szCs w:val="22"/>
          <w:lang w:eastAsia="es-ES_tradnl"/>
        </w:rPr>
        <w:t xml:space="preserve"> urban areas</w:t>
      </w:r>
      <w:r w:rsidR="00AC5957" w:rsidRPr="00F3394E">
        <w:rPr>
          <w:rFonts w:ascii="Calibri Light" w:eastAsia="Times New Roman" w:hAnsi="Calibri Light" w:cs="Calibri Light"/>
          <w:color w:val="000000"/>
          <w:sz w:val="22"/>
          <w:szCs w:val="22"/>
          <w:lang w:eastAsia="es-ES_tradnl"/>
        </w:rPr>
        <w:t>)</w:t>
      </w:r>
      <w:r w:rsidR="00AC5957">
        <w:rPr>
          <w:rFonts w:ascii="Calibri Light" w:eastAsia="Times New Roman" w:hAnsi="Calibri Light" w:cs="Calibri Light"/>
          <w:color w:val="000000"/>
          <w:sz w:val="22"/>
          <w:szCs w:val="22"/>
          <w:lang w:eastAsia="es-ES_tradnl"/>
        </w:rPr>
        <w:t>;</w:t>
      </w:r>
      <w:r w:rsidR="00AC5957" w:rsidRPr="00F3394E">
        <w:rPr>
          <w:rFonts w:ascii="Calibri Light" w:eastAsia="Times New Roman" w:hAnsi="Calibri Light" w:cs="Calibri Light"/>
          <w:color w:val="000000"/>
          <w:sz w:val="22"/>
          <w:szCs w:val="22"/>
          <w:lang w:eastAsia="es-ES_tradnl"/>
        </w:rPr>
        <w:t xml:space="preserve"> </w:t>
      </w:r>
      <w:r w:rsidR="00785F85" w:rsidRPr="00F3394E">
        <w:rPr>
          <w:rFonts w:ascii="Calibri Light" w:eastAsia="Times New Roman" w:hAnsi="Calibri Light" w:cs="Calibri Light"/>
          <w:color w:val="000000"/>
          <w:sz w:val="22"/>
          <w:szCs w:val="22"/>
          <w:lang w:eastAsia="es-ES_tradnl"/>
        </w:rPr>
        <w:t xml:space="preserve">regular </w:t>
      </w:r>
      <w:r w:rsidR="00992365" w:rsidRPr="00F3394E">
        <w:rPr>
          <w:rFonts w:ascii="Calibri Light" w:eastAsia="Times New Roman" w:hAnsi="Calibri Light" w:cs="Calibri Light"/>
          <w:color w:val="000000"/>
          <w:sz w:val="22"/>
          <w:szCs w:val="22"/>
          <w:lang w:eastAsia="es-ES_tradnl"/>
        </w:rPr>
        <w:t>academic programs</w:t>
      </w:r>
      <w:r w:rsidR="00785F85" w:rsidRPr="00F3394E">
        <w:rPr>
          <w:rFonts w:ascii="Calibri Light" w:eastAsia="Times New Roman" w:hAnsi="Calibri Light" w:cs="Calibri Light"/>
          <w:color w:val="000000"/>
          <w:sz w:val="22"/>
          <w:szCs w:val="22"/>
          <w:lang w:eastAsia="es-ES_tradnl"/>
        </w:rPr>
        <w:t xml:space="preserve">, such as what is known as </w:t>
      </w:r>
      <w:r w:rsidR="00AC5957">
        <w:rPr>
          <w:rFonts w:ascii="Calibri Light" w:eastAsia="Times New Roman" w:hAnsi="Calibri Light" w:cs="Calibri Light"/>
          <w:color w:val="000000"/>
          <w:sz w:val="22"/>
          <w:szCs w:val="22"/>
          <w:lang w:eastAsia="es-ES_tradnl"/>
        </w:rPr>
        <w:t xml:space="preserve">the </w:t>
      </w:r>
      <w:r w:rsidR="00DB1AFE">
        <w:rPr>
          <w:rFonts w:ascii="Calibri Light" w:eastAsia="Times New Roman" w:hAnsi="Calibri Light" w:cs="Calibri Light"/>
          <w:color w:val="000000"/>
          <w:sz w:val="22"/>
          <w:szCs w:val="22"/>
          <w:lang w:eastAsia="es-ES_tradnl"/>
        </w:rPr>
        <w:t>“</w:t>
      </w:r>
      <w:r w:rsidR="00785F85" w:rsidRPr="00F3394E">
        <w:rPr>
          <w:rFonts w:ascii="Calibri Light" w:eastAsia="Times New Roman" w:hAnsi="Calibri Light" w:cs="Calibri Light"/>
          <w:color w:val="000000"/>
          <w:sz w:val="22"/>
          <w:szCs w:val="22"/>
          <w:lang w:eastAsia="es-ES_tradnl"/>
        </w:rPr>
        <w:t>integrated classroom</w:t>
      </w:r>
      <w:r w:rsidR="00DB1AFE">
        <w:rPr>
          <w:rFonts w:ascii="Calibri Light" w:eastAsia="Times New Roman" w:hAnsi="Calibri Light" w:cs="Calibri Light"/>
          <w:color w:val="000000"/>
          <w:sz w:val="22"/>
          <w:szCs w:val="22"/>
          <w:lang w:eastAsia="es-ES_tradnl"/>
        </w:rPr>
        <w:t>”</w:t>
      </w:r>
      <w:r w:rsidR="00785F85" w:rsidRPr="00F3394E">
        <w:rPr>
          <w:rFonts w:ascii="Calibri Light" w:eastAsia="Times New Roman" w:hAnsi="Calibri Light" w:cs="Calibri Light"/>
          <w:color w:val="000000"/>
          <w:sz w:val="22"/>
          <w:szCs w:val="22"/>
          <w:lang w:eastAsia="es-ES_tradnl"/>
        </w:rPr>
        <w:t xml:space="preserve"> (dedicated to children an</w:t>
      </w:r>
      <w:r w:rsidR="00992365" w:rsidRPr="00F3394E">
        <w:rPr>
          <w:rFonts w:ascii="Calibri Light" w:eastAsia="Times New Roman" w:hAnsi="Calibri Light" w:cs="Calibri Light"/>
          <w:color w:val="000000"/>
          <w:sz w:val="22"/>
          <w:szCs w:val="22"/>
          <w:lang w:eastAsia="es-ES_tradnl"/>
        </w:rPr>
        <w:t>d adolescents with disabilities,</w:t>
      </w:r>
      <w:r w:rsidR="00785F85" w:rsidRPr="00F3394E">
        <w:rPr>
          <w:rFonts w:ascii="Calibri Light" w:eastAsia="Times New Roman" w:hAnsi="Calibri Light" w:cs="Calibri Light"/>
          <w:color w:val="000000"/>
          <w:sz w:val="22"/>
          <w:szCs w:val="22"/>
          <w:lang w:eastAsia="es-ES_tradnl"/>
        </w:rPr>
        <w:t xml:space="preserve"> especially tho</w:t>
      </w:r>
      <w:r w:rsidR="00992365" w:rsidRPr="00F3394E">
        <w:rPr>
          <w:rFonts w:ascii="Calibri Light" w:eastAsia="Times New Roman" w:hAnsi="Calibri Light" w:cs="Calibri Light"/>
          <w:color w:val="000000"/>
          <w:sz w:val="22"/>
          <w:szCs w:val="22"/>
          <w:lang w:eastAsia="es-ES_tradnl"/>
        </w:rPr>
        <w:t>se with a cognitive disability</w:t>
      </w:r>
      <w:r w:rsidR="00AC5957" w:rsidRPr="00F3394E">
        <w:rPr>
          <w:rFonts w:ascii="Calibri Light" w:eastAsia="Times New Roman" w:hAnsi="Calibri Light" w:cs="Calibri Light"/>
          <w:color w:val="000000"/>
          <w:sz w:val="22"/>
          <w:szCs w:val="22"/>
          <w:lang w:eastAsia="es-ES_tradnl"/>
        </w:rPr>
        <w:t>)</w:t>
      </w:r>
      <w:r w:rsidR="00AC5957">
        <w:rPr>
          <w:rFonts w:ascii="Calibri Light" w:eastAsia="Times New Roman" w:hAnsi="Calibri Light" w:cs="Calibri Light"/>
          <w:color w:val="000000"/>
          <w:sz w:val="22"/>
          <w:szCs w:val="22"/>
          <w:lang w:eastAsia="es-ES_tradnl"/>
        </w:rPr>
        <w:t>;</w:t>
      </w:r>
      <w:r w:rsidR="00AC5957" w:rsidRPr="00F3394E">
        <w:rPr>
          <w:rFonts w:ascii="Calibri Light" w:eastAsia="Times New Roman" w:hAnsi="Calibri Light" w:cs="Calibri Light"/>
          <w:color w:val="000000"/>
          <w:sz w:val="22"/>
          <w:szCs w:val="22"/>
          <w:lang w:eastAsia="es-ES_tradnl"/>
        </w:rPr>
        <w:t xml:space="preserve"> </w:t>
      </w:r>
      <w:r w:rsidR="00785F85" w:rsidRPr="00F3394E">
        <w:rPr>
          <w:rFonts w:ascii="Calibri Light" w:eastAsia="Times New Roman" w:hAnsi="Calibri Light" w:cs="Calibri Light"/>
          <w:color w:val="000000"/>
          <w:sz w:val="22"/>
          <w:szCs w:val="22"/>
          <w:lang w:eastAsia="es-ES_tradnl"/>
        </w:rPr>
        <w:t>Special Education services</w:t>
      </w:r>
      <w:r w:rsidR="00992365" w:rsidRPr="00F3394E">
        <w:rPr>
          <w:rFonts w:ascii="Calibri Light" w:eastAsia="Times New Roman" w:hAnsi="Calibri Light" w:cs="Calibri Light"/>
          <w:color w:val="000000"/>
          <w:sz w:val="22"/>
          <w:szCs w:val="22"/>
          <w:lang w:eastAsia="es-ES_tradnl"/>
        </w:rPr>
        <w:t xml:space="preserve"> in the third and fourth cycles</w:t>
      </w:r>
      <w:r w:rsidR="00AC5957">
        <w:rPr>
          <w:rFonts w:ascii="Calibri Light" w:eastAsia="Times New Roman" w:hAnsi="Calibri Light" w:cs="Calibri Light"/>
          <w:color w:val="000000"/>
          <w:sz w:val="22"/>
          <w:szCs w:val="22"/>
          <w:lang w:eastAsia="es-ES_tradnl"/>
        </w:rPr>
        <w:t>;</w:t>
      </w:r>
      <w:r w:rsidR="00AC5957" w:rsidRPr="00F3394E">
        <w:rPr>
          <w:rFonts w:ascii="Calibri Light" w:eastAsia="Times New Roman" w:hAnsi="Calibri Light" w:cs="Calibri Light"/>
          <w:color w:val="000000"/>
          <w:sz w:val="22"/>
          <w:szCs w:val="22"/>
          <w:lang w:eastAsia="es-ES_tradnl"/>
        </w:rPr>
        <w:t xml:space="preserve"> </w:t>
      </w:r>
      <w:r w:rsidR="00785F85" w:rsidRPr="00F3394E">
        <w:rPr>
          <w:rFonts w:ascii="Calibri Light" w:eastAsia="Times New Roman" w:hAnsi="Calibri Light" w:cs="Calibri Light"/>
          <w:color w:val="000000"/>
          <w:sz w:val="22"/>
          <w:szCs w:val="22"/>
          <w:lang w:eastAsia="es-ES_tradnl"/>
        </w:rPr>
        <w:t>and</w:t>
      </w:r>
      <w:r w:rsidR="00AC5957">
        <w:rPr>
          <w:rFonts w:ascii="Calibri Light" w:eastAsia="Times New Roman" w:hAnsi="Calibri Light" w:cs="Calibri Light"/>
          <w:color w:val="000000"/>
          <w:sz w:val="22"/>
          <w:szCs w:val="22"/>
          <w:lang w:eastAsia="es-ES_tradnl"/>
        </w:rPr>
        <w:t xml:space="preserve"> a</w:t>
      </w:r>
      <w:r w:rsidR="00785F85" w:rsidRPr="00F3394E">
        <w:rPr>
          <w:rFonts w:ascii="Calibri Light" w:eastAsia="Times New Roman" w:hAnsi="Calibri Light" w:cs="Calibri Light"/>
          <w:color w:val="000000"/>
          <w:sz w:val="22"/>
          <w:szCs w:val="22"/>
          <w:lang w:eastAsia="es-ES_tradnl"/>
        </w:rPr>
        <w:t xml:space="preserve"> diversified vocational training cycle in technical or academic hi</w:t>
      </w:r>
      <w:r w:rsidR="00992365" w:rsidRPr="00F3394E">
        <w:rPr>
          <w:rFonts w:ascii="Calibri Light" w:eastAsia="Times New Roman" w:hAnsi="Calibri Light" w:cs="Calibri Light"/>
          <w:color w:val="000000"/>
          <w:sz w:val="22"/>
          <w:szCs w:val="22"/>
          <w:lang w:eastAsia="es-ES_tradnl"/>
        </w:rPr>
        <w:t>gh schools. There are also ongoing</w:t>
      </w:r>
      <w:r w:rsidR="00785F85" w:rsidRPr="00F3394E">
        <w:rPr>
          <w:rFonts w:ascii="Calibri Light" w:eastAsia="Times New Roman" w:hAnsi="Calibri Light" w:cs="Calibri Light"/>
          <w:color w:val="000000"/>
          <w:sz w:val="22"/>
          <w:szCs w:val="22"/>
          <w:lang w:eastAsia="es-ES_tradnl"/>
        </w:rPr>
        <w:t xml:space="preserve"> support</w:t>
      </w:r>
      <w:r w:rsidR="00992365" w:rsidRPr="00F3394E">
        <w:rPr>
          <w:rFonts w:ascii="Calibri Light" w:eastAsia="Times New Roman" w:hAnsi="Calibri Light" w:cs="Calibri Light"/>
          <w:color w:val="000000"/>
          <w:sz w:val="22"/>
          <w:szCs w:val="22"/>
          <w:lang w:eastAsia="es-ES_tradnl"/>
        </w:rPr>
        <w:t xml:space="preserve"> programs</w:t>
      </w:r>
      <w:r w:rsidR="00785F85" w:rsidRPr="00F3394E">
        <w:rPr>
          <w:rFonts w:ascii="Calibri Light" w:eastAsia="Times New Roman" w:hAnsi="Calibri Light" w:cs="Calibri Light"/>
          <w:color w:val="000000"/>
          <w:sz w:val="22"/>
          <w:szCs w:val="22"/>
          <w:lang w:eastAsia="es-ES_tradnl"/>
        </w:rPr>
        <w:t xml:space="preserve"> (offered by a special education teacher in the educational facility), itinerant support</w:t>
      </w:r>
      <w:r w:rsidR="00992365" w:rsidRPr="00F3394E">
        <w:rPr>
          <w:rFonts w:ascii="Calibri Light" w:eastAsia="Times New Roman" w:hAnsi="Calibri Light" w:cs="Calibri Light"/>
          <w:color w:val="000000"/>
          <w:sz w:val="22"/>
          <w:szCs w:val="22"/>
          <w:lang w:eastAsia="es-ES_tradnl"/>
        </w:rPr>
        <w:t xml:space="preserve"> programs</w:t>
      </w:r>
      <w:r w:rsidR="00785F85" w:rsidRPr="00F3394E">
        <w:rPr>
          <w:rFonts w:ascii="Calibri Light" w:eastAsia="Times New Roman" w:hAnsi="Calibri Light" w:cs="Calibri Light"/>
          <w:color w:val="000000"/>
          <w:sz w:val="22"/>
          <w:szCs w:val="22"/>
          <w:lang w:eastAsia="es-ES_tradnl"/>
        </w:rPr>
        <w:t xml:space="preserve"> (a special education teacher who visits several educational centers), and the possibility of </w:t>
      </w:r>
      <w:r w:rsidR="00AC5957">
        <w:rPr>
          <w:rFonts w:ascii="Calibri Light" w:eastAsia="Times New Roman" w:hAnsi="Calibri Light" w:cs="Calibri Light"/>
          <w:color w:val="000000"/>
          <w:sz w:val="22"/>
          <w:szCs w:val="22"/>
          <w:lang w:eastAsia="es-ES_tradnl"/>
        </w:rPr>
        <w:t>adapting curricula</w:t>
      </w:r>
      <w:r w:rsidR="00785F85" w:rsidRPr="00F3394E">
        <w:rPr>
          <w:rFonts w:ascii="Calibri Light" w:eastAsia="Times New Roman" w:hAnsi="Calibri Light" w:cs="Calibri Light"/>
          <w:color w:val="000000"/>
          <w:sz w:val="22"/>
          <w:szCs w:val="22"/>
          <w:lang w:eastAsia="es-ES_tradnl"/>
        </w:rPr>
        <w:t xml:space="preserve"> to facilitate the integration of children and adolescents with disabilities </w:t>
      </w:r>
      <w:r w:rsidR="00AC5957">
        <w:rPr>
          <w:rFonts w:ascii="Calibri Light" w:eastAsia="Times New Roman" w:hAnsi="Calibri Light" w:cs="Calibri Light"/>
          <w:color w:val="000000"/>
          <w:sz w:val="22"/>
          <w:szCs w:val="22"/>
          <w:lang w:eastAsia="es-ES_tradnl"/>
        </w:rPr>
        <w:t>in</w:t>
      </w:r>
      <w:r w:rsidR="00785F85" w:rsidRPr="00F3394E">
        <w:rPr>
          <w:rFonts w:ascii="Calibri Light" w:eastAsia="Times New Roman" w:hAnsi="Calibri Light" w:cs="Calibri Light"/>
          <w:color w:val="000000"/>
          <w:sz w:val="22"/>
          <w:szCs w:val="22"/>
          <w:lang w:eastAsia="es-ES_tradnl"/>
        </w:rPr>
        <w:t>to regular groups (Second Vice</w:t>
      </w:r>
      <w:r w:rsidR="00F44807" w:rsidRPr="00F3394E">
        <w:rPr>
          <w:rFonts w:ascii="Calibri Light" w:eastAsia="Times New Roman" w:hAnsi="Calibri Light" w:cs="Calibri Light"/>
          <w:color w:val="000000"/>
          <w:sz w:val="22"/>
          <w:szCs w:val="22"/>
          <w:lang w:eastAsia="es-ES_tradnl"/>
        </w:rPr>
        <w:noBreakHyphen/>
      </w:r>
      <w:r w:rsidR="00785F85" w:rsidRPr="00F3394E">
        <w:rPr>
          <w:rFonts w:ascii="Calibri Light" w:eastAsia="Times New Roman" w:hAnsi="Calibri Light" w:cs="Calibri Light"/>
          <w:color w:val="000000"/>
          <w:sz w:val="22"/>
          <w:szCs w:val="22"/>
          <w:lang w:eastAsia="es-ES_tradnl"/>
        </w:rPr>
        <w:t>Presidency of the Republic of Costa Rica, UNICEF &amp; CNREE, 2014). </w:t>
      </w:r>
    </w:p>
    <w:p w14:paraId="6221BD51" w14:textId="77777777" w:rsidR="00785F85" w:rsidRPr="00F3394E" w:rsidRDefault="00785F85" w:rsidP="00B1279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Although</w:t>
      </w:r>
      <w:r w:rsidR="00992365" w:rsidRPr="00F3394E">
        <w:rPr>
          <w:rFonts w:ascii="Calibri Light" w:eastAsia="Times New Roman" w:hAnsi="Calibri Light" w:cs="Calibri Light"/>
          <w:color w:val="000000"/>
          <w:sz w:val="22"/>
          <w:szCs w:val="22"/>
          <w:lang w:eastAsia="es-ES_tradnl"/>
        </w:rPr>
        <w:t xml:space="preserve"> school nonattendance dropped </w:t>
      </w:r>
      <w:r w:rsidRPr="00F3394E">
        <w:rPr>
          <w:rFonts w:ascii="Calibri Light" w:eastAsia="Times New Roman" w:hAnsi="Calibri Light" w:cs="Calibri Light"/>
          <w:color w:val="000000"/>
          <w:sz w:val="22"/>
          <w:szCs w:val="22"/>
          <w:lang w:eastAsia="es-ES_tradnl"/>
        </w:rPr>
        <w:t>from 29.2% to 13.5% according to 2011</w:t>
      </w:r>
      <w:r w:rsidR="00992365" w:rsidRPr="00F3394E">
        <w:rPr>
          <w:rFonts w:ascii="Calibri Light" w:eastAsia="Times New Roman" w:hAnsi="Calibri Light" w:cs="Calibri Light"/>
          <w:color w:val="000000"/>
          <w:sz w:val="22"/>
          <w:szCs w:val="22"/>
          <w:lang w:eastAsia="es-ES_tradnl"/>
        </w:rPr>
        <w:t xml:space="preserve"> data reported by UNICEF</w:t>
      </w:r>
      <w:r w:rsidR="00B12794">
        <w:rPr>
          <w:rFonts w:ascii="Calibri Light" w:eastAsia="Times New Roman" w:hAnsi="Calibri Light" w:cs="Calibri Light"/>
          <w:color w:val="000000"/>
          <w:sz w:val="22"/>
          <w:szCs w:val="22"/>
          <w:lang w:eastAsia="es-ES_tradnl"/>
        </w:rPr>
        <w:t xml:space="preserve"> in</w:t>
      </w:r>
      <w:r w:rsidR="00B12794" w:rsidRPr="00F3394E">
        <w:rPr>
          <w:rFonts w:ascii="Calibri Light" w:eastAsia="Times New Roman" w:hAnsi="Calibri Light" w:cs="Calibri Light"/>
          <w:color w:val="000000"/>
          <w:sz w:val="22"/>
          <w:szCs w:val="22"/>
          <w:lang w:eastAsia="es-ES_tradnl"/>
        </w:rPr>
        <w:t xml:space="preserve"> </w:t>
      </w:r>
      <w:r w:rsidR="00992365" w:rsidRPr="00F3394E">
        <w:rPr>
          <w:rFonts w:ascii="Calibri Light" w:eastAsia="Times New Roman" w:hAnsi="Calibri Light" w:cs="Calibri Light"/>
          <w:color w:val="000000"/>
          <w:sz w:val="22"/>
          <w:szCs w:val="22"/>
          <w:lang w:eastAsia="es-ES_tradnl"/>
        </w:rPr>
        <w:t>2016</w:t>
      </w:r>
      <w:r w:rsidRPr="00F3394E">
        <w:rPr>
          <w:rFonts w:ascii="Calibri Light" w:eastAsia="Times New Roman" w:hAnsi="Calibri Light" w:cs="Calibri Light"/>
          <w:color w:val="000000"/>
          <w:sz w:val="22"/>
          <w:szCs w:val="22"/>
          <w:lang w:eastAsia="es-ES_tradnl"/>
        </w:rPr>
        <w:t xml:space="preserve">, the Constitutional Chamber and Ombudsman's Office have received many complaints related to the lack of resources for students with disabilities, stating that services are provided in very remote places, or that </w:t>
      </w:r>
      <w:r w:rsidR="00B12794">
        <w:rPr>
          <w:rFonts w:ascii="Calibri Light" w:eastAsia="Times New Roman" w:hAnsi="Calibri Light" w:cs="Calibri Light"/>
          <w:color w:val="000000"/>
          <w:sz w:val="22"/>
          <w:szCs w:val="22"/>
          <w:lang w:eastAsia="es-ES_tradnl"/>
        </w:rPr>
        <w:t>they are</w:t>
      </w:r>
      <w:r w:rsidRPr="00F3394E">
        <w:rPr>
          <w:rFonts w:ascii="Calibri Light" w:eastAsia="Times New Roman" w:hAnsi="Calibri Light" w:cs="Calibri Light"/>
          <w:color w:val="000000"/>
          <w:sz w:val="22"/>
          <w:szCs w:val="22"/>
          <w:lang w:eastAsia="es-ES_tradnl"/>
        </w:rPr>
        <w:t xml:space="preserve"> understaffed (Second Vice</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Presidency of the Republic of Costa Rica, UNICEF &amp; CNREE, 2014). </w:t>
      </w:r>
      <w:r w:rsidR="00B12794">
        <w:rPr>
          <w:rFonts w:ascii="Calibri Light" w:eastAsia="Times New Roman" w:hAnsi="Calibri Light" w:cs="Calibri Light"/>
          <w:color w:val="000000"/>
          <w:sz w:val="22"/>
          <w:szCs w:val="22"/>
          <w:lang w:eastAsia="es-ES_tradnl"/>
        </w:rPr>
        <w:t>Some</w:t>
      </w:r>
      <w:r w:rsidR="00B12794" w:rsidRPr="00F3394E">
        <w:rPr>
          <w:rFonts w:ascii="Calibri Light" w:eastAsia="Times New Roman" w:hAnsi="Calibri Light" w:cs="Calibri Light"/>
          <w:color w:val="000000"/>
          <w:sz w:val="22"/>
          <w:szCs w:val="22"/>
          <w:lang w:eastAsia="es-ES_tradnl"/>
        </w:rPr>
        <w:t xml:space="preserve"> </w:t>
      </w:r>
      <w:r w:rsidR="0057691B" w:rsidRPr="00F3394E">
        <w:rPr>
          <w:rFonts w:ascii="Calibri Light" w:eastAsia="Times New Roman" w:hAnsi="Calibri Light" w:cs="Calibri Light"/>
          <w:color w:val="000000"/>
          <w:sz w:val="22"/>
          <w:szCs w:val="22"/>
          <w:lang w:eastAsia="es-ES_tradnl"/>
        </w:rPr>
        <w:t xml:space="preserve">of the biggest obstacles </w:t>
      </w:r>
      <w:r w:rsidR="00B12794">
        <w:rPr>
          <w:rFonts w:ascii="Calibri Light" w:eastAsia="Times New Roman" w:hAnsi="Calibri Light" w:cs="Calibri Light"/>
          <w:color w:val="000000"/>
          <w:sz w:val="22"/>
          <w:szCs w:val="22"/>
          <w:lang w:eastAsia="es-ES_tradnl"/>
        </w:rPr>
        <w:t>are</w:t>
      </w:r>
      <w:r w:rsidR="00B12794" w:rsidRPr="00F3394E">
        <w:rPr>
          <w:rFonts w:ascii="Calibri Light" w:eastAsia="Times New Roman" w:hAnsi="Calibri Light" w:cs="Calibri Light"/>
          <w:color w:val="000000"/>
          <w:sz w:val="22"/>
          <w:szCs w:val="22"/>
          <w:lang w:eastAsia="es-ES_tradnl"/>
        </w:rPr>
        <w:t xml:space="preserve"> </w:t>
      </w:r>
      <w:r w:rsidR="0057691B" w:rsidRPr="00F3394E">
        <w:rPr>
          <w:rFonts w:ascii="Calibri Light" w:eastAsia="Times New Roman" w:hAnsi="Calibri Light" w:cs="Calibri Light"/>
          <w:color w:val="000000"/>
          <w:sz w:val="22"/>
          <w:szCs w:val="22"/>
          <w:lang w:eastAsia="es-ES_tradnl"/>
        </w:rPr>
        <w:t xml:space="preserve">lack of adequate transportation services, especially in rural areas, </w:t>
      </w:r>
      <w:r w:rsidR="00B12794">
        <w:rPr>
          <w:rFonts w:ascii="Calibri Light" w:eastAsia="Times New Roman" w:hAnsi="Calibri Light" w:cs="Calibri Light"/>
          <w:color w:val="000000"/>
          <w:sz w:val="22"/>
          <w:szCs w:val="22"/>
          <w:lang w:eastAsia="es-ES_tradnl"/>
        </w:rPr>
        <w:t>and</w:t>
      </w:r>
      <w:r w:rsidR="0057691B" w:rsidRPr="00F3394E">
        <w:rPr>
          <w:rFonts w:ascii="Calibri Light" w:eastAsia="Times New Roman" w:hAnsi="Calibri Light" w:cs="Calibri Light"/>
          <w:color w:val="000000"/>
          <w:sz w:val="22"/>
          <w:szCs w:val="22"/>
          <w:lang w:eastAsia="es-ES_tradnl"/>
        </w:rPr>
        <w:t xml:space="preserve"> inadequate school facilities </w:t>
      </w:r>
      <w:r w:rsidR="00B12794">
        <w:rPr>
          <w:rFonts w:ascii="Calibri Light" w:eastAsia="Times New Roman" w:hAnsi="Calibri Light" w:cs="Calibri Light"/>
          <w:color w:val="000000"/>
          <w:sz w:val="22"/>
          <w:szCs w:val="22"/>
          <w:lang w:eastAsia="es-ES_tradnl"/>
        </w:rPr>
        <w:t>suited to</w:t>
      </w:r>
      <w:r w:rsidR="0057691B" w:rsidRPr="00F3394E">
        <w:rPr>
          <w:rFonts w:ascii="Calibri Light" w:eastAsia="Times New Roman" w:hAnsi="Calibri Light" w:cs="Calibri Light"/>
          <w:color w:val="000000"/>
          <w:sz w:val="22"/>
          <w:szCs w:val="22"/>
          <w:lang w:eastAsia="es-ES_tradnl"/>
        </w:rPr>
        <w:t xml:space="preserve"> children and adolescents with disabilities</w:t>
      </w:r>
      <w:r w:rsidRPr="00F3394E">
        <w:rPr>
          <w:rFonts w:ascii="Calibri Light" w:eastAsia="Times New Roman" w:hAnsi="Calibri Light" w:cs="Calibri Light"/>
          <w:color w:val="000000"/>
          <w:sz w:val="22"/>
          <w:szCs w:val="22"/>
          <w:lang w:eastAsia="es-ES_tradnl"/>
        </w:rPr>
        <w:t>. </w:t>
      </w:r>
    </w:p>
    <w:p w14:paraId="4368C117" w14:textId="77777777" w:rsidR="00785F85" w:rsidRPr="00F3394E" w:rsidRDefault="0057691B" w:rsidP="00785F85">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Activists consulted believe that one of the largest challenges is raising awareness and training teachers, since </w:t>
      </w:r>
      <w:r w:rsidR="000E277A" w:rsidRPr="00F3394E">
        <w:rPr>
          <w:rFonts w:ascii="Calibri Light" w:eastAsia="Times New Roman" w:hAnsi="Calibri Light" w:cs="Calibri Light"/>
          <w:color w:val="000000"/>
          <w:sz w:val="22"/>
          <w:szCs w:val="22"/>
          <w:lang w:eastAsia="es-ES_tradnl"/>
        </w:rPr>
        <w:t>MEP protocols and guidelines often clash with the negative or noncommittal attitudes that characterize their implementation</w:t>
      </w:r>
      <w:r w:rsidR="00785F85" w:rsidRPr="00F3394E">
        <w:rPr>
          <w:rFonts w:ascii="Calibri Light" w:eastAsia="Times New Roman" w:hAnsi="Calibri Light" w:cs="Calibri Light"/>
          <w:color w:val="000000"/>
          <w:sz w:val="22"/>
          <w:szCs w:val="22"/>
          <w:lang w:eastAsia="es-ES_tradnl"/>
        </w:rPr>
        <w:t xml:space="preserve">. </w:t>
      </w:r>
    </w:p>
    <w:p w14:paraId="24C46214" w14:textId="77777777" w:rsidR="00785F85" w:rsidRPr="00F3394E" w:rsidRDefault="00AD5789" w:rsidP="00AD5789">
      <w:pPr>
        <w:pStyle w:val="HTMLconformatoprevio"/>
        <w:shd w:val="clear" w:color="auto" w:fill="FFFFFF"/>
        <w:jc w:val="both"/>
        <w:rPr>
          <w:rFonts w:ascii="Calibri Light" w:hAnsi="Calibri Light" w:cs="Calibri Light"/>
          <w:color w:val="212121"/>
          <w:sz w:val="22"/>
          <w:szCs w:val="22"/>
          <w:lang w:val="en-US"/>
        </w:rPr>
      </w:pPr>
      <w:r>
        <w:rPr>
          <w:rFonts w:ascii="Calibri Light" w:hAnsi="Calibri Light" w:cs="Calibri Light"/>
          <w:color w:val="000000"/>
          <w:sz w:val="22"/>
          <w:szCs w:val="22"/>
          <w:lang w:val="en-US" w:eastAsia="es-ES_tradnl"/>
        </w:rPr>
        <w:tab/>
      </w:r>
      <w:r w:rsidR="000E277A" w:rsidRPr="00F3394E">
        <w:rPr>
          <w:rFonts w:ascii="Calibri Light" w:hAnsi="Calibri Light" w:cs="Calibri Light"/>
          <w:color w:val="000000"/>
          <w:sz w:val="22"/>
          <w:szCs w:val="22"/>
          <w:lang w:val="en-US" w:eastAsia="es-ES_tradnl"/>
        </w:rPr>
        <w:t xml:space="preserve">A study published 2014, in which </w:t>
      </w:r>
      <w:r w:rsidR="00785F85" w:rsidRPr="00F3394E">
        <w:rPr>
          <w:rFonts w:ascii="Calibri Light" w:hAnsi="Calibri Light" w:cs="Calibri Light"/>
          <w:color w:val="000000"/>
          <w:sz w:val="22"/>
          <w:szCs w:val="22"/>
          <w:lang w:val="en-US" w:eastAsia="es-ES_tradnl"/>
        </w:rPr>
        <w:t xml:space="preserve">388 </w:t>
      </w:r>
      <w:r w:rsidR="000E277A" w:rsidRPr="00F3394E">
        <w:rPr>
          <w:rFonts w:ascii="Calibri Light" w:hAnsi="Calibri Light" w:cs="Calibri Light"/>
          <w:color w:val="000000"/>
          <w:sz w:val="22"/>
          <w:szCs w:val="22"/>
          <w:lang w:val="en-US" w:eastAsia="es-ES_tradnl"/>
        </w:rPr>
        <w:t>teachers,</w:t>
      </w:r>
      <w:r w:rsidR="00785F85" w:rsidRPr="00F3394E">
        <w:rPr>
          <w:rFonts w:ascii="Calibri Light" w:hAnsi="Calibri Light" w:cs="Calibri Light"/>
          <w:color w:val="000000"/>
          <w:sz w:val="22"/>
          <w:szCs w:val="22"/>
          <w:lang w:val="en-US" w:eastAsia="es-ES_tradnl"/>
        </w:rPr>
        <w:t xml:space="preserve"> 24 </w:t>
      </w:r>
      <w:r w:rsidR="000E277A" w:rsidRPr="00F3394E">
        <w:rPr>
          <w:rFonts w:ascii="Calibri Light" w:hAnsi="Calibri Light" w:cs="Calibri Light"/>
          <w:color w:val="000000"/>
          <w:sz w:val="22"/>
          <w:szCs w:val="22"/>
          <w:lang w:val="en-US" w:eastAsia="es-ES_tradnl"/>
        </w:rPr>
        <w:t>school principals</w:t>
      </w:r>
      <w:r w:rsidR="00785F85" w:rsidRPr="00F3394E">
        <w:rPr>
          <w:rFonts w:ascii="Calibri Light" w:hAnsi="Calibri Light" w:cs="Calibri Light"/>
          <w:color w:val="000000"/>
          <w:sz w:val="22"/>
          <w:szCs w:val="22"/>
          <w:lang w:val="en-US" w:eastAsia="es-ES_tradnl"/>
        </w:rPr>
        <w:t xml:space="preserve">, 24 </w:t>
      </w:r>
      <w:r w:rsidR="00F752FA" w:rsidRPr="00F3394E">
        <w:rPr>
          <w:rFonts w:ascii="Calibri Light" w:hAnsi="Calibri Light" w:cs="Calibri Light"/>
          <w:color w:val="000000"/>
          <w:sz w:val="22"/>
          <w:szCs w:val="22"/>
          <w:lang w:val="en-US" w:eastAsia="es-ES_tradnl"/>
        </w:rPr>
        <w:t xml:space="preserve">families </w:t>
      </w:r>
      <w:r w:rsidR="00B12794">
        <w:rPr>
          <w:rFonts w:ascii="Calibri Light" w:hAnsi="Calibri Light" w:cs="Calibri Light"/>
          <w:color w:val="000000"/>
          <w:sz w:val="22"/>
          <w:szCs w:val="22"/>
          <w:lang w:val="en-US" w:eastAsia="es-ES_tradnl"/>
        </w:rPr>
        <w:t>with children attending</w:t>
      </w:r>
      <w:r w:rsidR="009764C7">
        <w:rPr>
          <w:rFonts w:ascii="Calibri Light" w:hAnsi="Calibri Light" w:cs="Calibri Light"/>
          <w:color w:val="000000"/>
          <w:sz w:val="22"/>
          <w:szCs w:val="22"/>
          <w:lang w:val="en-US" w:eastAsia="es-ES_tradnl"/>
        </w:rPr>
        <w:t xml:space="preserve"> educational facilities</w:t>
      </w:r>
      <w:r w:rsidR="00F752FA" w:rsidRPr="00F3394E">
        <w:rPr>
          <w:rFonts w:ascii="Calibri Light" w:hAnsi="Calibri Light" w:cs="Calibri Light"/>
          <w:color w:val="000000"/>
          <w:sz w:val="22"/>
          <w:szCs w:val="22"/>
          <w:lang w:val="en-US" w:eastAsia="es-ES_tradnl"/>
        </w:rPr>
        <w:t>,</w:t>
      </w:r>
      <w:r w:rsidR="00785F85" w:rsidRPr="00F3394E">
        <w:rPr>
          <w:rFonts w:ascii="Calibri Light" w:hAnsi="Calibri Light" w:cs="Calibri Light"/>
          <w:color w:val="000000"/>
          <w:sz w:val="22"/>
          <w:szCs w:val="22"/>
          <w:lang w:val="en-US" w:eastAsia="es-ES_tradnl"/>
        </w:rPr>
        <w:t xml:space="preserve"> 24 </w:t>
      </w:r>
      <w:r w:rsidR="00992365" w:rsidRPr="00F3394E">
        <w:rPr>
          <w:rFonts w:ascii="Calibri Light" w:hAnsi="Calibri Light" w:cs="Calibri Light"/>
          <w:color w:val="000000"/>
          <w:sz w:val="22"/>
          <w:szCs w:val="22"/>
          <w:lang w:val="en-US" w:eastAsia="es-ES_tradnl"/>
        </w:rPr>
        <w:t xml:space="preserve">families </w:t>
      </w:r>
      <w:r w:rsidR="00F752FA" w:rsidRPr="00F3394E">
        <w:rPr>
          <w:rFonts w:ascii="Calibri Light" w:hAnsi="Calibri Light" w:cs="Calibri Light"/>
          <w:color w:val="000000"/>
          <w:sz w:val="22"/>
          <w:szCs w:val="22"/>
          <w:lang w:val="en-US" w:eastAsia="es-ES_tradnl"/>
        </w:rPr>
        <w:t>on a waiting list</w:t>
      </w:r>
      <w:r w:rsidR="00785F85" w:rsidRPr="00F3394E">
        <w:rPr>
          <w:rFonts w:ascii="Calibri Light" w:hAnsi="Calibri Light" w:cs="Calibri Light"/>
          <w:color w:val="000000"/>
          <w:sz w:val="22"/>
          <w:szCs w:val="22"/>
          <w:lang w:val="en-US" w:eastAsia="es-ES_tradnl"/>
        </w:rPr>
        <w:t xml:space="preserve">, 26 </w:t>
      </w:r>
      <w:r w:rsidR="00F752FA" w:rsidRPr="00F3394E">
        <w:rPr>
          <w:rFonts w:ascii="Calibri Light" w:hAnsi="Calibri Light" w:cs="Calibri Light"/>
          <w:color w:val="000000"/>
          <w:sz w:val="22"/>
          <w:szCs w:val="22"/>
          <w:lang w:val="en-US" w:eastAsia="es-ES_tradnl"/>
        </w:rPr>
        <w:t>regional consultants, and</w:t>
      </w:r>
      <w:r w:rsidR="00785F85" w:rsidRPr="00F3394E">
        <w:rPr>
          <w:rFonts w:ascii="Calibri Light" w:hAnsi="Calibri Light" w:cs="Calibri Light"/>
          <w:color w:val="000000"/>
          <w:sz w:val="22"/>
          <w:szCs w:val="22"/>
          <w:lang w:val="en-US" w:eastAsia="es-ES_tradnl"/>
        </w:rPr>
        <w:t xml:space="preserve"> 12 </w:t>
      </w:r>
      <w:r w:rsidR="00F752FA" w:rsidRPr="00F3394E">
        <w:rPr>
          <w:rFonts w:ascii="Calibri Light" w:hAnsi="Calibri Light" w:cs="Calibri Light"/>
          <w:color w:val="000000"/>
          <w:sz w:val="22"/>
          <w:szCs w:val="22"/>
          <w:lang w:val="en-US" w:eastAsia="es-ES_tradnl"/>
        </w:rPr>
        <w:t>Costa Rican experts participated, revealed that</w:t>
      </w:r>
      <w:r w:rsidR="00F752FA" w:rsidRPr="009764C7">
        <w:rPr>
          <w:rFonts w:ascii="Calibri Light" w:hAnsi="Calibri Light" w:cs="Calibri Light"/>
          <w:color w:val="212121"/>
          <w:sz w:val="22"/>
          <w:szCs w:val="22"/>
          <w:lang w:val="en-US"/>
        </w:rPr>
        <w:t xml:space="preserve"> university education does not respond to the needs of students and that teacher training is insufficient. Other challenges in complying with the minimum student hours of </w:t>
      </w:r>
      <w:r w:rsidR="00D451EB">
        <w:rPr>
          <w:rFonts w:ascii="Calibri Light" w:hAnsi="Calibri Light" w:cs="Calibri Light"/>
          <w:color w:val="212121"/>
          <w:sz w:val="22"/>
          <w:szCs w:val="22"/>
          <w:lang w:val="en-US"/>
        </w:rPr>
        <w:t>attendance</w:t>
      </w:r>
      <w:r w:rsidR="00D451EB" w:rsidRPr="009764C7">
        <w:rPr>
          <w:rFonts w:ascii="Calibri Light" w:hAnsi="Calibri Light" w:cs="Calibri Light"/>
          <w:color w:val="212121"/>
          <w:sz w:val="22"/>
          <w:szCs w:val="22"/>
          <w:lang w:val="en-US"/>
        </w:rPr>
        <w:t xml:space="preserve"> </w:t>
      </w:r>
      <w:r w:rsidR="00F752FA" w:rsidRPr="009764C7">
        <w:rPr>
          <w:rFonts w:ascii="Calibri Light" w:hAnsi="Calibri Light" w:cs="Calibri Light"/>
          <w:color w:val="212121"/>
          <w:sz w:val="22"/>
          <w:szCs w:val="22"/>
          <w:lang w:val="en-US"/>
        </w:rPr>
        <w:t>are transportation difficulties, lack of traveling companion</w:t>
      </w:r>
      <w:r w:rsidR="00B12794">
        <w:rPr>
          <w:rFonts w:ascii="Calibri Light" w:hAnsi="Calibri Light" w:cs="Calibri Light"/>
          <w:color w:val="212121"/>
          <w:sz w:val="22"/>
          <w:szCs w:val="22"/>
          <w:lang w:val="en-US"/>
        </w:rPr>
        <w:t>s</w:t>
      </w:r>
      <w:r w:rsidR="00F752FA" w:rsidRPr="009764C7">
        <w:rPr>
          <w:rFonts w:ascii="Calibri Light" w:hAnsi="Calibri Light" w:cs="Calibri Light"/>
          <w:color w:val="212121"/>
          <w:sz w:val="22"/>
          <w:szCs w:val="22"/>
          <w:lang w:val="en-US"/>
        </w:rPr>
        <w:t>, and</w:t>
      </w:r>
      <w:r w:rsidR="00B12794">
        <w:rPr>
          <w:rFonts w:ascii="Calibri Light" w:hAnsi="Calibri Light" w:cs="Calibri Light"/>
          <w:color w:val="212121"/>
          <w:sz w:val="22"/>
          <w:szCs w:val="22"/>
          <w:lang w:val="en-US"/>
        </w:rPr>
        <w:t xml:space="preserve"> </w:t>
      </w:r>
      <w:r w:rsidR="00F752FA" w:rsidRPr="009764C7">
        <w:rPr>
          <w:rFonts w:ascii="Calibri Light" w:hAnsi="Calibri Light" w:cs="Calibri Light"/>
          <w:color w:val="212121"/>
          <w:sz w:val="22"/>
          <w:szCs w:val="22"/>
          <w:lang w:val="en-US"/>
        </w:rPr>
        <w:t xml:space="preserve">the need to divide </w:t>
      </w:r>
      <w:r w:rsidR="00E379CC" w:rsidRPr="009764C7">
        <w:rPr>
          <w:rFonts w:ascii="Calibri Light" w:hAnsi="Calibri Light" w:cs="Calibri Light"/>
          <w:color w:val="212121"/>
          <w:sz w:val="22"/>
          <w:szCs w:val="22"/>
          <w:lang w:val="en-US"/>
        </w:rPr>
        <w:t>groups in two and teach half the lessons to each group</w:t>
      </w:r>
      <w:r w:rsidR="00B12794">
        <w:rPr>
          <w:rFonts w:ascii="Calibri Light" w:hAnsi="Calibri Light" w:cs="Calibri Light"/>
          <w:color w:val="212121"/>
          <w:sz w:val="22"/>
          <w:szCs w:val="22"/>
          <w:lang w:val="en-US"/>
        </w:rPr>
        <w:t xml:space="preserve"> due to the number of students</w:t>
      </w:r>
      <w:r w:rsidR="00F752FA" w:rsidRPr="009764C7">
        <w:rPr>
          <w:rFonts w:ascii="Calibri Light" w:hAnsi="Calibri Light" w:cs="Calibri Light"/>
          <w:color w:val="212121"/>
          <w:sz w:val="22"/>
          <w:szCs w:val="22"/>
          <w:lang w:val="en-US"/>
        </w:rPr>
        <w:t xml:space="preserve">. </w:t>
      </w:r>
      <w:r w:rsidR="00E379CC" w:rsidRPr="009764C7">
        <w:rPr>
          <w:rFonts w:ascii="Calibri Light" w:hAnsi="Calibri Light" w:cs="Calibri Light"/>
          <w:color w:val="212121"/>
          <w:sz w:val="22"/>
          <w:szCs w:val="22"/>
          <w:lang w:val="en-US"/>
        </w:rPr>
        <w:t>Inadequate l</w:t>
      </w:r>
      <w:r w:rsidR="00F752FA" w:rsidRPr="009764C7">
        <w:rPr>
          <w:rFonts w:ascii="Calibri Light" w:hAnsi="Calibri Light" w:cs="Calibri Light"/>
          <w:color w:val="212121"/>
          <w:sz w:val="22"/>
          <w:szCs w:val="22"/>
          <w:lang w:val="en-US"/>
        </w:rPr>
        <w:t>anguage and physical therapy services</w:t>
      </w:r>
      <w:r w:rsidR="00E379CC" w:rsidRPr="009764C7">
        <w:rPr>
          <w:rFonts w:ascii="Calibri Light" w:hAnsi="Calibri Light" w:cs="Calibri Light"/>
          <w:color w:val="212121"/>
          <w:sz w:val="22"/>
          <w:szCs w:val="22"/>
          <w:lang w:val="en-US"/>
        </w:rPr>
        <w:t xml:space="preserve"> are also mentioned as a challenge</w:t>
      </w:r>
      <w:r w:rsidR="00F752FA" w:rsidRPr="009764C7">
        <w:rPr>
          <w:rFonts w:ascii="Calibri Light" w:hAnsi="Calibri Light" w:cs="Calibri Light"/>
          <w:color w:val="212121"/>
          <w:sz w:val="22"/>
          <w:szCs w:val="22"/>
          <w:lang w:val="en-US"/>
        </w:rPr>
        <w:t xml:space="preserve">. Likewise, there are infrastructure barriers, since many of the </w:t>
      </w:r>
      <w:r w:rsidR="00E379CC" w:rsidRPr="009764C7">
        <w:rPr>
          <w:rFonts w:ascii="Calibri Light" w:hAnsi="Calibri Light" w:cs="Calibri Light"/>
          <w:color w:val="212121"/>
          <w:sz w:val="22"/>
          <w:szCs w:val="22"/>
          <w:lang w:val="en-US"/>
        </w:rPr>
        <w:t xml:space="preserve">education centers </w:t>
      </w:r>
      <w:r w:rsidR="00F752FA" w:rsidRPr="009764C7">
        <w:rPr>
          <w:rFonts w:ascii="Calibri Light" w:hAnsi="Calibri Light" w:cs="Calibri Light"/>
          <w:color w:val="212121"/>
          <w:sz w:val="22"/>
          <w:szCs w:val="22"/>
          <w:lang w:val="en-US"/>
        </w:rPr>
        <w:t>were built before Law 7</w:t>
      </w:r>
      <w:r w:rsidR="00D80E4A" w:rsidRPr="009764C7">
        <w:rPr>
          <w:rFonts w:ascii="Calibri Light" w:hAnsi="Calibri Light" w:cs="Calibri Light"/>
          <w:color w:val="212121"/>
          <w:sz w:val="22"/>
          <w:szCs w:val="22"/>
          <w:lang w:val="en-US"/>
        </w:rPr>
        <w:t>600 and do not meet its standards</w:t>
      </w:r>
      <w:r w:rsidR="00E379CC" w:rsidRPr="009764C7">
        <w:rPr>
          <w:rFonts w:ascii="Calibri Light" w:hAnsi="Calibri Light" w:cs="Calibri Light"/>
          <w:color w:val="212121"/>
          <w:sz w:val="22"/>
          <w:szCs w:val="22"/>
          <w:lang w:val="en-US"/>
        </w:rPr>
        <w:t>, with few resources</w:t>
      </w:r>
      <w:r w:rsidR="00F752FA" w:rsidRPr="009764C7">
        <w:rPr>
          <w:rFonts w:ascii="Calibri Light" w:hAnsi="Calibri Light" w:cs="Calibri Light"/>
          <w:color w:val="212121"/>
          <w:sz w:val="22"/>
          <w:szCs w:val="22"/>
          <w:lang w:val="en-US"/>
        </w:rPr>
        <w:t xml:space="preserve"> to provide these centers with </w:t>
      </w:r>
      <w:r w:rsidR="00E379CC" w:rsidRPr="009764C7">
        <w:rPr>
          <w:rFonts w:ascii="Calibri Light" w:hAnsi="Calibri Light" w:cs="Calibri Light"/>
          <w:color w:val="212121"/>
          <w:sz w:val="22"/>
          <w:szCs w:val="22"/>
          <w:lang w:val="en-US"/>
        </w:rPr>
        <w:t xml:space="preserve">the </w:t>
      </w:r>
      <w:r w:rsidR="00F752FA" w:rsidRPr="009764C7">
        <w:rPr>
          <w:rFonts w:ascii="Calibri Light" w:hAnsi="Calibri Light" w:cs="Calibri Light"/>
          <w:color w:val="212121"/>
          <w:sz w:val="22"/>
          <w:szCs w:val="22"/>
          <w:lang w:val="en-US"/>
        </w:rPr>
        <w:t xml:space="preserve">technological resources </w:t>
      </w:r>
      <w:r w:rsidR="00E379CC" w:rsidRPr="009764C7">
        <w:rPr>
          <w:rFonts w:ascii="Calibri Light" w:hAnsi="Calibri Light" w:cs="Calibri Light"/>
          <w:color w:val="212121"/>
          <w:sz w:val="22"/>
          <w:szCs w:val="22"/>
          <w:lang w:val="en-US"/>
        </w:rPr>
        <w:t xml:space="preserve">needed </w:t>
      </w:r>
      <w:r w:rsidR="00F752FA" w:rsidRPr="009764C7">
        <w:rPr>
          <w:rFonts w:ascii="Calibri Light" w:hAnsi="Calibri Light" w:cs="Calibri Light"/>
          <w:color w:val="212121"/>
          <w:sz w:val="22"/>
          <w:szCs w:val="22"/>
          <w:lang w:val="en-US"/>
        </w:rPr>
        <w:t>for learning (PEN, 2014).</w:t>
      </w:r>
    </w:p>
    <w:p w14:paraId="1CF36120" w14:textId="77777777" w:rsidR="00356A44" w:rsidRPr="0083281A" w:rsidRDefault="00E379CC" w:rsidP="00AD5789">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2"/>
          <w:szCs w:val="22"/>
          <w:lang w:eastAsia="es-ES_tradnl"/>
        </w:rPr>
        <w:t xml:space="preserve">Participants point out that the course plan follows a rehabilitation scheme and is not in line with a </w:t>
      </w:r>
      <w:r w:rsidR="00C53452">
        <w:rPr>
          <w:rFonts w:ascii="Calibri Light" w:eastAsia="Times New Roman" w:hAnsi="Calibri Light" w:cs="Calibri Light"/>
          <w:color w:val="000000"/>
          <w:sz w:val="22"/>
          <w:szCs w:val="22"/>
          <w:lang w:eastAsia="es-ES_tradnl"/>
        </w:rPr>
        <w:t>h</w:t>
      </w:r>
      <w:r w:rsidR="00C53452" w:rsidRPr="00F3394E">
        <w:rPr>
          <w:rFonts w:ascii="Calibri Light" w:eastAsia="Times New Roman" w:hAnsi="Calibri Light" w:cs="Calibri Light"/>
          <w:color w:val="000000"/>
          <w:sz w:val="22"/>
          <w:szCs w:val="22"/>
          <w:lang w:eastAsia="es-ES_tradnl"/>
        </w:rPr>
        <w:t xml:space="preserve">uman </w:t>
      </w:r>
      <w:r w:rsidR="00C53452">
        <w:rPr>
          <w:rFonts w:ascii="Calibri Light" w:eastAsia="Times New Roman" w:hAnsi="Calibri Light" w:cs="Calibri Light"/>
          <w:color w:val="000000"/>
          <w:sz w:val="22"/>
          <w:szCs w:val="22"/>
          <w:lang w:eastAsia="es-ES_tradnl"/>
        </w:rPr>
        <w:t>r</w:t>
      </w:r>
      <w:r w:rsidR="00C53452" w:rsidRPr="00F3394E">
        <w:rPr>
          <w:rFonts w:ascii="Calibri Light" w:eastAsia="Times New Roman" w:hAnsi="Calibri Light" w:cs="Calibri Light"/>
          <w:color w:val="000000"/>
          <w:sz w:val="22"/>
          <w:szCs w:val="22"/>
          <w:lang w:eastAsia="es-ES_tradnl"/>
        </w:rPr>
        <w:t xml:space="preserve">ights </w:t>
      </w:r>
      <w:r w:rsidRPr="00F3394E">
        <w:rPr>
          <w:rFonts w:ascii="Calibri Light" w:eastAsia="Times New Roman" w:hAnsi="Calibri Light" w:cs="Calibri Light"/>
          <w:color w:val="000000"/>
          <w:sz w:val="22"/>
          <w:szCs w:val="22"/>
          <w:lang w:eastAsia="es-ES_tradnl"/>
        </w:rPr>
        <w:t>approach. T</w:t>
      </w:r>
      <w:r w:rsidRPr="00095114">
        <w:rPr>
          <w:rFonts w:ascii="Calibri Light" w:eastAsia="Times New Roman" w:hAnsi="Calibri Light" w:cs="Calibri Light"/>
          <w:color w:val="000000"/>
          <w:sz w:val="22"/>
          <w:szCs w:val="22"/>
          <w:lang w:eastAsia="es-ES_tradnl"/>
        </w:rPr>
        <w:t xml:space="preserve">hey also mention </w:t>
      </w:r>
      <w:r w:rsidR="00B12794">
        <w:rPr>
          <w:rFonts w:ascii="Calibri Light" w:eastAsia="Times New Roman" w:hAnsi="Calibri Light" w:cs="Calibri Light"/>
          <w:color w:val="000000"/>
          <w:sz w:val="22"/>
          <w:szCs w:val="22"/>
          <w:lang w:eastAsia="es-ES_tradnl"/>
        </w:rPr>
        <w:t xml:space="preserve">schools </w:t>
      </w:r>
      <w:r w:rsidRPr="00095114">
        <w:rPr>
          <w:rFonts w:ascii="Calibri Light" w:eastAsia="Times New Roman" w:hAnsi="Calibri Light" w:cs="Calibri Light"/>
          <w:color w:val="000000"/>
          <w:sz w:val="22"/>
          <w:szCs w:val="22"/>
          <w:lang w:eastAsia="es-ES_tradnl"/>
        </w:rPr>
        <w:t>not being able to take in the number of children and adolescents that apply, which res</w:t>
      </w:r>
      <w:r w:rsidR="00DC4A50" w:rsidRPr="00095114">
        <w:rPr>
          <w:rFonts w:ascii="Calibri Light" w:eastAsia="Times New Roman" w:hAnsi="Calibri Light" w:cs="Calibri Light"/>
          <w:color w:val="000000"/>
          <w:sz w:val="22"/>
          <w:szCs w:val="22"/>
          <w:lang w:eastAsia="es-ES_tradnl"/>
        </w:rPr>
        <w:t>ults in waiting lists that force</w:t>
      </w:r>
      <w:r w:rsidRPr="00B25314">
        <w:rPr>
          <w:rFonts w:ascii="Calibri Light" w:eastAsia="Times New Roman" w:hAnsi="Calibri Light" w:cs="Calibri Light"/>
          <w:color w:val="000000"/>
          <w:sz w:val="22"/>
          <w:szCs w:val="22"/>
          <w:lang w:eastAsia="es-ES_tradnl"/>
        </w:rPr>
        <w:t xml:space="preserve"> them to offer temporary services such as early stimulation and family counseling </w:t>
      </w:r>
      <w:r w:rsidR="001C3272">
        <w:rPr>
          <w:rFonts w:ascii="Calibri Light" w:eastAsia="Times New Roman" w:hAnsi="Calibri Light" w:cs="Calibri Light"/>
          <w:color w:val="000000"/>
          <w:sz w:val="22"/>
          <w:szCs w:val="22"/>
          <w:lang w:eastAsia="es-ES_tradnl"/>
        </w:rPr>
        <w:t>until those</w:t>
      </w:r>
      <w:r w:rsidR="001C3272"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children and adolesce</w:t>
      </w:r>
      <w:r w:rsidR="005167EF" w:rsidRPr="00B25314">
        <w:rPr>
          <w:rFonts w:ascii="Calibri Light" w:eastAsia="Times New Roman" w:hAnsi="Calibri Light" w:cs="Calibri Light"/>
          <w:color w:val="000000"/>
          <w:sz w:val="22"/>
          <w:szCs w:val="22"/>
          <w:lang w:eastAsia="es-ES_tradnl"/>
        </w:rPr>
        <w:t xml:space="preserve">nts with disabilities </w:t>
      </w:r>
      <w:r w:rsidR="001C3272">
        <w:rPr>
          <w:rFonts w:ascii="Calibri Light" w:eastAsia="Times New Roman" w:hAnsi="Calibri Light" w:cs="Calibri Light"/>
          <w:color w:val="000000"/>
          <w:sz w:val="22"/>
          <w:szCs w:val="22"/>
          <w:lang w:eastAsia="es-ES_tradnl"/>
        </w:rPr>
        <w:t>can be</w:t>
      </w:r>
      <w:r w:rsidR="001C3272" w:rsidRPr="00B25314">
        <w:rPr>
          <w:rFonts w:ascii="Calibri Light" w:eastAsia="Times New Roman" w:hAnsi="Calibri Light" w:cs="Calibri Light"/>
          <w:color w:val="000000"/>
          <w:sz w:val="22"/>
          <w:szCs w:val="22"/>
          <w:lang w:eastAsia="es-ES_tradnl"/>
        </w:rPr>
        <w:t xml:space="preserve"> </w:t>
      </w:r>
      <w:r w:rsidR="005167EF" w:rsidRPr="00B25314">
        <w:rPr>
          <w:rFonts w:ascii="Calibri Light" w:eastAsia="Times New Roman" w:hAnsi="Calibri Light" w:cs="Calibri Light"/>
          <w:color w:val="000000"/>
          <w:sz w:val="22"/>
          <w:szCs w:val="22"/>
          <w:lang w:eastAsia="es-ES_tradnl"/>
        </w:rPr>
        <w:t>accepted</w:t>
      </w:r>
      <w:r w:rsidRPr="00B25314">
        <w:rPr>
          <w:rFonts w:ascii="Calibri Light" w:eastAsia="Times New Roman" w:hAnsi="Calibri Light" w:cs="Calibri Light"/>
          <w:color w:val="000000"/>
          <w:sz w:val="22"/>
          <w:szCs w:val="22"/>
          <w:lang w:eastAsia="es-ES_tradnl"/>
        </w:rPr>
        <w:t xml:space="preserve">. </w:t>
      </w:r>
      <w:r w:rsidR="0061617E">
        <w:rPr>
          <w:rFonts w:ascii="Calibri Light" w:eastAsia="Times New Roman" w:hAnsi="Calibri Light" w:cs="Calibri Light"/>
          <w:color w:val="000000"/>
          <w:sz w:val="22"/>
          <w:szCs w:val="22"/>
          <w:lang w:eastAsia="es-ES_tradnl"/>
        </w:rPr>
        <w:t xml:space="preserve">Additionally, </w:t>
      </w:r>
      <w:r w:rsidR="00903A31">
        <w:rPr>
          <w:rFonts w:ascii="Calibri Light" w:eastAsia="Times New Roman" w:hAnsi="Calibri Light" w:cs="Calibri Light"/>
          <w:color w:val="000000"/>
          <w:sz w:val="22"/>
          <w:szCs w:val="22"/>
          <w:lang w:eastAsia="es-ES_tradnl"/>
        </w:rPr>
        <w:t>participants</w:t>
      </w:r>
      <w:r w:rsidRPr="00B25314">
        <w:rPr>
          <w:rFonts w:ascii="Calibri Light" w:eastAsia="Times New Roman" w:hAnsi="Calibri Light" w:cs="Calibri Light"/>
          <w:color w:val="000000"/>
          <w:sz w:val="22"/>
          <w:szCs w:val="22"/>
          <w:lang w:eastAsia="es-ES_tradnl"/>
        </w:rPr>
        <w:t xml:space="preserve"> mention having insufficient school furniture, teaching materials, and equipment</w:t>
      </w:r>
      <w:r w:rsidR="00785F85" w:rsidRPr="00B25314">
        <w:rPr>
          <w:rFonts w:ascii="Calibri Light" w:eastAsia="Times New Roman" w:hAnsi="Calibri Light" w:cs="Calibri Light"/>
          <w:color w:val="000000"/>
          <w:sz w:val="22"/>
          <w:szCs w:val="22"/>
          <w:lang w:eastAsia="es-ES_tradnl"/>
        </w:rPr>
        <w:t>. </w:t>
      </w:r>
      <w:r w:rsidRPr="00B25314">
        <w:rPr>
          <w:rFonts w:ascii="Calibri Light" w:eastAsia="Times New Roman" w:hAnsi="Calibri Light" w:cs="Calibri Light"/>
          <w:color w:val="000000"/>
          <w:sz w:val="22"/>
          <w:szCs w:val="22"/>
          <w:lang w:eastAsia="es-ES_tradnl"/>
        </w:rPr>
        <w:t xml:space="preserve">Therapists also lack supplies to prepare technical assistance for children and adolescents with disabilities. </w:t>
      </w:r>
      <w:r w:rsidR="009D60CF" w:rsidRPr="00B25314">
        <w:rPr>
          <w:rFonts w:ascii="Calibri Light" w:eastAsia="Times New Roman" w:hAnsi="Calibri Light" w:cs="Calibri Light"/>
          <w:color w:val="000000"/>
          <w:sz w:val="22"/>
          <w:szCs w:val="22"/>
          <w:lang w:eastAsia="es-ES_tradnl"/>
        </w:rPr>
        <w:t>Lack of commitment, unfair trea</w:t>
      </w:r>
      <w:r w:rsidR="009D60CF" w:rsidRPr="0083281A">
        <w:rPr>
          <w:rFonts w:ascii="Calibri Light" w:eastAsia="Times New Roman" w:hAnsi="Calibri Light" w:cs="Calibri Light"/>
          <w:color w:val="000000"/>
          <w:sz w:val="22"/>
          <w:szCs w:val="22"/>
          <w:lang w:eastAsia="es-ES_tradnl"/>
        </w:rPr>
        <w:t xml:space="preserve">tment by some teachers, and little interest in communicating with parents and caregivers were also </w:t>
      </w:r>
      <w:r w:rsidR="00903A31">
        <w:rPr>
          <w:rFonts w:ascii="Calibri Light" w:eastAsia="Times New Roman" w:hAnsi="Calibri Light" w:cs="Calibri Light"/>
          <w:color w:val="000000"/>
          <w:sz w:val="22"/>
          <w:szCs w:val="22"/>
          <w:lang w:eastAsia="es-ES_tradnl"/>
        </w:rPr>
        <w:t>noted</w:t>
      </w:r>
      <w:r w:rsidR="00785F85" w:rsidRPr="0083281A">
        <w:rPr>
          <w:rFonts w:ascii="Calibri Light" w:eastAsia="Times New Roman" w:hAnsi="Calibri Light" w:cs="Calibri Light"/>
          <w:color w:val="000000"/>
          <w:sz w:val="22"/>
          <w:szCs w:val="22"/>
          <w:lang w:eastAsia="es-ES_tradnl"/>
        </w:rPr>
        <w:t>.</w:t>
      </w:r>
    </w:p>
    <w:p w14:paraId="3FE1C385" w14:textId="77777777" w:rsidR="00356A44" w:rsidRPr="000E4514"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18"/>
          <w:szCs w:val="18"/>
          <w:bdr w:val="none" w:sz="0" w:space="0" w:color="auto"/>
          <w:lang w:eastAsia="es-ES_tradnl"/>
        </w:rPr>
      </w:pPr>
      <w:r w:rsidRPr="0083281A">
        <w:rPr>
          <w:rFonts w:ascii="Calibri Light" w:eastAsia="Times New Roman" w:hAnsi="Calibri Light" w:cs="Calibri Light"/>
          <w:color w:val="000000"/>
          <w:sz w:val="20"/>
          <w:szCs w:val="20"/>
          <w:bdr w:val="none" w:sz="0" w:space="0" w:color="auto"/>
          <w:lang w:eastAsia="es-ES_tradnl"/>
        </w:rPr>
        <w:t> </w:t>
      </w:r>
    </w:p>
    <w:p w14:paraId="53169650" w14:textId="77777777" w:rsidR="00356A44" w:rsidRPr="00CA366F"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5.2</w:t>
      </w:r>
      <w:r w:rsidR="00785F85" w:rsidRPr="00CA366F">
        <w:rPr>
          <w:rFonts w:ascii="Calibri Light" w:eastAsia="Times New Roman" w:hAnsi="Calibri Light" w:cs="Calibri Light"/>
          <w:iCs/>
          <w:color w:val="44D903"/>
          <w:sz w:val="22"/>
          <w:szCs w:val="22"/>
          <w:bdr w:val="none" w:sz="0" w:space="0" w:color="auto"/>
          <w:lang w:eastAsia="es-ES_tradnl"/>
        </w:rPr>
        <w:t>.2 Health</w:t>
      </w:r>
      <w:r w:rsidR="00356A44" w:rsidRPr="00CA366F">
        <w:rPr>
          <w:rFonts w:ascii="Calibri Light" w:eastAsia="Times New Roman" w:hAnsi="Calibri Light" w:cs="Calibri Light"/>
          <w:color w:val="000000"/>
          <w:sz w:val="22"/>
          <w:szCs w:val="22"/>
          <w:bdr w:val="none" w:sz="0" w:space="0" w:color="auto"/>
          <w:lang w:eastAsia="es-ES_tradnl"/>
        </w:rPr>
        <w:t> </w:t>
      </w:r>
    </w:p>
    <w:p w14:paraId="24916277" w14:textId="77777777" w:rsidR="00785F85" w:rsidRPr="00F3394E" w:rsidRDefault="00DC4A50" w:rsidP="00903A3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lastRenderedPageBreak/>
        <w:t>Disability health care services focus on rehabilitation, and the limited coverage of the National Rehabilitation Center</w:t>
      </w:r>
      <w:r w:rsidRPr="00F3394E">
        <w:rPr>
          <w:rFonts w:ascii="Calibri Light" w:hAnsi="Calibri Light" w:cs="Calibri Light"/>
          <w:color w:val="222222"/>
          <w:sz w:val="22"/>
          <w:szCs w:val="22"/>
          <w:shd w:val="clear" w:color="auto" w:fill="FFFFFF"/>
        </w:rPr>
        <w:t>—located in the capital city—</w:t>
      </w:r>
      <w:r w:rsidR="00903A31">
        <w:rPr>
          <w:rFonts w:ascii="Calibri Light" w:hAnsi="Calibri Light" w:cs="Calibri Light"/>
          <w:color w:val="222222"/>
          <w:sz w:val="22"/>
          <w:szCs w:val="22"/>
          <w:shd w:val="clear" w:color="auto" w:fill="FFFFFF"/>
        </w:rPr>
        <w:t>is</w:t>
      </w:r>
      <w:r w:rsidR="00903A31" w:rsidRPr="00F3394E">
        <w:rPr>
          <w:rFonts w:ascii="Calibri Light" w:hAnsi="Calibri Light" w:cs="Calibri Light"/>
          <w:color w:val="222222"/>
          <w:sz w:val="22"/>
          <w:szCs w:val="22"/>
          <w:shd w:val="clear" w:color="auto" w:fill="FFFFFF"/>
        </w:rPr>
        <w:t xml:space="preserve"> </w:t>
      </w:r>
      <w:r w:rsidRPr="00F3394E">
        <w:rPr>
          <w:rFonts w:ascii="Calibri Light" w:hAnsi="Calibri Light" w:cs="Calibri Light"/>
          <w:color w:val="222222"/>
          <w:sz w:val="22"/>
          <w:szCs w:val="22"/>
          <w:shd w:val="clear" w:color="auto" w:fill="FFFFFF"/>
        </w:rPr>
        <w:t>mainly aimed at adults, leaving</w:t>
      </w:r>
      <w:r w:rsidRPr="00F3394E">
        <w:rPr>
          <w:rFonts w:ascii="Calibri Light" w:eastAsia="Times New Roman" w:hAnsi="Calibri Light" w:cs="Calibri Light"/>
          <w:color w:val="000000"/>
          <w:sz w:val="22"/>
          <w:szCs w:val="22"/>
          <w:lang w:eastAsia="es-ES_tradnl"/>
        </w:rPr>
        <w:t xml:space="preserve"> significant gaps in the services offered to children and adolescents with disabilities</w:t>
      </w:r>
      <w:r w:rsidR="00785F85" w:rsidRPr="00F3394E">
        <w:rPr>
          <w:rFonts w:ascii="Calibri Light" w:eastAsia="Times New Roman" w:hAnsi="Calibri Light" w:cs="Calibri Light"/>
          <w:color w:val="000000"/>
          <w:sz w:val="22"/>
          <w:szCs w:val="22"/>
          <w:lang w:eastAsia="es-ES_tradnl"/>
        </w:rPr>
        <w:t xml:space="preserve">. </w:t>
      </w:r>
    </w:p>
    <w:p w14:paraId="787B3C2E" w14:textId="77777777" w:rsidR="00785F85" w:rsidRPr="00F3394E" w:rsidRDefault="00DC4A50" w:rsidP="0027357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Participating activists also mention that some officials are insensitive, that few or no </w:t>
      </w:r>
      <w:r w:rsidR="00903A31" w:rsidRPr="00F3394E">
        <w:rPr>
          <w:rFonts w:ascii="Calibri Light" w:eastAsia="Times New Roman" w:hAnsi="Calibri Light" w:cs="Calibri Light"/>
          <w:color w:val="000000"/>
          <w:sz w:val="22"/>
          <w:szCs w:val="22"/>
          <w:lang w:eastAsia="es-ES_tradnl"/>
        </w:rPr>
        <w:t>rehabilitation</w:t>
      </w:r>
      <w:r w:rsidR="00903A31">
        <w:rPr>
          <w:rFonts w:ascii="Calibri Light" w:eastAsia="Times New Roman" w:hAnsi="Calibri Light" w:cs="Calibri Light"/>
          <w:color w:val="000000"/>
          <w:sz w:val="22"/>
          <w:szCs w:val="22"/>
          <w:lang w:eastAsia="es-ES_tradnl"/>
        </w:rPr>
        <w:t xml:space="preserve"> services</w:t>
      </w:r>
      <w:r w:rsidR="00903A3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are offered in local clinics and hospitals, and that many hospitals lack </w:t>
      </w:r>
      <w:r w:rsidR="00903A31" w:rsidRPr="00F3394E">
        <w:rPr>
          <w:rFonts w:ascii="Calibri Light" w:eastAsia="Times New Roman" w:hAnsi="Calibri Light" w:cs="Calibri Light"/>
          <w:color w:val="000000"/>
          <w:sz w:val="22"/>
          <w:szCs w:val="22"/>
          <w:lang w:eastAsia="es-ES_tradnl"/>
        </w:rPr>
        <w:t>interpret</w:t>
      </w:r>
      <w:r w:rsidR="00903A31">
        <w:rPr>
          <w:rFonts w:ascii="Calibri Light" w:eastAsia="Times New Roman" w:hAnsi="Calibri Light" w:cs="Calibri Light"/>
          <w:color w:val="000000"/>
          <w:sz w:val="22"/>
          <w:szCs w:val="22"/>
          <w:lang w:eastAsia="es-ES_tradnl"/>
        </w:rPr>
        <w:t>ation</w:t>
      </w:r>
      <w:r w:rsidR="00903A3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and communication services for the hearing and sight impaired. They also state that the CCSS </w:t>
      </w:r>
      <w:r w:rsidR="00903A31">
        <w:rPr>
          <w:rFonts w:ascii="Calibri Light" w:eastAsia="Times New Roman" w:hAnsi="Calibri Light" w:cs="Calibri Light"/>
          <w:color w:val="000000"/>
          <w:sz w:val="22"/>
          <w:szCs w:val="22"/>
          <w:lang w:eastAsia="es-ES_tradnl"/>
        </w:rPr>
        <w:t>fails to</w:t>
      </w:r>
      <w:r w:rsidRPr="00F3394E">
        <w:rPr>
          <w:rFonts w:ascii="Calibri Light" w:eastAsia="Times New Roman" w:hAnsi="Calibri Light" w:cs="Calibri Light"/>
          <w:color w:val="000000"/>
          <w:sz w:val="22"/>
          <w:szCs w:val="22"/>
          <w:lang w:eastAsia="es-ES_tradnl"/>
        </w:rPr>
        <w:t xml:space="preserve"> address cognitive disabilities altogether</w:t>
      </w:r>
      <w:r w:rsidR="00785F85" w:rsidRPr="00F3394E">
        <w:rPr>
          <w:rFonts w:ascii="Calibri Light" w:eastAsia="Times New Roman" w:hAnsi="Calibri Light" w:cs="Calibri Light"/>
          <w:color w:val="000000"/>
          <w:sz w:val="22"/>
          <w:szCs w:val="22"/>
          <w:lang w:eastAsia="es-ES_tradnl"/>
        </w:rPr>
        <w:t>. We find similar statements in a</w:t>
      </w:r>
      <w:r w:rsidRPr="00F3394E">
        <w:rPr>
          <w:rFonts w:ascii="Calibri Light" w:eastAsia="Times New Roman" w:hAnsi="Calibri Light" w:cs="Calibri Light"/>
          <w:color w:val="000000"/>
          <w:sz w:val="22"/>
          <w:szCs w:val="22"/>
          <w:lang w:eastAsia="es-ES_tradnl"/>
        </w:rPr>
        <w:t xml:space="preserve"> joint study by the Second Vice</w:t>
      </w:r>
      <w:r w:rsidR="00F44807" w:rsidRPr="00F3394E">
        <w:rPr>
          <w:rFonts w:ascii="Calibri Light" w:eastAsia="Times New Roman" w:hAnsi="Calibri Light" w:cs="Calibri Light"/>
          <w:color w:val="000000"/>
          <w:sz w:val="22"/>
          <w:szCs w:val="22"/>
          <w:lang w:eastAsia="es-ES_tradnl"/>
        </w:rPr>
        <w:noBreakHyphen/>
      </w:r>
      <w:r w:rsidR="00785F85" w:rsidRPr="00F3394E">
        <w:rPr>
          <w:rFonts w:ascii="Calibri Light" w:eastAsia="Times New Roman" w:hAnsi="Calibri Light" w:cs="Calibri Light"/>
          <w:color w:val="000000"/>
          <w:sz w:val="22"/>
          <w:szCs w:val="22"/>
          <w:lang w:eastAsia="es-ES_tradnl"/>
        </w:rPr>
        <w:t>Presidency</w:t>
      </w:r>
      <w:r w:rsidR="0057691B" w:rsidRPr="00F3394E">
        <w:rPr>
          <w:rFonts w:ascii="Calibri Light" w:eastAsia="Times New Roman" w:hAnsi="Calibri Light" w:cs="Calibri Light"/>
          <w:color w:val="000000"/>
          <w:sz w:val="22"/>
          <w:szCs w:val="22"/>
          <w:lang w:eastAsia="es-ES_tradnl"/>
        </w:rPr>
        <w:t xml:space="preserve"> of the Republic of Costa Rica, </w:t>
      </w:r>
      <w:r w:rsidR="00785F85" w:rsidRPr="00F3394E">
        <w:rPr>
          <w:rFonts w:ascii="Calibri Light" w:eastAsia="Times New Roman" w:hAnsi="Calibri Light" w:cs="Calibri Light"/>
          <w:color w:val="000000"/>
          <w:sz w:val="22"/>
          <w:szCs w:val="22"/>
          <w:lang w:eastAsia="es-ES_tradnl"/>
        </w:rPr>
        <w:t xml:space="preserve">UNICEF, and CNREE (2014), which points to gaps in rehabilitation services for people with sensory, psychosocial, and psychiatric deficiencies, </w:t>
      </w:r>
      <w:r w:rsidR="00903A31">
        <w:rPr>
          <w:rFonts w:ascii="Calibri Light" w:eastAsia="Times New Roman" w:hAnsi="Calibri Light" w:cs="Calibri Light"/>
          <w:color w:val="000000"/>
          <w:sz w:val="22"/>
          <w:szCs w:val="22"/>
          <w:lang w:eastAsia="es-ES_tradnl"/>
        </w:rPr>
        <w:t xml:space="preserve">with these gaps </w:t>
      </w:r>
      <w:r w:rsidR="00785F85" w:rsidRPr="00F3394E">
        <w:rPr>
          <w:rFonts w:ascii="Calibri Light" w:eastAsia="Times New Roman" w:hAnsi="Calibri Light" w:cs="Calibri Light"/>
          <w:color w:val="000000"/>
          <w:sz w:val="22"/>
          <w:szCs w:val="22"/>
          <w:lang w:eastAsia="es-ES_tradnl"/>
        </w:rPr>
        <w:t xml:space="preserve">having to be filled in part by services offered by </w:t>
      </w:r>
      <w:r w:rsidR="001D7D15">
        <w:rPr>
          <w:rFonts w:ascii="Calibri Light" w:eastAsia="Times New Roman" w:hAnsi="Calibri Light" w:cs="Calibri Light"/>
          <w:color w:val="000000"/>
          <w:sz w:val="22"/>
          <w:szCs w:val="22"/>
          <w:lang w:eastAsia="es-ES_tradnl"/>
        </w:rPr>
        <w:t xml:space="preserve">the </w:t>
      </w:r>
      <w:r w:rsidR="00785F85" w:rsidRPr="00F3394E">
        <w:rPr>
          <w:rFonts w:ascii="Calibri Light" w:eastAsia="Times New Roman" w:hAnsi="Calibri Light" w:cs="Calibri Light"/>
          <w:color w:val="000000"/>
          <w:sz w:val="22"/>
          <w:szCs w:val="22"/>
          <w:lang w:eastAsia="es-ES_tradnl"/>
        </w:rPr>
        <w:t>MEP. </w:t>
      </w:r>
    </w:p>
    <w:p w14:paraId="2AC09F75" w14:textId="77777777" w:rsidR="00356A44" w:rsidRPr="00F3394E" w:rsidRDefault="00785F85" w:rsidP="00273B36">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2"/>
          <w:szCs w:val="22"/>
          <w:lang w:eastAsia="es-ES_tradnl"/>
        </w:rPr>
        <w:t>Given the lack of rehabilitation services and physical therapy</w:t>
      </w:r>
      <w:r w:rsidR="00903A31">
        <w:rPr>
          <w:rFonts w:ascii="Calibri Light" w:eastAsia="Times New Roman" w:hAnsi="Calibri Light" w:cs="Calibri Light"/>
          <w:color w:val="000000"/>
          <w:sz w:val="22"/>
          <w:szCs w:val="22"/>
          <w:lang w:eastAsia="es-ES_tradnl"/>
        </w:rPr>
        <w:t xml:space="preserve"> in hospitals</w:t>
      </w:r>
      <w:r w:rsidRPr="00F3394E">
        <w:rPr>
          <w:rFonts w:ascii="Calibri Light" w:eastAsia="Times New Roman" w:hAnsi="Calibri Light" w:cs="Calibri Light"/>
          <w:color w:val="000000"/>
          <w:sz w:val="22"/>
          <w:szCs w:val="22"/>
          <w:lang w:eastAsia="es-ES_tradnl"/>
        </w:rPr>
        <w:t xml:space="preserve">, the MEP </w:t>
      </w:r>
      <w:r w:rsidR="00903A31">
        <w:rPr>
          <w:rFonts w:ascii="Calibri Light" w:eastAsia="Times New Roman" w:hAnsi="Calibri Light" w:cs="Calibri Light"/>
          <w:color w:val="000000"/>
          <w:sz w:val="22"/>
          <w:szCs w:val="22"/>
          <w:lang w:eastAsia="es-ES_tradnl"/>
        </w:rPr>
        <w:t xml:space="preserve">has </w:t>
      </w:r>
      <w:r w:rsidRPr="00F3394E">
        <w:rPr>
          <w:rFonts w:ascii="Calibri Light" w:eastAsia="Times New Roman" w:hAnsi="Calibri Light" w:cs="Calibri Light"/>
          <w:color w:val="000000"/>
          <w:sz w:val="22"/>
          <w:szCs w:val="22"/>
          <w:lang w:eastAsia="es-ES_tradnl"/>
        </w:rPr>
        <w:t xml:space="preserve">dabbled in providing some </w:t>
      </w:r>
      <w:r w:rsidR="00903A31">
        <w:rPr>
          <w:rFonts w:ascii="Calibri Light" w:eastAsia="Times New Roman" w:hAnsi="Calibri Light" w:cs="Calibri Light"/>
          <w:color w:val="000000"/>
          <w:sz w:val="22"/>
          <w:szCs w:val="22"/>
          <w:lang w:eastAsia="es-ES_tradnl"/>
        </w:rPr>
        <w:t xml:space="preserve">of these services </w:t>
      </w:r>
      <w:r w:rsidRPr="00F3394E">
        <w:rPr>
          <w:rFonts w:ascii="Calibri Light" w:eastAsia="Times New Roman" w:hAnsi="Calibri Light" w:cs="Calibri Light"/>
          <w:color w:val="000000"/>
          <w:sz w:val="22"/>
          <w:szCs w:val="22"/>
          <w:lang w:eastAsia="es-ES_tradnl"/>
        </w:rPr>
        <w:t>at educational centers. This proposal was suspended after a Constitutional Chamber</w:t>
      </w:r>
      <w:r w:rsidR="00273B36">
        <w:rPr>
          <w:rFonts w:ascii="Calibri Light" w:eastAsia="Times New Roman" w:hAnsi="Calibri Light" w:cs="Calibri Light"/>
          <w:color w:val="000000"/>
          <w:sz w:val="22"/>
          <w:szCs w:val="22"/>
          <w:lang w:eastAsia="es-ES_tradnl"/>
        </w:rPr>
        <w:t xml:space="preserve"> resolution</w:t>
      </w:r>
      <w:r w:rsidRPr="00F3394E">
        <w:rPr>
          <w:rFonts w:ascii="Calibri Light" w:eastAsia="Times New Roman" w:hAnsi="Calibri Light" w:cs="Calibri Light"/>
          <w:color w:val="000000"/>
          <w:sz w:val="22"/>
          <w:szCs w:val="22"/>
          <w:lang w:eastAsia="es-ES_tradnl"/>
        </w:rPr>
        <w:t xml:space="preserve"> (Res</w:t>
      </w:r>
      <w:r w:rsidR="00273B36" w:rsidRPr="00F3394E">
        <w:rPr>
          <w:rFonts w:ascii="Calibri Light" w:eastAsia="Times New Roman" w:hAnsi="Calibri Light" w:cs="Calibri Light"/>
          <w:color w:val="000000"/>
          <w:sz w:val="22"/>
          <w:szCs w:val="22"/>
          <w:lang w:eastAsia="es-ES_tradnl"/>
        </w:rPr>
        <w:t>.</w:t>
      </w:r>
      <w:r w:rsidR="00273B36">
        <w:rPr>
          <w:rFonts w:ascii="Calibri Light" w:eastAsia="Times New Roman" w:hAnsi="Calibri Light" w:cs="Calibri Light"/>
          <w:color w:val="000000"/>
          <w:sz w:val="22"/>
          <w:szCs w:val="22"/>
          <w:lang w:eastAsia="es-ES_tradnl"/>
        </w:rPr>
        <w:t> </w:t>
      </w:r>
      <w:r w:rsidRPr="00F3394E">
        <w:rPr>
          <w:rFonts w:ascii="Calibri Light" w:eastAsia="Times New Roman" w:hAnsi="Calibri Light" w:cs="Calibri Light"/>
          <w:color w:val="000000"/>
          <w:sz w:val="22"/>
          <w:szCs w:val="22"/>
          <w:lang w:eastAsia="es-ES_tradnl"/>
        </w:rPr>
        <w:t>10885</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201</w:t>
      </w:r>
      <w:r w:rsidR="005167EF" w:rsidRPr="00F3394E">
        <w:rPr>
          <w:rFonts w:ascii="Calibri Light" w:eastAsia="Times New Roman" w:hAnsi="Calibri Light" w:cs="Calibri Light"/>
          <w:color w:val="000000"/>
          <w:sz w:val="22"/>
          <w:szCs w:val="22"/>
          <w:lang w:eastAsia="es-ES_tradnl"/>
        </w:rPr>
        <w:t>3) deemed that</w:t>
      </w:r>
      <w:r w:rsidRPr="00F3394E">
        <w:rPr>
          <w:rFonts w:ascii="Calibri Light" w:eastAsia="Times New Roman" w:hAnsi="Calibri Light" w:cs="Calibri Light"/>
          <w:color w:val="000000"/>
          <w:sz w:val="22"/>
          <w:szCs w:val="22"/>
          <w:lang w:eastAsia="es-ES_tradnl"/>
        </w:rPr>
        <w:t xml:space="preserve"> these services are not part of the educational process and should</w:t>
      </w:r>
      <w:r w:rsidR="005167EF" w:rsidRPr="00F3394E">
        <w:rPr>
          <w:rFonts w:ascii="Calibri Light" w:eastAsia="Times New Roman" w:hAnsi="Calibri Light" w:cs="Calibri Light"/>
          <w:color w:val="000000"/>
          <w:sz w:val="22"/>
          <w:szCs w:val="22"/>
          <w:lang w:eastAsia="es-ES_tradnl"/>
        </w:rPr>
        <w:t xml:space="preserve"> be offered by </w:t>
      </w:r>
      <w:r w:rsidR="001D7D15">
        <w:rPr>
          <w:rFonts w:ascii="Calibri Light" w:eastAsia="Times New Roman" w:hAnsi="Calibri Light" w:cs="Calibri Light"/>
          <w:color w:val="000000"/>
          <w:sz w:val="22"/>
          <w:szCs w:val="22"/>
          <w:lang w:eastAsia="es-ES_tradnl"/>
        </w:rPr>
        <w:t xml:space="preserve">the </w:t>
      </w:r>
      <w:r w:rsidR="005167EF" w:rsidRPr="00F3394E">
        <w:rPr>
          <w:rFonts w:ascii="Calibri Light" w:eastAsia="Times New Roman" w:hAnsi="Calibri Light" w:cs="Calibri Light"/>
          <w:color w:val="000000"/>
          <w:sz w:val="22"/>
          <w:szCs w:val="22"/>
          <w:lang w:eastAsia="es-ES_tradnl"/>
        </w:rPr>
        <w:t xml:space="preserve">CCSS and not </w:t>
      </w:r>
      <w:r w:rsidR="001D7D15">
        <w:rPr>
          <w:rFonts w:ascii="Calibri Light" w:eastAsia="Times New Roman" w:hAnsi="Calibri Light" w:cs="Calibri Light"/>
          <w:color w:val="000000"/>
          <w:sz w:val="22"/>
          <w:szCs w:val="22"/>
          <w:lang w:eastAsia="es-ES_tradnl"/>
        </w:rPr>
        <w:t xml:space="preserve">the </w:t>
      </w:r>
      <w:r w:rsidR="005167EF" w:rsidRPr="00F3394E">
        <w:rPr>
          <w:rFonts w:ascii="Calibri Light" w:eastAsia="Times New Roman" w:hAnsi="Calibri Light" w:cs="Calibri Light"/>
          <w:color w:val="000000"/>
          <w:sz w:val="22"/>
          <w:szCs w:val="22"/>
          <w:lang w:eastAsia="es-ES_tradnl"/>
        </w:rPr>
        <w:t>MEP.</w:t>
      </w:r>
      <w:r w:rsidRPr="00F3394E">
        <w:rPr>
          <w:rFonts w:ascii="Calibri Light" w:eastAsia="Times New Roman" w:hAnsi="Calibri Light" w:cs="Calibri Light"/>
          <w:color w:val="000000"/>
          <w:sz w:val="22"/>
          <w:szCs w:val="22"/>
          <w:lang w:eastAsia="es-ES_tradnl"/>
        </w:rPr>
        <w:t xml:space="preserve"> </w:t>
      </w:r>
      <w:r w:rsidR="001D7D15">
        <w:rPr>
          <w:rFonts w:ascii="Calibri Light" w:eastAsia="Times New Roman" w:hAnsi="Calibri Light" w:cs="Calibri Light"/>
          <w:color w:val="000000"/>
          <w:sz w:val="22"/>
          <w:szCs w:val="22"/>
          <w:lang w:eastAsia="es-ES_tradnl"/>
        </w:rPr>
        <w:t xml:space="preserve">The </w:t>
      </w:r>
      <w:r w:rsidRPr="00F3394E">
        <w:rPr>
          <w:rFonts w:ascii="Calibri Light" w:eastAsia="Times New Roman" w:hAnsi="Calibri Light" w:cs="Calibri Light"/>
          <w:color w:val="000000"/>
          <w:sz w:val="22"/>
          <w:szCs w:val="22"/>
          <w:lang w:eastAsia="es-ES_tradnl"/>
        </w:rPr>
        <w:t>CCSS</w:t>
      </w:r>
      <w:r w:rsidR="005167EF" w:rsidRPr="00F3394E">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however, alleges </w:t>
      </w:r>
      <w:r w:rsidR="00273B36">
        <w:rPr>
          <w:rFonts w:ascii="Calibri Light" w:eastAsia="Times New Roman" w:hAnsi="Calibri Light" w:cs="Calibri Light"/>
          <w:color w:val="000000"/>
          <w:sz w:val="22"/>
          <w:szCs w:val="22"/>
          <w:lang w:eastAsia="es-ES_tradnl"/>
        </w:rPr>
        <w:t xml:space="preserve">that </w:t>
      </w:r>
      <w:r w:rsidRPr="00F3394E">
        <w:rPr>
          <w:rFonts w:ascii="Calibri Light" w:eastAsia="Times New Roman" w:hAnsi="Calibri Light" w:cs="Calibri Light"/>
          <w:color w:val="000000"/>
          <w:sz w:val="22"/>
          <w:szCs w:val="22"/>
          <w:lang w:eastAsia="es-ES_tradnl"/>
        </w:rPr>
        <w:t xml:space="preserve">it does not have the administrative capabilities to offer </w:t>
      </w:r>
      <w:r w:rsidR="00273B36">
        <w:rPr>
          <w:rFonts w:ascii="Calibri Light" w:eastAsia="Times New Roman" w:hAnsi="Calibri Light" w:cs="Calibri Light"/>
          <w:color w:val="000000"/>
          <w:sz w:val="22"/>
          <w:szCs w:val="22"/>
          <w:lang w:eastAsia="es-ES_tradnl"/>
        </w:rPr>
        <w:t>these services</w:t>
      </w:r>
      <w:r w:rsidRPr="00F3394E">
        <w:rPr>
          <w:rFonts w:ascii="Calibri Light" w:eastAsia="Times New Roman" w:hAnsi="Calibri Light" w:cs="Calibri Light"/>
          <w:color w:val="000000"/>
          <w:sz w:val="22"/>
          <w:szCs w:val="22"/>
          <w:lang w:eastAsia="es-ES_tradnl"/>
        </w:rPr>
        <w:t xml:space="preserve"> beyond the natio</w:t>
      </w:r>
      <w:r w:rsidR="005167EF" w:rsidRPr="00F3394E">
        <w:rPr>
          <w:rFonts w:ascii="Calibri Light" w:eastAsia="Times New Roman" w:hAnsi="Calibri Light" w:cs="Calibri Light"/>
          <w:color w:val="000000"/>
          <w:sz w:val="22"/>
          <w:szCs w:val="22"/>
          <w:lang w:eastAsia="es-ES_tradnl"/>
        </w:rPr>
        <w:t>nal hospital level</w:t>
      </w:r>
      <w:r w:rsidR="00AD5789">
        <w:rPr>
          <w:rFonts w:ascii="Calibri Light" w:eastAsia="Times New Roman" w:hAnsi="Calibri Light" w:cs="Calibri Light"/>
          <w:color w:val="000000"/>
          <w:sz w:val="22"/>
          <w:szCs w:val="22"/>
          <w:lang w:eastAsia="es-ES_tradnl"/>
        </w:rPr>
        <w:t xml:space="preserve"> </w:t>
      </w:r>
      <w:r w:rsidR="005167EF" w:rsidRPr="00F3394E">
        <w:rPr>
          <w:rFonts w:ascii="Calibri Light" w:eastAsia="Times New Roman" w:hAnsi="Calibri Light" w:cs="Calibri Light"/>
          <w:color w:val="000000"/>
          <w:sz w:val="22"/>
          <w:szCs w:val="22"/>
          <w:lang w:eastAsia="es-ES_tradnl"/>
        </w:rPr>
        <w:t>(Second Vice</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Presidency </w:t>
      </w:r>
      <w:r w:rsidR="005167EF" w:rsidRPr="00F3394E">
        <w:rPr>
          <w:rFonts w:ascii="Calibri Light" w:eastAsia="Times New Roman" w:hAnsi="Calibri Light" w:cs="Calibri Light"/>
          <w:color w:val="000000"/>
          <w:sz w:val="22"/>
          <w:szCs w:val="22"/>
          <w:lang w:eastAsia="es-ES_tradnl"/>
        </w:rPr>
        <w:t xml:space="preserve">of the Republic of Costa Rica, </w:t>
      </w:r>
      <w:r w:rsidRPr="00F3394E">
        <w:rPr>
          <w:rFonts w:ascii="Calibri Light" w:eastAsia="Times New Roman" w:hAnsi="Calibri Light" w:cs="Calibri Light"/>
          <w:color w:val="000000"/>
          <w:sz w:val="22"/>
          <w:szCs w:val="22"/>
          <w:lang w:eastAsia="es-ES_tradnl"/>
        </w:rPr>
        <w:t>UNICEF &amp; CNREE, 2014)</w:t>
      </w:r>
      <w:r w:rsidR="00273B36">
        <w:rPr>
          <w:rFonts w:ascii="Calibri Light" w:eastAsia="Times New Roman" w:hAnsi="Calibri Light" w:cs="Calibri Light"/>
          <w:color w:val="000000"/>
          <w:sz w:val="22"/>
          <w:szCs w:val="22"/>
          <w:bdr w:val="none" w:sz="0" w:space="0" w:color="auto"/>
          <w:lang w:eastAsia="es-ES_tradnl"/>
        </w:rPr>
        <w:t>.</w:t>
      </w:r>
    </w:p>
    <w:p w14:paraId="3AB210F7"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color w:val="000000"/>
          <w:sz w:val="6"/>
          <w:szCs w:val="6"/>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 </w:t>
      </w:r>
    </w:p>
    <w:p w14:paraId="5C4195D1" w14:textId="77777777" w:rsidR="00356A44" w:rsidRPr="00CA366F"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5.2</w:t>
      </w:r>
      <w:r w:rsidR="00F638B8" w:rsidRPr="00CA366F">
        <w:rPr>
          <w:rFonts w:ascii="Calibri Light" w:eastAsia="Times New Roman" w:hAnsi="Calibri Light" w:cs="Calibri Light"/>
          <w:iCs/>
          <w:color w:val="44D903"/>
          <w:sz w:val="22"/>
          <w:szCs w:val="22"/>
          <w:bdr w:val="none" w:sz="0" w:space="0" w:color="auto"/>
          <w:lang w:eastAsia="es-ES_tradnl"/>
        </w:rPr>
        <w:t>.3 Social Vulnerability and Protectio</w:t>
      </w:r>
      <w:r w:rsidR="00356A44" w:rsidRPr="00CA366F">
        <w:rPr>
          <w:rFonts w:ascii="Calibri Light" w:eastAsia="Times New Roman" w:hAnsi="Calibri Light" w:cs="Calibri Light"/>
          <w:iCs/>
          <w:color w:val="44D903"/>
          <w:sz w:val="22"/>
          <w:szCs w:val="22"/>
          <w:bdr w:val="none" w:sz="0" w:space="0" w:color="auto"/>
          <w:lang w:eastAsia="es-ES_tradnl"/>
        </w:rPr>
        <w:t>n</w:t>
      </w:r>
      <w:r w:rsidR="00356A44" w:rsidRPr="00CA366F">
        <w:rPr>
          <w:rFonts w:ascii="Calibri Light" w:eastAsia="Times New Roman" w:hAnsi="Calibri Light" w:cs="Calibri Light"/>
          <w:color w:val="000000"/>
          <w:sz w:val="22"/>
          <w:szCs w:val="22"/>
          <w:bdr w:val="none" w:sz="0" w:space="0" w:color="auto"/>
          <w:lang w:eastAsia="es-ES_tradnl"/>
        </w:rPr>
        <w:t> </w:t>
      </w:r>
    </w:p>
    <w:p w14:paraId="5B1D54B5" w14:textId="77777777" w:rsidR="00F638B8" w:rsidRPr="00F3394E" w:rsidRDefault="00F638B8" w:rsidP="00D118D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According to the 2011 </w:t>
      </w:r>
      <w:r w:rsidR="00D118D1">
        <w:rPr>
          <w:rFonts w:ascii="Calibri Light" w:eastAsia="Times New Roman" w:hAnsi="Calibri Light" w:cs="Calibri Light"/>
          <w:color w:val="000000"/>
          <w:sz w:val="22"/>
          <w:szCs w:val="22"/>
          <w:lang w:eastAsia="es-ES_tradnl"/>
        </w:rPr>
        <w:t>n</w:t>
      </w:r>
      <w:r w:rsidR="00D118D1" w:rsidRPr="00F3394E">
        <w:rPr>
          <w:rFonts w:ascii="Calibri Light" w:eastAsia="Times New Roman" w:hAnsi="Calibri Light" w:cs="Calibri Light"/>
          <w:color w:val="000000"/>
          <w:sz w:val="22"/>
          <w:szCs w:val="22"/>
          <w:lang w:eastAsia="es-ES_tradnl"/>
        </w:rPr>
        <w:t xml:space="preserve">ational </w:t>
      </w:r>
      <w:r w:rsidR="00D118D1">
        <w:rPr>
          <w:rFonts w:ascii="Calibri Light" w:eastAsia="Times New Roman" w:hAnsi="Calibri Light" w:cs="Calibri Light"/>
          <w:color w:val="000000"/>
          <w:sz w:val="22"/>
          <w:szCs w:val="22"/>
          <w:lang w:eastAsia="es-ES_tradnl"/>
        </w:rPr>
        <w:t>c</w:t>
      </w:r>
      <w:r w:rsidR="00D118D1" w:rsidRPr="00F3394E">
        <w:rPr>
          <w:rFonts w:ascii="Calibri Light" w:eastAsia="Times New Roman" w:hAnsi="Calibri Light" w:cs="Calibri Light"/>
          <w:color w:val="000000"/>
          <w:sz w:val="22"/>
          <w:szCs w:val="22"/>
          <w:lang w:eastAsia="es-ES_tradnl"/>
        </w:rPr>
        <w:t>ensus</w:t>
      </w:r>
      <w:r w:rsidRPr="00F3394E">
        <w:rPr>
          <w:rFonts w:ascii="Calibri Light" w:eastAsia="Times New Roman" w:hAnsi="Calibri Light" w:cs="Calibri Light"/>
          <w:color w:val="000000"/>
          <w:sz w:val="22"/>
          <w:szCs w:val="22"/>
          <w:lang w:eastAsia="es-ES_tradnl"/>
        </w:rPr>
        <w:t>, the basic needs of 43% of children and adolescents with disabilities</w:t>
      </w:r>
      <w:r w:rsidR="00273B36">
        <w:rPr>
          <w:rFonts w:ascii="Calibri Light" w:eastAsia="Times New Roman" w:hAnsi="Calibri Light" w:cs="Calibri Light"/>
          <w:color w:val="000000"/>
          <w:sz w:val="22"/>
          <w:szCs w:val="22"/>
          <w:lang w:eastAsia="es-ES_tradnl"/>
        </w:rPr>
        <w:t xml:space="preserve"> are not being satisfied.</w:t>
      </w:r>
      <w:r w:rsidR="00273B36" w:rsidRPr="00F3394E">
        <w:rPr>
          <w:rFonts w:ascii="Calibri Light" w:eastAsia="Times New Roman" w:hAnsi="Calibri Light" w:cs="Calibri Light"/>
          <w:color w:val="000000"/>
          <w:sz w:val="22"/>
          <w:szCs w:val="22"/>
          <w:lang w:eastAsia="es-ES_tradnl"/>
        </w:rPr>
        <w:t xml:space="preserve"> </w:t>
      </w:r>
      <w:r w:rsidR="00273B36">
        <w:rPr>
          <w:rFonts w:ascii="Calibri Light" w:eastAsia="Times New Roman" w:hAnsi="Calibri Light" w:cs="Calibri Light"/>
          <w:color w:val="000000"/>
          <w:sz w:val="22"/>
          <w:szCs w:val="22"/>
          <w:lang w:eastAsia="es-ES_tradnl"/>
        </w:rPr>
        <w:t>These basic needs include</w:t>
      </w:r>
      <w:r w:rsidRPr="00F3394E">
        <w:rPr>
          <w:rFonts w:ascii="Calibri Light" w:eastAsia="Times New Roman" w:hAnsi="Calibri Light" w:cs="Calibri Light"/>
          <w:color w:val="000000"/>
          <w:sz w:val="22"/>
          <w:szCs w:val="22"/>
          <w:lang w:eastAsia="es-ES_tradnl"/>
        </w:rPr>
        <w:t xml:space="preserve"> access to decent shelter (quality of housing, overcrowding, etc.), healthy living (physical health infrastructure), knowledge (attendance and school achievement), and other goods and services (consumption capacity)</w:t>
      </w:r>
      <w:r w:rsidR="005167EF" w:rsidRPr="00F3394E">
        <w:rPr>
          <w:rFonts w:ascii="Calibri Light" w:eastAsia="Times New Roman" w:hAnsi="Calibri Light" w:cs="Calibri Light"/>
          <w:color w:val="000000"/>
          <w:sz w:val="22"/>
          <w:szCs w:val="22"/>
          <w:lang w:eastAsia="es-ES_tradnl"/>
        </w:rPr>
        <w:t xml:space="preserve"> (Second Vice</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P</w:t>
      </w:r>
      <w:r w:rsidR="005167EF" w:rsidRPr="00F3394E">
        <w:rPr>
          <w:rFonts w:ascii="Calibri Light" w:eastAsia="Times New Roman" w:hAnsi="Calibri Light" w:cs="Calibri Light"/>
          <w:color w:val="000000"/>
          <w:sz w:val="22"/>
          <w:szCs w:val="22"/>
          <w:lang w:eastAsia="es-ES_tradnl"/>
        </w:rPr>
        <w:t>resident of the Republic of CR,</w:t>
      </w:r>
      <w:r w:rsidRPr="00F3394E">
        <w:rPr>
          <w:rFonts w:ascii="Calibri Light" w:eastAsia="Times New Roman" w:hAnsi="Calibri Light" w:cs="Calibri Light"/>
          <w:color w:val="000000"/>
          <w:sz w:val="22"/>
          <w:szCs w:val="22"/>
          <w:lang w:eastAsia="es-ES_tradnl"/>
        </w:rPr>
        <w:t xml:space="preserve"> UNICEF &amp; CNREE, 2014). The activists consulted indicate that poverty in families with </w:t>
      </w:r>
      <w:r w:rsidR="009764C7" w:rsidRPr="00F3394E">
        <w:rPr>
          <w:rFonts w:ascii="Calibri Light" w:eastAsia="Times New Roman" w:hAnsi="Calibri Light" w:cs="Calibri Light"/>
          <w:color w:val="000000"/>
          <w:sz w:val="22"/>
          <w:szCs w:val="22"/>
          <w:lang w:eastAsia="es-ES_tradnl"/>
        </w:rPr>
        <w:t>persons with disabilities</w:t>
      </w:r>
      <w:r w:rsidR="009764C7" w:rsidRPr="00F3394E" w:rsidDel="009764C7">
        <w:rPr>
          <w:rFonts w:ascii="Calibri Light" w:eastAsia="Times New Roman" w:hAnsi="Calibri Light" w:cs="Calibri Light"/>
          <w:color w:val="000000"/>
          <w:sz w:val="22"/>
          <w:szCs w:val="22"/>
          <w:lang w:eastAsia="es-ES_tradnl"/>
        </w:rPr>
        <w:t xml:space="preserve"> </w:t>
      </w:r>
      <w:r w:rsidR="009764C7">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is linked to having to pay for treatments, technical aids, and special services, as well as the need for care and attention (in many cases a full</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time task) by family members of productive age, which result</w:t>
      </w:r>
      <w:r w:rsidR="00273B36">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in one less source of income. They also highlight the </w:t>
      </w:r>
      <w:r w:rsidR="00273B36">
        <w:rPr>
          <w:rFonts w:ascii="Calibri Light" w:eastAsia="Times New Roman" w:hAnsi="Calibri Light" w:cs="Calibri Light"/>
          <w:color w:val="000000"/>
          <w:sz w:val="22"/>
          <w:szCs w:val="22"/>
          <w:lang w:eastAsia="es-ES_tradnl"/>
        </w:rPr>
        <w:t>unlikelihood of</w:t>
      </w:r>
      <w:r w:rsidRPr="00F3394E">
        <w:rPr>
          <w:rFonts w:ascii="Calibri Light" w:eastAsia="Times New Roman" w:hAnsi="Calibri Light" w:cs="Calibri Light"/>
          <w:color w:val="000000"/>
          <w:sz w:val="22"/>
          <w:szCs w:val="22"/>
          <w:lang w:eastAsia="es-ES_tradnl"/>
        </w:rPr>
        <w:t xml:space="preserve"> children and adolescents with disabilities </w:t>
      </w:r>
      <w:r w:rsidR="00273B36">
        <w:rPr>
          <w:rFonts w:ascii="Calibri Light" w:eastAsia="Times New Roman" w:hAnsi="Calibri Light" w:cs="Calibri Light"/>
          <w:color w:val="000000"/>
          <w:sz w:val="22"/>
          <w:szCs w:val="22"/>
          <w:lang w:eastAsia="es-ES_tradnl"/>
        </w:rPr>
        <w:t>obtaining</w:t>
      </w:r>
      <w:r w:rsidRPr="00F3394E">
        <w:rPr>
          <w:rFonts w:ascii="Calibri Light" w:eastAsia="Times New Roman" w:hAnsi="Calibri Light" w:cs="Calibri Light"/>
          <w:color w:val="000000"/>
          <w:sz w:val="22"/>
          <w:szCs w:val="22"/>
          <w:lang w:eastAsia="es-ES_tradnl"/>
        </w:rPr>
        <w:t xml:space="preserve"> a technical or professional degree </w:t>
      </w:r>
      <w:r w:rsidR="00273B36">
        <w:rPr>
          <w:rFonts w:ascii="Calibri Light" w:eastAsia="Times New Roman" w:hAnsi="Calibri Light" w:cs="Calibri Light"/>
          <w:color w:val="000000"/>
          <w:sz w:val="22"/>
          <w:szCs w:val="22"/>
          <w:lang w:eastAsia="es-ES_tradnl"/>
        </w:rPr>
        <w:t>to help them pursue</w:t>
      </w:r>
      <w:r w:rsidRPr="00F3394E">
        <w:rPr>
          <w:rFonts w:ascii="Calibri Light" w:eastAsia="Times New Roman" w:hAnsi="Calibri Light" w:cs="Calibri Light"/>
          <w:color w:val="000000"/>
          <w:sz w:val="22"/>
          <w:szCs w:val="22"/>
          <w:lang w:eastAsia="es-ES_tradnl"/>
        </w:rPr>
        <w:t xml:space="preserve"> a job, since universities and institutes are lagging behind in educational offering</w:t>
      </w:r>
      <w:r w:rsidR="00273B36">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suitable for this population. </w:t>
      </w:r>
    </w:p>
    <w:p w14:paraId="0F477F2B" w14:textId="77777777" w:rsidR="00F638B8" w:rsidRPr="00F3394E" w:rsidRDefault="00F638B8" w:rsidP="001C3272">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Some social programs aimed at families at social risk have incorporated criteria </w:t>
      </w:r>
      <w:r w:rsidR="00193302" w:rsidRPr="00F3394E">
        <w:rPr>
          <w:rFonts w:ascii="Calibri Light" w:eastAsia="Times New Roman" w:hAnsi="Calibri Light" w:cs="Calibri Light"/>
          <w:color w:val="000000"/>
          <w:sz w:val="22"/>
          <w:szCs w:val="22"/>
          <w:lang w:eastAsia="es-ES_tradnl"/>
        </w:rPr>
        <w:t>favoring</w:t>
      </w:r>
      <w:r w:rsidRPr="00F3394E">
        <w:rPr>
          <w:rFonts w:ascii="Calibri Light" w:eastAsia="Times New Roman" w:hAnsi="Calibri Light" w:cs="Calibri Light"/>
          <w:color w:val="000000"/>
          <w:sz w:val="22"/>
          <w:szCs w:val="22"/>
          <w:lang w:eastAsia="es-ES_tradnl"/>
        </w:rPr>
        <w:t xml:space="preserve"> children and adolescents with disabilities. They </w:t>
      </w:r>
      <w:r w:rsidR="00273B36">
        <w:rPr>
          <w:rFonts w:ascii="Calibri Light" w:eastAsia="Times New Roman" w:hAnsi="Calibri Light" w:cs="Calibri Light"/>
          <w:color w:val="000000"/>
          <w:sz w:val="22"/>
          <w:szCs w:val="22"/>
          <w:lang w:eastAsia="es-ES_tradnl"/>
        </w:rPr>
        <w:t>offer</w:t>
      </w:r>
      <w:r w:rsidR="00273B36"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benefits (CCSS), tax e</w:t>
      </w:r>
      <w:r w:rsidR="00193302" w:rsidRPr="00F3394E">
        <w:rPr>
          <w:rFonts w:ascii="Calibri Light" w:eastAsia="Times New Roman" w:hAnsi="Calibri Light" w:cs="Calibri Light"/>
          <w:color w:val="000000"/>
          <w:sz w:val="22"/>
          <w:szCs w:val="22"/>
          <w:lang w:eastAsia="es-ES_tradnl"/>
        </w:rPr>
        <w:t xml:space="preserve">xemptions, support </w:t>
      </w:r>
      <w:r w:rsidR="00273B36">
        <w:rPr>
          <w:rFonts w:ascii="Calibri Light" w:eastAsia="Times New Roman" w:hAnsi="Calibri Light" w:cs="Calibri Light"/>
          <w:color w:val="000000"/>
          <w:sz w:val="22"/>
          <w:szCs w:val="22"/>
          <w:lang w:eastAsia="es-ES_tradnl"/>
        </w:rPr>
        <w:t xml:space="preserve">for </w:t>
      </w:r>
      <w:r w:rsidR="00193302" w:rsidRPr="00F3394E">
        <w:rPr>
          <w:rFonts w:ascii="Calibri Light" w:eastAsia="Times New Roman" w:hAnsi="Calibri Light" w:cs="Calibri Light"/>
          <w:color w:val="000000"/>
          <w:sz w:val="22"/>
          <w:szCs w:val="22"/>
          <w:lang w:eastAsia="es-ES_tradnl"/>
        </w:rPr>
        <w:t>retrofit</w:t>
      </w:r>
      <w:r w:rsidR="00273B36">
        <w:rPr>
          <w:rFonts w:ascii="Calibri Light" w:eastAsia="Times New Roman" w:hAnsi="Calibri Light" w:cs="Calibri Light"/>
          <w:color w:val="000000"/>
          <w:sz w:val="22"/>
          <w:szCs w:val="22"/>
          <w:lang w:eastAsia="es-ES_tradnl"/>
        </w:rPr>
        <w:t>ting</w:t>
      </w:r>
      <w:r w:rsidR="00193302" w:rsidRPr="00F3394E">
        <w:rPr>
          <w:rFonts w:ascii="Calibri Light" w:eastAsia="Times New Roman" w:hAnsi="Calibri Light" w:cs="Calibri Light"/>
          <w:color w:val="000000"/>
          <w:sz w:val="22"/>
          <w:szCs w:val="22"/>
          <w:lang w:eastAsia="es-ES_tradnl"/>
        </w:rPr>
        <w:t xml:space="preserve"> homes</w:t>
      </w:r>
      <w:r w:rsidRPr="00F3394E">
        <w:rPr>
          <w:rFonts w:ascii="Calibri Light" w:eastAsia="Times New Roman" w:hAnsi="Calibri Light" w:cs="Calibri Light"/>
          <w:color w:val="000000"/>
          <w:sz w:val="22"/>
          <w:szCs w:val="22"/>
          <w:lang w:eastAsia="es-ES_tradnl"/>
        </w:rPr>
        <w:t>,</w:t>
      </w:r>
      <w:r w:rsidR="00193302"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child care centers (PANI and IMAS), and scholarships. Yet deficiencies in information systems and institutional coordination make it difficult for children an</w:t>
      </w:r>
      <w:r w:rsidR="00193302" w:rsidRPr="00F3394E">
        <w:rPr>
          <w:rFonts w:ascii="Calibri Light" w:eastAsia="Times New Roman" w:hAnsi="Calibri Light" w:cs="Calibri Light"/>
          <w:color w:val="000000"/>
          <w:sz w:val="22"/>
          <w:szCs w:val="22"/>
          <w:lang w:eastAsia="es-ES_tradnl"/>
        </w:rPr>
        <w:t xml:space="preserve">d adolescents with disabilities fully access </w:t>
      </w:r>
      <w:r w:rsidR="001C3272">
        <w:rPr>
          <w:rFonts w:ascii="Calibri Light" w:eastAsia="Times New Roman" w:hAnsi="Calibri Light" w:cs="Calibri Light"/>
          <w:color w:val="000000"/>
          <w:sz w:val="22"/>
          <w:szCs w:val="22"/>
          <w:lang w:eastAsia="es-ES_tradnl"/>
        </w:rPr>
        <w:t>this aid</w:t>
      </w:r>
      <w:r w:rsidRPr="00F3394E">
        <w:rPr>
          <w:rFonts w:ascii="Calibri Light" w:eastAsia="Times New Roman" w:hAnsi="Calibri Light" w:cs="Calibri Light"/>
          <w:color w:val="000000"/>
          <w:sz w:val="22"/>
          <w:szCs w:val="22"/>
          <w:lang w:eastAsia="es-ES_tradnl"/>
        </w:rPr>
        <w:t xml:space="preserve">. </w:t>
      </w:r>
    </w:p>
    <w:p w14:paraId="44E65F2D" w14:textId="77777777" w:rsidR="00F638B8" w:rsidRPr="00F3394E" w:rsidRDefault="00F638B8" w:rsidP="001C3272">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The activists inte</w:t>
      </w:r>
      <w:r w:rsidR="00193302" w:rsidRPr="00F3394E">
        <w:rPr>
          <w:rFonts w:ascii="Calibri Light" w:eastAsia="Times New Roman" w:hAnsi="Calibri Light" w:cs="Calibri Light"/>
          <w:color w:val="000000"/>
          <w:sz w:val="22"/>
          <w:szCs w:val="22"/>
          <w:lang w:eastAsia="es-ES_tradnl"/>
        </w:rPr>
        <w:t>r</w:t>
      </w:r>
      <w:r w:rsidRPr="00F3394E">
        <w:rPr>
          <w:rFonts w:ascii="Calibri Light" w:eastAsia="Times New Roman" w:hAnsi="Calibri Light" w:cs="Calibri Light"/>
          <w:color w:val="000000"/>
          <w:sz w:val="22"/>
          <w:szCs w:val="22"/>
          <w:lang w:eastAsia="es-ES_tradnl"/>
        </w:rPr>
        <w:t xml:space="preserve">viewed </w:t>
      </w:r>
      <w:r w:rsidR="001C3272">
        <w:rPr>
          <w:rFonts w:ascii="Calibri Light" w:eastAsia="Times New Roman" w:hAnsi="Calibri Light" w:cs="Calibri Light"/>
          <w:color w:val="000000"/>
          <w:sz w:val="22"/>
          <w:szCs w:val="22"/>
          <w:lang w:eastAsia="es-ES_tradnl"/>
        </w:rPr>
        <w:t xml:space="preserve">also </w:t>
      </w:r>
      <w:r w:rsidRPr="00F3394E">
        <w:rPr>
          <w:rFonts w:ascii="Calibri Light" w:eastAsia="Times New Roman" w:hAnsi="Calibri Light" w:cs="Calibri Light"/>
          <w:color w:val="000000"/>
          <w:sz w:val="22"/>
          <w:szCs w:val="22"/>
          <w:lang w:eastAsia="es-ES_tradnl"/>
        </w:rPr>
        <w:t xml:space="preserve">mentioned other situations affecting children and adolescents with disabilities, such as insufficient institutional capacity to provide them with technical assistance (especially for families living in poverty), slow progress in adapting infrastructure and public transportation, </w:t>
      </w:r>
      <w:r w:rsidR="001C3272">
        <w:rPr>
          <w:rFonts w:ascii="Calibri Light" w:eastAsia="Times New Roman" w:hAnsi="Calibri Light" w:cs="Calibri Light"/>
          <w:color w:val="000000"/>
          <w:sz w:val="22"/>
          <w:szCs w:val="22"/>
          <w:lang w:eastAsia="es-ES_tradnl"/>
        </w:rPr>
        <w:t>and a</w:t>
      </w:r>
      <w:r w:rsidRPr="00F3394E">
        <w:rPr>
          <w:rFonts w:ascii="Calibri Light" w:eastAsia="Times New Roman" w:hAnsi="Calibri Light" w:cs="Calibri Light"/>
          <w:color w:val="000000"/>
          <w:sz w:val="22"/>
          <w:szCs w:val="22"/>
          <w:lang w:eastAsia="es-ES_tradnl"/>
        </w:rPr>
        <w:t xml:space="preserve"> lack of adequate services </w:t>
      </w:r>
      <w:r w:rsidR="001C3272">
        <w:rPr>
          <w:rFonts w:ascii="Calibri Light" w:eastAsia="Times New Roman" w:hAnsi="Calibri Light" w:cs="Calibri Light"/>
          <w:color w:val="000000"/>
          <w:sz w:val="22"/>
          <w:szCs w:val="22"/>
          <w:lang w:eastAsia="es-ES_tradnl"/>
        </w:rPr>
        <w:t>for</w:t>
      </w:r>
      <w:r w:rsidRPr="00F3394E">
        <w:rPr>
          <w:rFonts w:ascii="Calibri Light" w:eastAsia="Times New Roman" w:hAnsi="Calibri Light" w:cs="Calibri Light"/>
          <w:color w:val="000000"/>
          <w:sz w:val="22"/>
          <w:szCs w:val="22"/>
          <w:lang w:eastAsia="es-ES_tradnl"/>
        </w:rPr>
        <w:t xml:space="preserve"> people with cognitive disabilities</w:t>
      </w:r>
      <w:r w:rsidR="001C3272">
        <w:rPr>
          <w:rFonts w:ascii="Calibri Light" w:eastAsia="Times New Roman" w:hAnsi="Calibri Light" w:cs="Calibri Light"/>
          <w:color w:val="000000"/>
          <w:sz w:val="22"/>
          <w:szCs w:val="22"/>
          <w:lang w:eastAsia="es-ES_tradnl"/>
        </w:rPr>
        <w:t xml:space="preserve"> </w:t>
      </w:r>
      <w:r w:rsidR="001C3272" w:rsidRPr="00F3394E">
        <w:rPr>
          <w:rFonts w:ascii="Calibri Light" w:eastAsia="Times New Roman" w:hAnsi="Calibri Light" w:cs="Calibri Light"/>
          <w:color w:val="000000"/>
          <w:sz w:val="22"/>
          <w:szCs w:val="22"/>
          <w:lang w:eastAsia="es-ES_tradnl"/>
        </w:rPr>
        <w:t>in most institutions</w:t>
      </w:r>
      <w:r w:rsidRPr="00F3394E">
        <w:rPr>
          <w:rFonts w:ascii="Calibri Light" w:eastAsia="Times New Roman" w:hAnsi="Calibri Light" w:cs="Calibri Light"/>
          <w:color w:val="000000"/>
          <w:sz w:val="22"/>
          <w:szCs w:val="22"/>
          <w:lang w:eastAsia="es-ES_tradnl"/>
        </w:rPr>
        <w:t>.</w:t>
      </w:r>
    </w:p>
    <w:p w14:paraId="54DE10EC" w14:textId="77777777" w:rsidR="00F638B8" w:rsidRPr="00F3394E" w:rsidRDefault="00F638B8" w:rsidP="00570D0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Regarding access to justice, the </w:t>
      </w:r>
      <w:r w:rsidR="00570D01">
        <w:rPr>
          <w:rFonts w:ascii="Calibri Light" w:eastAsia="Times New Roman" w:hAnsi="Calibri Light" w:cs="Calibri Light"/>
          <w:color w:val="000000"/>
          <w:sz w:val="22"/>
          <w:szCs w:val="22"/>
          <w:lang w:eastAsia="es-ES_tradnl"/>
        </w:rPr>
        <w:t>j</w:t>
      </w:r>
      <w:r w:rsidR="00570D01" w:rsidRPr="00F3394E">
        <w:rPr>
          <w:rFonts w:ascii="Calibri Light" w:eastAsia="Times New Roman" w:hAnsi="Calibri Light" w:cs="Calibri Light"/>
          <w:color w:val="000000"/>
          <w:sz w:val="22"/>
          <w:szCs w:val="22"/>
          <w:lang w:eastAsia="es-ES_tradnl"/>
        </w:rPr>
        <w:t xml:space="preserve">udiciary </w:t>
      </w:r>
      <w:r w:rsidRPr="00F3394E">
        <w:rPr>
          <w:rFonts w:ascii="Calibri Light" w:eastAsia="Times New Roman" w:hAnsi="Calibri Light" w:cs="Calibri Light"/>
          <w:color w:val="000000"/>
          <w:sz w:val="22"/>
          <w:szCs w:val="22"/>
          <w:lang w:eastAsia="es-ES_tradnl"/>
        </w:rPr>
        <w:t xml:space="preserve">has made efforts to integrate the disabled by offering interpreters and accommodations to take statements from children and </w:t>
      </w:r>
      <w:r w:rsidR="00193302" w:rsidRPr="00F3394E">
        <w:rPr>
          <w:rFonts w:ascii="Calibri Light" w:eastAsia="Times New Roman" w:hAnsi="Calibri Light" w:cs="Calibri Light"/>
          <w:color w:val="000000"/>
          <w:sz w:val="22"/>
          <w:szCs w:val="22"/>
          <w:lang w:eastAsia="es-ES_tradnl"/>
        </w:rPr>
        <w:t>adolescents with disabilities. H</w:t>
      </w:r>
      <w:r w:rsidRPr="00F3394E">
        <w:rPr>
          <w:rFonts w:ascii="Calibri Light" w:eastAsia="Times New Roman" w:hAnsi="Calibri Light" w:cs="Calibri Light"/>
          <w:color w:val="000000"/>
          <w:sz w:val="22"/>
          <w:szCs w:val="22"/>
          <w:lang w:eastAsia="es-ES_tradnl"/>
        </w:rPr>
        <w:t xml:space="preserve">owever, activists point to the lack of commitment from some officials, who do not make an effort to serve </w:t>
      </w:r>
      <w:r w:rsidR="00570D01">
        <w:rPr>
          <w:rFonts w:ascii="Calibri Light" w:eastAsia="Times New Roman" w:hAnsi="Calibri Light" w:cs="Calibri Light"/>
          <w:color w:val="000000"/>
          <w:sz w:val="22"/>
          <w:szCs w:val="22"/>
          <w:lang w:eastAsia="es-ES_tradnl"/>
        </w:rPr>
        <w:t>this population</w:t>
      </w:r>
      <w:r w:rsidR="00570D0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adequately</w:t>
      </w:r>
      <w:r w:rsidR="00570D01">
        <w:rPr>
          <w:rFonts w:ascii="Calibri Light" w:eastAsia="Times New Roman" w:hAnsi="Calibri Light" w:cs="Calibri Light"/>
          <w:color w:val="000000"/>
          <w:sz w:val="22"/>
          <w:szCs w:val="22"/>
          <w:lang w:eastAsia="es-ES_tradnl"/>
        </w:rPr>
        <w:t>; they also note</w:t>
      </w:r>
      <w:r w:rsidRPr="00F3394E">
        <w:rPr>
          <w:rFonts w:ascii="Calibri Light" w:eastAsia="Times New Roman" w:hAnsi="Calibri Light" w:cs="Calibri Light"/>
          <w:color w:val="000000"/>
          <w:sz w:val="22"/>
          <w:szCs w:val="22"/>
          <w:lang w:eastAsia="es-ES_tradnl"/>
        </w:rPr>
        <w:t xml:space="preserve"> that many families do not know </w:t>
      </w:r>
      <w:r w:rsidR="00570D01">
        <w:rPr>
          <w:rFonts w:ascii="Calibri Light" w:eastAsia="Times New Roman" w:hAnsi="Calibri Light" w:cs="Calibri Light"/>
          <w:color w:val="000000"/>
          <w:sz w:val="22"/>
          <w:szCs w:val="22"/>
          <w:lang w:eastAsia="es-ES_tradnl"/>
        </w:rPr>
        <w:t xml:space="preserve">about </w:t>
      </w:r>
      <w:r w:rsidRPr="00F3394E">
        <w:rPr>
          <w:rFonts w:ascii="Calibri Light" w:eastAsia="Times New Roman" w:hAnsi="Calibri Light" w:cs="Calibri Light"/>
          <w:color w:val="000000"/>
          <w:sz w:val="22"/>
          <w:szCs w:val="22"/>
          <w:lang w:eastAsia="es-ES_tradnl"/>
        </w:rPr>
        <w:t xml:space="preserve">the </w:t>
      </w:r>
      <w:r w:rsidR="00570D01">
        <w:rPr>
          <w:rFonts w:ascii="Calibri Light" w:eastAsia="Times New Roman" w:hAnsi="Calibri Light" w:cs="Calibri Light"/>
          <w:color w:val="000000"/>
          <w:sz w:val="22"/>
          <w:szCs w:val="22"/>
          <w:lang w:eastAsia="es-ES_tradnl"/>
        </w:rPr>
        <w:t>enforcement</w:t>
      </w:r>
      <w:r w:rsidR="00570D0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mechanisms </w:t>
      </w:r>
      <w:r w:rsidR="00570D01">
        <w:rPr>
          <w:rFonts w:ascii="Calibri Light" w:eastAsia="Times New Roman" w:hAnsi="Calibri Light" w:cs="Calibri Light"/>
          <w:color w:val="000000"/>
          <w:sz w:val="22"/>
          <w:szCs w:val="22"/>
          <w:lang w:eastAsia="es-ES_tradnl"/>
        </w:rPr>
        <w:t>put in place by laws relating to people with disabilities</w:t>
      </w:r>
      <w:r w:rsidRPr="00F3394E">
        <w:rPr>
          <w:rFonts w:ascii="Calibri Light" w:eastAsia="Times New Roman" w:hAnsi="Calibri Light" w:cs="Calibri Light"/>
          <w:color w:val="000000"/>
          <w:sz w:val="22"/>
          <w:szCs w:val="22"/>
          <w:lang w:eastAsia="es-ES_tradnl"/>
        </w:rPr>
        <w:t>. </w:t>
      </w:r>
    </w:p>
    <w:p w14:paraId="663C03D3" w14:textId="77777777" w:rsidR="00F638B8" w:rsidRPr="00F3394E" w:rsidRDefault="00193302" w:rsidP="00570D0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With regard</w:t>
      </w:r>
      <w:r w:rsidR="00F638B8" w:rsidRPr="00F3394E">
        <w:rPr>
          <w:rFonts w:ascii="Calibri Light" w:eastAsia="Times New Roman" w:hAnsi="Calibri Light" w:cs="Calibri Light"/>
          <w:color w:val="000000"/>
          <w:sz w:val="22"/>
          <w:szCs w:val="22"/>
          <w:lang w:eastAsia="es-ES_tradnl"/>
        </w:rPr>
        <w:t xml:space="preserve"> to recreation, difficulties persist for children and adolescents with disabilities </w:t>
      </w:r>
      <w:r w:rsidR="00570D01">
        <w:rPr>
          <w:rFonts w:ascii="Calibri Light" w:eastAsia="Times New Roman" w:hAnsi="Calibri Light" w:cs="Calibri Light"/>
          <w:color w:val="000000"/>
          <w:sz w:val="22"/>
          <w:szCs w:val="22"/>
          <w:lang w:eastAsia="es-ES_tradnl"/>
        </w:rPr>
        <w:t>when it comes to engaging in recreational activities by</w:t>
      </w:r>
      <w:r w:rsidR="00570D01"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themselves due to lack of adequate facilities in communities, lack of cultural and sports programs for this population, </w:t>
      </w:r>
      <w:r w:rsidR="00570D01">
        <w:rPr>
          <w:rFonts w:ascii="Calibri Light" w:eastAsia="Times New Roman" w:hAnsi="Calibri Light" w:cs="Calibri Light"/>
          <w:color w:val="000000"/>
          <w:sz w:val="22"/>
          <w:szCs w:val="22"/>
          <w:lang w:eastAsia="es-ES_tradnl"/>
        </w:rPr>
        <w:t>and</w:t>
      </w:r>
      <w:r w:rsidR="00570D01"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lack of policies </w:t>
      </w:r>
      <w:r w:rsidR="00570D01">
        <w:rPr>
          <w:rFonts w:ascii="Calibri Light" w:eastAsia="Times New Roman" w:hAnsi="Calibri Light" w:cs="Calibri Light"/>
          <w:color w:val="000000"/>
          <w:sz w:val="22"/>
          <w:szCs w:val="22"/>
          <w:lang w:eastAsia="es-ES_tradnl"/>
        </w:rPr>
        <w:t>granting</w:t>
      </w:r>
      <w:r w:rsidR="00F638B8" w:rsidRPr="00F3394E">
        <w:rPr>
          <w:rFonts w:ascii="Calibri Light" w:eastAsia="Times New Roman" w:hAnsi="Calibri Light" w:cs="Calibri Light"/>
          <w:color w:val="000000"/>
          <w:sz w:val="22"/>
          <w:szCs w:val="22"/>
          <w:lang w:eastAsia="es-ES_tradnl"/>
        </w:rPr>
        <w:t xml:space="preserve"> them equal </w:t>
      </w:r>
      <w:r w:rsidR="00570D01">
        <w:rPr>
          <w:rFonts w:ascii="Calibri Light" w:eastAsia="Times New Roman" w:hAnsi="Calibri Light" w:cs="Calibri Light"/>
          <w:color w:val="000000"/>
          <w:sz w:val="22"/>
          <w:szCs w:val="22"/>
          <w:lang w:eastAsia="es-ES_tradnl"/>
        </w:rPr>
        <w:t>access</w:t>
      </w:r>
      <w:r w:rsidR="00570D01"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to cultural and recreational activities. </w:t>
      </w:r>
    </w:p>
    <w:p w14:paraId="276BAA8B" w14:textId="77777777" w:rsidR="00F638B8" w:rsidRPr="00F3394E" w:rsidRDefault="00F638B8" w:rsidP="0027357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Another concern revolves around the </w:t>
      </w:r>
      <w:r w:rsidR="005907A4">
        <w:rPr>
          <w:rFonts w:ascii="Calibri Light" w:eastAsia="Times New Roman" w:hAnsi="Calibri Light" w:cs="Calibri Light"/>
          <w:color w:val="000000"/>
          <w:sz w:val="22"/>
          <w:szCs w:val="22"/>
          <w:lang w:eastAsia="es-ES_tradnl"/>
        </w:rPr>
        <w:t>inability</w:t>
      </w:r>
      <w:r w:rsidR="005907A4"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of PANI and its shelter network, as well as other care centers (such as MS and IMAS)</w:t>
      </w:r>
      <w:r w:rsidR="005907A4">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to adequately tend to children and ad</w:t>
      </w:r>
      <w:r w:rsidR="00193302" w:rsidRPr="00F3394E">
        <w:rPr>
          <w:rFonts w:ascii="Calibri Light" w:eastAsia="Times New Roman" w:hAnsi="Calibri Light" w:cs="Calibri Light"/>
          <w:color w:val="000000"/>
          <w:sz w:val="22"/>
          <w:szCs w:val="22"/>
          <w:lang w:eastAsia="es-ES_tradnl"/>
        </w:rPr>
        <w:t xml:space="preserve">olescents with disabilities. </w:t>
      </w:r>
      <w:r w:rsidR="007A504C" w:rsidRPr="00F3394E">
        <w:rPr>
          <w:rFonts w:ascii="Calibri Light" w:eastAsia="Times New Roman" w:hAnsi="Calibri Light" w:cs="Calibri Light"/>
          <w:color w:val="000000"/>
          <w:sz w:val="22"/>
          <w:szCs w:val="22"/>
          <w:lang w:eastAsia="es-ES_tradnl"/>
        </w:rPr>
        <w:t>T</w:t>
      </w:r>
      <w:r w:rsidRPr="00F3394E">
        <w:rPr>
          <w:rFonts w:ascii="Calibri Light" w:eastAsia="Times New Roman" w:hAnsi="Calibri Light" w:cs="Calibri Light"/>
          <w:color w:val="000000"/>
          <w:sz w:val="22"/>
          <w:szCs w:val="22"/>
          <w:lang w:eastAsia="es-ES_tradnl"/>
        </w:rPr>
        <w:t xml:space="preserve">he </w:t>
      </w:r>
      <w:r w:rsidR="005907A4">
        <w:rPr>
          <w:rFonts w:ascii="Calibri Light" w:eastAsia="Times New Roman" w:hAnsi="Calibri Light" w:cs="Calibri Light"/>
          <w:color w:val="000000"/>
          <w:sz w:val="22"/>
          <w:szCs w:val="22"/>
          <w:lang w:eastAsia="es-ES_tradnl"/>
        </w:rPr>
        <w:t xml:space="preserve">2014 study from the </w:t>
      </w:r>
      <w:r w:rsidRPr="00F3394E">
        <w:rPr>
          <w:rFonts w:ascii="Calibri Light" w:eastAsia="Times New Roman" w:hAnsi="Calibri Light" w:cs="Calibri Light"/>
          <w:color w:val="000000"/>
          <w:sz w:val="22"/>
          <w:szCs w:val="22"/>
          <w:lang w:eastAsia="es-ES_tradnl"/>
        </w:rPr>
        <w:t>Second Vice</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Presidency of the Republic of Costa Rica, UNICEF, and CNREE indicates that in </w:t>
      </w:r>
      <w:r w:rsidRPr="00F3394E">
        <w:rPr>
          <w:rFonts w:ascii="Calibri Light" w:eastAsia="Times New Roman" w:hAnsi="Calibri Light" w:cs="Calibri Light"/>
          <w:color w:val="000000"/>
          <w:sz w:val="22"/>
          <w:szCs w:val="22"/>
          <w:lang w:eastAsia="es-ES_tradnl"/>
        </w:rPr>
        <w:lastRenderedPageBreak/>
        <w:t>2013, 52 children and adolescents with disabilities were in various PANI care alternatives; at the same time, starting in 2009, the institution arranged for the Arthur Gough Village to serve</w:t>
      </w:r>
      <w:r w:rsidR="005907A4">
        <w:rPr>
          <w:rFonts w:ascii="Calibri Light" w:eastAsia="Times New Roman" w:hAnsi="Calibri Light" w:cs="Calibri Light"/>
          <w:color w:val="000000"/>
          <w:sz w:val="22"/>
          <w:szCs w:val="22"/>
          <w:lang w:eastAsia="es-ES_tradnl"/>
        </w:rPr>
        <w:t xml:space="preserve"> primarily</w:t>
      </w:r>
      <w:r w:rsidRPr="00F3394E">
        <w:rPr>
          <w:rFonts w:ascii="Calibri Light" w:eastAsia="Times New Roman" w:hAnsi="Calibri Light" w:cs="Calibri Light"/>
          <w:color w:val="000000"/>
          <w:sz w:val="22"/>
          <w:szCs w:val="22"/>
          <w:lang w:eastAsia="es-ES_tradnl"/>
        </w:rPr>
        <w:t xml:space="preserve"> groups of sibling</w:t>
      </w:r>
      <w:r w:rsidR="00193302" w:rsidRPr="00095114">
        <w:rPr>
          <w:rFonts w:ascii="Calibri Light" w:eastAsia="Times New Roman" w:hAnsi="Calibri Light" w:cs="Calibri Light"/>
          <w:color w:val="000000"/>
          <w:sz w:val="22"/>
          <w:szCs w:val="22"/>
          <w:lang w:eastAsia="es-ES_tradnl"/>
        </w:rPr>
        <w:t xml:space="preserve">s and minors with disabilities. </w:t>
      </w:r>
      <w:r w:rsidR="007A504C" w:rsidRPr="00095114">
        <w:rPr>
          <w:rFonts w:ascii="Calibri Light" w:eastAsia="Times New Roman" w:hAnsi="Calibri Light" w:cs="Calibri Light"/>
          <w:color w:val="000000"/>
          <w:sz w:val="22"/>
          <w:szCs w:val="22"/>
          <w:lang w:eastAsia="es-ES_tradnl"/>
        </w:rPr>
        <w:t>NGOs provid</w:t>
      </w:r>
      <w:r w:rsidR="007A504C" w:rsidRPr="00B25314">
        <w:rPr>
          <w:rFonts w:ascii="Calibri Light" w:eastAsia="Times New Roman" w:hAnsi="Calibri Light" w:cs="Calibri Light"/>
          <w:color w:val="000000"/>
          <w:sz w:val="22"/>
          <w:szCs w:val="22"/>
          <w:lang w:eastAsia="es-ES_tradnl"/>
        </w:rPr>
        <w:t>ing</w:t>
      </w:r>
      <w:r w:rsidRPr="00B25314">
        <w:rPr>
          <w:rFonts w:ascii="Calibri Light" w:eastAsia="Times New Roman" w:hAnsi="Calibri Light" w:cs="Calibri Light"/>
          <w:color w:val="000000"/>
          <w:sz w:val="22"/>
          <w:szCs w:val="22"/>
          <w:lang w:eastAsia="es-ES_tradnl"/>
        </w:rPr>
        <w:t xml:space="preserve"> shelter services to PANI</w:t>
      </w:r>
      <w:r w:rsidR="005907A4">
        <w:rPr>
          <w:rFonts w:ascii="Calibri Light" w:eastAsia="Times New Roman" w:hAnsi="Calibri Light" w:cs="Calibri Light"/>
          <w:color w:val="000000"/>
          <w:sz w:val="22"/>
          <w:szCs w:val="22"/>
          <w:lang w:eastAsia="es-ES_tradnl"/>
        </w:rPr>
        <w:t xml:space="preserve"> refuse</w:t>
      </w:r>
      <w:r w:rsidRPr="00B25314">
        <w:rPr>
          <w:rFonts w:ascii="Calibri Light" w:eastAsia="Times New Roman" w:hAnsi="Calibri Light" w:cs="Calibri Light"/>
          <w:color w:val="000000"/>
          <w:sz w:val="22"/>
          <w:szCs w:val="22"/>
          <w:lang w:eastAsia="es-ES_tradnl"/>
        </w:rPr>
        <w:t>, for the most part, to take in children and adolescents with disabilities, alleging among other reasons</w:t>
      </w:r>
      <w:r w:rsidR="005907A4">
        <w:rPr>
          <w:rFonts w:ascii="Calibri Light" w:eastAsia="Times New Roman" w:hAnsi="Calibri Light" w:cs="Calibri Light"/>
          <w:color w:val="000000"/>
          <w:sz w:val="22"/>
          <w:szCs w:val="22"/>
          <w:lang w:eastAsia="es-ES_tradnl"/>
        </w:rPr>
        <w:t xml:space="preserve"> a</w:t>
      </w:r>
      <w:r w:rsidRPr="00B25314">
        <w:rPr>
          <w:rFonts w:ascii="Calibri Light" w:eastAsia="Times New Roman" w:hAnsi="Calibri Light" w:cs="Calibri Light"/>
          <w:color w:val="000000"/>
          <w:sz w:val="22"/>
          <w:szCs w:val="22"/>
          <w:lang w:eastAsia="es-ES_tradnl"/>
        </w:rPr>
        <w:t xml:space="preserve"> “lack of special resources</w:t>
      </w:r>
      <w:r w:rsidR="007A504C" w:rsidRPr="00B25314">
        <w:rPr>
          <w:rFonts w:ascii="Calibri Light" w:eastAsia="Times New Roman" w:hAnsi="Calibri Light" w:cs="Calibri Light"/>
          <w:color w:val="000000"/>
          <w:sz w:val="22"/>
          <w:szCs w:val="22"/>
          <w:lang w:eastAsia="es-ES_tradnl"/>
        </w:rPr>
        <w:t xml:space="preserve"> for this type of population</w:t>
      </w:r>
      <w:r w:rsidR="00F20E68" w:rsidRPr="00B25314">
        <w:rPr>
          <w:rFonts w:ascii="Calibri Light" w:eastAsia="Times New Roman" w:hAnsi="Calibri Light" w:cs="Calibri Light"/>
          <w:color w:val="000000"/>
          <w:sz w:val="22"/>
          <w:szCs w:val="22"/>
          <w:lang w:eastAsia="es-ES_tradnl"/>
        </w:rPr>
        <w:t xml:space="preserve">.” </w:t>
      </w:r>
      <w:r w:rsidR="007A504C" w:rsidRPr="00B25314">
        <w:rPr>
          <w:rFonts w:ascii="Calibri Light" w:eastAsia="Times New Roman" w:hAnsi="Calibri Light" w:cs="Calibri Light"/>
          <w:color w:val="000000"/>
          <w:sz w:val="22"/>
          <w:szCs w:val="22"/>
          <w:lang w:eastAsia="es-ES_tradnl"/>
        </w:rPr>
        <w:t>H</w:t>
      </w:r>
      <w:r w:rsidRPr="00B25314">
        <w:rPr>
          <w:rFonts w:ascii="Calibri Light" w:eastAsia="Times New Roman" w:hAnsi="Calibri Light" w:cs="Calibri Light"/>
          <w:color w:val="000000"/>
          <w:sz w:val="22"/>
          <w:szCs w:val="22"/>
          <w:lang w:eastAsia="es-ES_tradnl"/>
        </w:rPr>
        <w:t xml:space="preserve">owever, interviewed officials of the Villages </w:t>
      </w:r>
      <w:r w:rsidR="005907A4">
        <w:rPr>
          <w:rFonts w:ascii="Calibri Light" w:eastAsia="Times New Roman" w:hAnsi="Calibri Light" w:cs="Calibri Light"/>
          <w:color w:val="000000"/>
          <w:sz w:val="22"/>
          <w:szCs w:val="22"/>
          <w:lang w:eastAsia="es-ES_tradnl"/>
        </w:rPr>
        <w:t>feel</w:t>
      </w:r>
      <w:r w:rsidR="005907A4"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that it is not a matter of offering a “specialized” alternative for children and adolescent</w:t>
      </w:r>
      <w:r w:rsidR="007A504C" w:rsidRPr="0083281A">
        <w:rPr>
          <w:rFonts w:ascii="Calibri Light" w:eastAsia="Times New Roman" w:hAnsi="Calibri Light" w:cs="Calibri Light"/>
          <w:color w:val="000000"/>
          <w:sz w:val="22"/>
          <w:szCs w:val="22"/>
          <w:lang w:eastAsia="es-ES_tradnl"/>
        </w:rPr>
        <w:t>s with disabilities, because</w:t>
      </w:r>
      <w:r w:rsidRPr="0083281A">
        <w:rPr>
          <w:rFonts w:ascii="Calibri Light" w:eastAsia="Times New Roman" w:hAnsi="Calibri Light" w:cs="Calibri Light"/>
          <w:color w:val="000000"/>
          <w:sz w:val="22"/>
          <w:szCs w:val="22"/>
          <w:lang w:eastAsia="es-ES_tradnl"/>
        </w:rPr>
        <w:t xml:space="preserve"> personnel “</w:t>
      </w:r>
      <w:r w:rsidR="005907A4">
        <w:rPr>
          <w:rFonts w:ascii="Calibri Light" w:eastAsia="Times New Roman" w:hAnsi="Calibri Light" w:cs="Calibri Light"/>
          <w:color w:val="000000"/>
          <w:sz w:val="22"/>
          <w:szCs w:val="22"/>
          <w:lang w:eastAsia="es-ES_tradnl"/>
        </w:rPr>
        <w:t>are</w:t>
      </w:r>
      <w:r w:rsidR="005907A4"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 xml:space="preserve">not specialized in the subject, but </w:t>
      </w:r>
      <w:r w:rsidR="007A504C" w:rsidRPr="0083281A">
        <w:rPr>
          <w:rFonts w:ascii="Calibri Light" w:eastAsia="Times New Roman" w:hAnsi="Calibri Light" w:cs="Calibri Light"/>
          <w:color w:val="000000"/>
          <w:sz w:val="22"/>
          <w:szCs w:val="22"/>
          <w:lang w:eastAsia="es-ES_tradnl"/>
        </w:rPr>
        <w:t xml:space="preserve">rather </w:t>
      </w:r>
      <w:r w:rsidR="005907A4">
        <w:rPr>
          <w:rFonts w:ascii="Calibri Light" w:eastAsia="Times New Roman" w:hAnsi="Calibri Light" w:cs="Calibri Light"/>
          <w:color w:val="000000"/>
          <w:sz w:val="22"/>
          <w:szCs w:val="22"/>
          <w:lang w:eastAsia="es-ES_tradnl"/>
        </w:rPr>
        <w:t>have</w:t>
      </w:r>
      <w:r w:rsidR="005907A4"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learned from practice”</w:t>
      </w:r>
      <w:r w:rsidRPr="00F3394E">
        <w:rPr>
          <w:rFonts w:ascii="Calibri Light" w:eastAsia="Times New Roman" w:hAnsi="Calibri Light" w:cs="Calibri Light"/>
          <w:color w:val="000000"/>
          <w:sz w:val="22"/>
          <w:szCs w:val="22"/>
          <w:lang w:eastAsia="es-ES_tradnl"/>
        </w:rPr>
        <w:t xml:space="preserve"> (Second Vice</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Presidency of the Republic of Costa Rica, UNICEF &amp; CNREE, 2014, p.</w:t>
      </w:r>
      <w:r w:rsidR="00F44807" w:rsidRPr="00F3394E">
        <w:rPr>
          <w:rFonts w:ascii="Calibri Light" w:eastAsia="Times New Roman" w:hAnsi="Calibri Light" w:cs="Calibri Light"/>
          <w:color w:val="000000"/>
          <w:sz w:val="22"/>
          <w:szCs w:val="22"/>
          <w:lang w:eastAsia="es-ES_tradnl"/>
        </w:rPr>
        <w:t> </w:t>
      </w:r>
      <w:r w:rsidRPr="00F3394E">
        <w:rPr>
          <w:rFonts w:ascii="Calibri Light" w:eastAsia="Times New Roman" w:hAnsi="Calibri Light" w:cs="Calibri Light"/>
          <w:color w:val="000000"/>
          <w:sz w:val="22"/>
          <w:szCs w:val="22"/>
          <w:lang w:eastAsia="es-ES_tradnl"/>
        </w:rPr>
        <w:t>99)</w:t>
      </w:r>
      <w:r w:rsidR="00F20E68" w:rsidRPr="00F3394E">
        <w:rPr>
          <w:rFonts w:ascii="Calibri Light" w:eastAsia="Times New Roman" w:hAnsi="Calibri Light" w:cs="Calibri Light"/>
          <w:color w:val="000000"/>
          <w:sz w:val="22"/>
          <w:szCs w:val="22"/>
          <w:lang w:eastAsia="es-ES_tradnl"/>
        </w:rPr>
        <w:t>.</w:t>
      </w:r>
    </w:p>
    <w:p w14:paraId="687A57C2" w14:textId="77777777" w:rsidR="00356A44" w:rsidRPr="00E0361F" w:rsidRDefault="00356A44" w:rsidP="00F638B8">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6"/>
          <w:szCs w:val="6"/>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 </w:t>
      </w:r>
    </w:p>
    <w:p w14:paraId="38858F55" w14:textId="77777777" w:rsidR="00356A44" w:rsidRPr="00CA366F" w:rsidRDefault="00F638B8" w:rsidP="00CA366F">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textAlignment w:val="baseline"/>
        <w:rPr>
          <w:rFonts w:ascii="Calibri Light" w:eastAsia="Times New Roman" w:hAnsi="Calibri Light" w:cs="Calibri Light"/>
          <w:i/>
          <w:color w:val="2E74B5"/>
          <w:sz w:val="24"/>
          <w:szCs w:val="22"/>
          <w:bdr w:val="none" w:sz="0" w:space="0" w:color="auto"/>
          <w:lang w:val="en-US" w:eastAsia="es-ES_tradnl"/>
        </w:rPr>
      </w:pPr>
      <w:r w:rsidRPr="00CA366F">
        <w:rPr>
          <w:rFonts w:ascii="Calibri Light" w:eastAsia="Times New Roman" w:hAnsi="Calibri Light" w:cs="Calibri Light"/>
          <w:i/>
          <w:color w:val="44D903"/>
          <w:sz w:val="24"/>
          <w:szCs w:val="22"/>
          <w:bdr w:val="none" w:sz="0" w:space="0" w:color="auto"/>
          <w:lang w:val="en-US" w:eastAsia="es-ES_tradnl"/>
        </w:rPr>
        <w:t>Children and Adolescents of African Descent</w:t>
      </w:r>
      <w:r w:rsidR="00356A44" w:rsidRPr="00CA366F">
        <w:rPr>
          <w:rFonts w:ascii="Calibri Light" w:eastAsia="Times New Roman" w:hAnsi="Calibri Light" w:cs="Calibri Light"/>
          <w:i/>
          <w:color w:val="2E74B5"/>
          <w:sz w:val="24"/>
          <w:szCs w:val="22"/>
          <w:bdr w:val="none" w:sz="0" w:space="0" w:color="auto"/>
          <w:lang w:val="en-US" w:eastAsia="es-ES_tradnl"/>
        </w:rPr>
        <w:t> </w:t>
      </w:r>
    </w:p>
    <w:p w14:paraId="76D89242" w14:textId="77777777" w:rsidR="00F638B8" w:rsidRPr="00F3394E" w:rsidRDefault="00356A44" w:rsidP="00CA366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hAnsi="Calibri Light" w:cs="Calibri Light"/>
        </w:rPr>
      </w:pPr>
      <w:r w:rsidRPr="00F3394E">
        <w:rPr>
          <w:rFonts w:ascii="Calibri Light" w:eastAsia="Times New Roman" w:hAnsi="Calibri Light" w:cs="Calibri Light"/>
          <w:color w:val="000000"/>
          <w:sz w:val="22"/>
          <w:szCs w:val="22"/>
          <w:bdr w:val="none" w:sz="0" w:space="0" w:color="auto"/>
          <w:lang w:eastAsia="es-ES_tradnl"/>
        </w:rPr>
        <w:t> </w:t>
      </w:r>
      <w:r w:rsidR="00CA366F">
        <w:rPr>
          <w:rFonts w:ascii="Calibri Light" w:eastAsia="Times New Roman" w:hAnsi="Calibri Light" w:cs="Calibri Light"/>
          <w:color w:val="000000"/>
          <w:sz w:val="22"/>
          <w:szCs w:val="22"/>
          <w:bdr w:val="none" w:sz="0" w:space="0" w:color="auto"/>
          <w:lang w:eastAsia="es-ES_tradnl"/>
        </w:rPr>
        <w:tab/>
      </w:r>
      <w:r w:rsidR="00F638B8" w:rsidRPr="00F3394E">
        <w:rPr>
          <w:rFonts w:ascii="Calibri Light" w:eastAsia="Times New Roman" w:hAnsi="Calibri Light" w:cs="Calibri Light"/>
          <w:color w:val="000000"/>
          <w:sz w:val="22"/>
          <w:szCs w:val="22"/>
          <w:lang w:eastAsia="es-ES_tradnl"/>
        </w:rPr>
        <w:t xml:space="preserve">The 2011 </w:t>
      </w:r>
      <w:r w:rsidR="00D118D1">
        <w:rPr>
          <w:rFonts w:ascii="Calibri Light" w:eastAsia="Times New Roman" w:hAnsi="Calibri Light" w:cs="Calibri Light"/>
          <w:color w:val="000000"/>
          <w:sz w:val="22"/>
          <w:szCs w:val="22"/>
          <w:lang w:eastAsia="es-ES_tradnl"/>
        </w:rPr>
        <w:t>n</w:t>
      </w:r>
      <w:r w:rsidR="00D118D1" w:rsidRPr="00F3394E">
        <w:rPr>
          <w:rFonts w:ascii="Calibri Light" w:eastAsia="Times New Roman" w:hAnsi="Calibri Light" w:cs="Calibri Light"/>
          <w:color w:val="000000"/>
          <w:sz w:val="22"/>
          <w:szCs w:val="22"/>
          <w:lang w:eastAsia="es-ES_tradnl"/>
        </w:rPr>
        <w:t xml:space="preserve">ational </w:t>
      </w:r>
      <w:r w:rsidR="00D118D1">
        <w:rPr>
          <w:rFonts w:ascii="Calibri Light" w:eastAsia="Times New Roman" w:hAnsi="Calibri Light" w:cs="Calibri Light"/>
          <w:color w:val="000000"/>
          <w:sz w:val="22"/>
          <w:szCs w:val="22"/>
          <w:lang w:eastAsia="es-ES_tradnl"/>
        </w:rPr>
        <w:t>c</w:t>
      </w:r>
      <w:r w:rsidR="00D118D1" w:rsidRPr="00F3394E">
        <w:rPr>
          <w:rFonts w:ascii="Calibri Light" w:eastAsia="Times New Roman" w:hAnsi="Calibri Light" w:cs="Calibri Light"/>
          <w:color w:val="000000"/>
          <w:sz w:val="22"/>
          <w:szCs w:val="22"/>
          <w:lang w:eastAsia="es-ES_tradnl"/>
        </w:rPr>
        <w:t xml:space="preserve">ensus </w:t>
      </w:r>
      <w:r w:rsidR="003E715B" w:rsidRPr="00F3394E">
        <w:rPr>
          <w:rFonts w:ascii="Calibri Light" w:eastAsia="Times New Roman" w:hAnsi="Calibri Light" w:cs="Calibri Light"/>
          <w:color w:val="000000"/>
          <w:sz w:val="22"/>
          <w:szCs w:val="22"/>
          <w:lang w:eastAsia="es-ES_tradnl"/>
        </w:rPr>
        <w:t xml:space="preserve">estimated there are 103,716 </w:t>
      </w:r>
      <w:r w:rsidR="00F638B8" w:rsidRPr="00F3394E">
        <w:rPr>
          <w:rFonts w:ascii="Calibri Light" w:eastAsia="Times New Roman" w:hAnsi="Calibri Light" w:cs="Calibri Light"/>
          <w:color w:val="000000"/>
          <w:sz w:val="22"/>
          <w:szCs w:val="22"/>
          <w:lang w:eastAsia="es-ES_tradnl"/>
        </w:rPr>
        <w:t xml:space="preserve">children of African descent </w:t>
      </w:r>
      <w:r w:rsidR="005907A4">
        <w:rPr>
          <w:rFonts w:ascii="Calibri Light" w:eastAsia="Times New Roman" w:hAnsi="Calibri Light" w:cs="Calibri Light"/>
          <w:color w:val="000000"/>
          <w:sz w:val="22"/>
          <w:szCs w:val="22"/>
          <w:lang w:eastAsia="es-ES_tradnl"/>
        </w:rPr>
        <w:t xml:space="preserve">in Costa Rica </w:t>
      </w:r>
      <w:r w:rsidR="00F638B8" w:rsidRPr="00F3394E">
        <w:rPr>
          <w:rFonts w:ascii="Calibri Light" w:eastAsia="Times New Roman" w:hAnsi="Calibri Light" w:cs="Calibri Light"/>
          <w:color w:val="000000"/>
          <w:sz w:val="22"/>
          <w:szCs w:val="22"/>
          <w:lang w:eastAsia="es-ES_tradnl"/>
        </w:rPr>
        <w:t>(7.9% of Costa Rica</w:t>
      </w:r>
      <w:r w:rsidR="009764C7">
        <w:rPr>
          <w:rFonts w:ascii="Calibri Light" w:eastAsia="Times New Roman" w:hAnsi="Calibri Light" w:cs="Calibri Light"/>
          <w:color w:val="000000"/>
          <w:sz w:val="22"/>
          <w:szCs w:val="22"/>
          <w:lang w:eastAsia="es-ES_tradnl"/>
        </w:rPr>
        <w:t>n children</w:t>
      </w:r>
      <w:r w:rsidR="00F638B8" w:rsidRPr="00F3394E">
        <w:rPr>
          <w:rFonts w:ascii="Calibri Light" w:eastAsia="Times New Roman" w:hAnsi="Calibri Light" w:cs="Calibri Light"/>
          <w:color w:val="000000"/>
          <w:sz w:val="22"/>
          <w:szCs w:val="22"/>
          <w:lang w:eastAsia="es-ES_tradnl"/>
        </w:rPr>
        <w:t xml:space="preserve">). It is worth pointing out some economic and social </w:t>
      </w:r>
      <w:r w:rsidR="005907A4">
        <w:rPr>
          <w:rFonts w:ascii="Calibri Light" w:eastAsia="Times New Roman" w:hAnsi="Calibri Light" w:cs="Calibri Light"/>
          <w:color w:val="000000"/>
          <w:sz w:val="22"/>
          <w:szCs w:val="22"/>
          <w:lang w:eastAsia="es-ES_tradnl"/>
        </w:rPr>
        <w:t>disparities</w:t>
      </w:r>
      <w:r w:rsidR="005907A4"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experienced by the Afro</w:t>
      </w:r>
      <w:r w:rsidR="00F44807" w:rsidRPr="00F3394E">
        <w:rPr>
          <w:rFonts w:ascii="Calibri Light" w:eastAsia="Times New Roman" w:hAnsi="Calibri Light" w:cs="Calibri Light"/>
          <w:color w:val="000000"/>
          <w:sz w:val="22"/>
          <w:szCs w:val="22"/>
          <w:lang w:eastAsia="es-ES_tradnl"/>
        </w:rPr>
        <w:noBreakHyphen/>
      </w:r>
      <w:r w:rsidR="003E715B" w:rsidRPr="00F3394E">
        <w:rPr>
          <w:rFonts w:ascii="Calibri Light" w:eastAsia="Times New Roman" w:hAnsi="Calibri Light" w:cs="Calibri Light"/>
          <w:color w:val="000000"/>
          <w:sz w:val="22"/>
          <w:szCs w:val="22"/>
          <w:lang w:eastAsia="es-ES_tradnl"/>
        </w:rPr>
        <w:t>descendant population. The</w:t>
      </w:r>
      <w:r w:rsidR="00F638B8" w:rsidRPr="00F3394E">
        <w:rPr>
          <w:rFonts w:ascii="Calibri Light" w:eastAsia="Times New Roman" w:hAnsi="Calibri Light" w:cs="Calibri Light"/>
          <w:color w:val="000000"/>
          <w:sz w:val="22"/>
          <w:szCs w:val="22"/>
          <w:lang w:eastAsia="es-ES_tradnl"/>
        </w:rPr>
        <w:t xml:space="preserve"> census showed that the unemployment ra</w:t>
      </w:r>
      <w:r w:rsidR="003E715B" w:rsidRPr="00F3394E">
        <w:rPr>
          <w:rFonts w:ascii="Calibri Light" w:eastAsia="Times New Roman" w:hAnsi="Calibri Light" w:cs="Calibri Light"/>
          <w:color w:val="000000"/>
          <w:sz w:val="22"/>
          <w:szCs w:val="22"/>
          <w:lang w:eastAsia="es-ES_tradnl"/>
        </w:rPr>
        <w:t>te for white and mestizo people</w:t>
      </w:r>
      <w:r w:rsidR="00F638B8" w:rsidRPr="00F3394E">
        <w:rPr>
          <w:rFonts w:ascii="Calibri Light" w:eastAsia="Times New Roman" w:hAnsi="Calibri Light" w:cs="Calibri Light"/>
          <w:color w:val="000000"/>
          <w:sz w:val="22"/>
          <w:szCs w:val="22"/>
          <w:lang w:eastAsia="es-ES_tradnl"/>
        </w:rPr>
        <w:t xml:space="preserve"> was 1.7%, while in Afro</w:t>
      </w:r>
      <w:r w:rsidR="00F44807" w:rsidRPr="00F3394E">
        <w:rPr>
          <w:rFonts w:ascii="Calibri Light" w:eastAsia="Times New Roman" w:hAnsi="Calibri Light" w:cs="Calibri Light"/>
          <w:color w:val="000000"/>
          <w:sz w:val="22"/>
          <w:szCs w:val="22"/>
          <w:lang w:eastAsia="es-ES_tradnl"/>
        </w:rPr>
        <w:noBreakHyphen/>
      </w:r>
      <w:r w:rsidR="00F638B8" w:rsidRPr="00F3394E">
        <w:rPr>
          <w:rFonts w:ascii="Calibri Light" w:eastAsia="Times New Roman" w:hAnsi="Calibri Light" w:cs="Calibri Light"/>
          <w:color w:val="000000"/>
          <w:sz w:val="22"/>
          <w:szCs w:val="22"/>
          <w:lang w:eastAsia="es-ES_tradnl"/>
        </w:rPr>
        <w:t>descendants it was 2.3%. 4% of people of African descent lacked access to goods and services, compared to 2.5% of whites and mestizos; 12.8% lack</w:t>
      </w:r>
      <w:r w:rsidR="005907A4">
        <w:rPr>
          <w:rFonts w:ascii="Calibri Light" w:eastAsia="Times New Roman" w:hAnsi="Calibri Light" w:cs="Calibri Light"/>
          <w:color w:val="000000"/>
          <w:sz w:val="22"/>
          <w:szCs w:val="22"/>
          <w:lang w:eastAsia="es-ES_tradnl"/>
        </w:rPr>
        <w:t>ed</w:t>
      </w:r>
      <w:r w:rsidR="00F638B8" w:rsidRPr="00F3394E">
        <w:rPr>
          <w:rFonts w:ascii="Calibri Light" w:eastAsia="Times New Roman" w:hAnsi="Calibri Light" w:cs="Calibri Light"/>
          <w:color w:val="000000"/>
          <w:sz w:val="22"/>
          <w:szCs w:val="22"/>
          <w:lang w:eastAsia="es-ES_tradnl"/>
        </w:rPr>
        <w:t xml:space="preserve"> physical health infrastructure, compared to 8.9% of whites and mestizos; 15.1% lack</w:t>
      </w:r>
      <w:r w:rsidR="005907A4">
        <w:rPr>
          <w:rFonts w:ascii="Calibri Light" w:eastAsia="Times New Roman" w:hAnsi="Calibri Light" w:cs="Calibri Light"/>
          <w:color w:val="000000"/>
          <w:sz w:val="22"/>
          <w:szCs w:val="22"/>
          <w:lang w:eastAsia="es-ES_tradnl"/>
        </w:rPr>
        <w:t>ed</w:t>
      </w:r>
      <w:r w:rsidR="00F638B8" w:rsidRPr="00F3394E">
        <w:rPr>
          <w:rFonts w:ascii="Calibri Light" w:eastAsia="Times New Roman" w:hAnsi="Calibri Light" w:cs="Calibri Light"/>
          <w:color w:val="000000"/>
          <w:sz w:val="22"/>
          <w:szCs w:val="22"/>
          <w:lang w:eastAsia="es-ES_tradnl"/>
        </w:rPr>
        <w:t xml:space="preserve"> decent housing, compared to 9.6% in whites and </w:t>
      </w:r>
      <w:r w:rsidR="005907A4" w:rsidRPr="00F3394E">
        <w:rPr>
          <w:rFonts w:ascii="Calibri Light" w:eastAsia="Times New Roman" w:hAnsi="Calibri Light" w:cs="Calibri Light"/>
          <w:color w:val="000000"/>
          <w:sz w:val="22"/>
          <w:szCs w:val="22"/>
          <w:lang w:eastAsia="es-ES_tradnl"/>
        </w:rPr>
        <w:t>mestiz</w:t>
      </w:r>
      <w:r w:rsidR="005907A4">
        <w:rPr>
          <w:rFonts w:ascii="Calibri Light" w:eastAsia="Times New Roman" w:hAnsi="Calibri Light" w:cs="Calibri Light"/>
          <w:color w:val="000000"/>
          <w:sz w:val="22"/>
          <w:szCs w:val="22"/>
          <w:lang w:eastAsia="es-ES_tradnl"/>
        </w:rPr>
        <w:t>o</w:t>
      </w:r>
      <w:r w:rsidR="005907A4" w:rsidRPr="00F3394E">
        <w:rPr>
          <w:rFonts w:ascii="Calibri Light" w:eastAsia="Times New Roman" w:hAnsi="Calibri Light" w:cs="Calibri Light"/>
          <w:color w:val="000000"/>
          <w:sz w:val="22"/>
          <w:szCs w:val="22"/>
          <w:lang w:eastAsia="es-ES_tradnl"/>
        </w:rPr>
        <w:t>s</w:t>
      </w:r>
      <w:r w:rsidR="00F638B8" w:rsidRPr="00F3394E">
        <w:rPr>
          <w:rFonts w:ascii="Calibri Light" w:eastAsia="Times New Roman" w:hAnsi="Calibri Light" w:cs="Calibri Light"/>
          <w:color w:val="000000"/>
          <w:sz w:val="22"/>
          <w:szCs w:val="22"/>
          <w:lang w:eastAsia="es-ES_tradnl"/>
        </w:rPr>
        <w:t>; and 8.2% did not have access to education, compared to 6.4% in whites and mestizas. Extreme poverty affected 8.5% of Afro</w:t>
      </w:r>
      <w:r w:rsidR="00F44807" w:rsidRPr="00F3394E">
        <w:rPr>
          <w:rFonts w:ascii="Calibri Light" w:eastAsia="Times New Roman" w:hAnsi="Calibri Light" w:cs="Calibri Light"/>
          <w:color w:val="000000"/>
          <w:sz w:val="22"/>
          <w:szCs w:val="22"/>
          <w:lang w:eastAsia="es-ES_tradnl"/>
        </w:rPr>
        <w:noBreakHyphen/>
      </w:r>
      <w:r w:rsidR="00F638B8" w:rsidRPr="00F3394E">
        <w:rPr>
          <w:rFonts w:ascii="Calibri Light" w:eastAsia="Times New Roman" w:hAnsi="Calibri Light" w:cs="Calibri Light"/>
          <w:color w:val="000000"/>
          <w:sz w:val="22"/>
          <w:szCs w:val="22"/>
          <w:lang w:eastAsia="es-ES_tradnl"/>
        </w:rPr>
        <w:t>descendants, versus 5% of whites and mestizos, and 18.7% of Afro</w:t>
      </w:r>
      <w:r w:rsidR="00F44807" w:rsidRPr="00F3394E">
        <w:rPr>
          <w:rFonts w:ascii="Calibri Light" w:eastAsia="Times New Roman" w:hAnsi="Calibri Light" w:cs="Calibri Light"/>
          <w:color w:val="000000"/>
          <w:sz w:val="22"/>
          <w:szCs w:val="22"/>
          <w:lang w:eastAsia="es-ES_tradnl"/>
        </w:rPr>
        <w:noBreakHyphen/>
      </w:r>
      <w:r w:rsidR="00F638B8" w:rsidRPr="00F3394E">
        <w:rPr>
          <w:rFonts w:ascii="Calibri Light" w:eastAsia="Times New Roman" w:hAnsi="Calibri Light" w:cs="Calibri Light"/>
          <w:color w:val="000000"/>
          <w:sz w:val="22"/>
          <w:szCs w:val="22"/>
          <w:lang w:eastAsia="es-ES_tradnl"/>
        </w:rPr>
        <w:t xml:space="preserve">descendants lacked health care, versus 13.8% of whites </w:t>
      </w:r>
      <w:r w:rsidR="005907A4">
        <w:rPr>
          <w:rFonts w:ascii="Calibri Light" w:eastAsia="Times New Roman" w:hAnsi="Calibri Light" w:cs="Calibri Light"/>
          <w:color w:val="000000"/>
          <w:sz w:val="22"/>
          <w:szCs w:val="22"/>
          <w:lang w:eastAsia="es-ES_tradnl"/>
        </w:rPr>
        <w:t>and</w:t>
      </w:r>
      <w:r w:rsidR="005907A4"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mestizos (Judicial Branch of Costa Rica, 2015, as per data </w:t>
      </w:r>
      <w:r w:rsidR="005907A4">
        <w:rPr>
          <w:rFonts w:ascii="Calibri Light" w:eastAsia="Times New Roman" w:hAnsi="Calibri Light" w:cs="Calibri Light"/>
          <w:color w:val="000000"/>
          <w:sz w:val="22"/>
          <w:szCs w:val="22"/>
          <w:lang w:eastAsia="es-ES_tradnl"/>
        </w:rPr>
        <w:t>from</w:t>
      </w:r>
      <w:r w:rsidR="005907A4"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INEC). </w:t>
      </w:r>
    </w:p>
    <w:p w14:paraId="6D6FDAC5" w14:textId="77777777" w:rsidR="00F638B8" w:rsidRPr="00F3394E" w:rsidRDefault="00F638B8" w:rsidP="005907A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Part of </w:t>
      </w:r>
      <w:r w:rsidR="005907A4">
        <w:rPr>
          <w:rFonts w:ascii="Calibri Light" w:eastAsia="Times New Roman" w:hAnsi="Calibri Light" w:cs="Calibri Light"/>
          <w:color w:val="000000"/>
          <w:sz w:val="22"/>
          <w:szCs w:val="22"/>
          <w:lang w:eastAsia="es-ES_tradnl"/>
        </w:rPr>
        <w:t>the</w:t>
      </w:r>
      <w:r w:rsidR="005907A4"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situation of the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descendant population is </w:t>
      </w:r>
      <w:r w:rsidR="006740E8" w:rsidRPr="00F3394E">
        <w:rPr>
          <w:rFonts w:ascii="Calibri Light" w:eastAsia="Times New Roman" w:hAnsi="Calibri Light" w:cs="Calibri Light"/>
          <w:color w:val="000000"/>
          <w:sz w:val="22"/>
          <w:szCs w:val="22"/>
          <w:lang w:eastAsia="es-ES_tradnl"/>
        </w:rPr>
        <w:t xml:space="preserve">explained by the </w:t>
      </w:r>
      <w:r w:rsidRPr="00F3394E">
        <w:rPr>
          <w:rFonts w:ascii="Calibri Light" w:eastAsia="Times New Roman" w:hAnsi="Calibri Light" w:cs="Calibri Light"/>
          <w:color w:val="000000"/>
          <w:sz w:val="22"/>
          <w:szCs w:val="22"/>
          <w:lang w:eastAsia="es-ES_tradnl"/>
        </w:rPr>
        <w:t xml:space="preserve">great concentration </w:t>
      </w:r>
      <w:r w:rsidR="006740E8" w:rsidRPr="00F3394E">
        <w:rPr>
          <w:rFonts w:ascii="Calibri Light" w:eastAsia="Times New Roman" w:hAnsi="Calibri Light" w:cs="Calibri Light"/>
          <w:color w:val="000000"/>
          <w:sz w:val="22"/>
          <w:szCs w:val="22"/>
          <w:lang w:eastAsia="es-ES_tradnl"/>
        </w:rPr>
        <w:t>of this population in</w:t>
      </w:r>
      <w:r w:rsidRPr="00F3394E">
        <w:rPr>
          <w:rFonts w:ascii="Calibri Light" w:eastAsia="Times New Roman" w:hAnsi="Calibri Light" w:cs="Calibri Light"/>
          <w:color w:val="000000"/>
          <w:sz w:val="22"/>
          <w:szCs w:val="22"/>
          <w:lang w:eastAsia="es-ES_tradnl"/>
        </w:rPr>
        <w:t xml:space="preserve"> the province of Limón, historically neglected and </w:t>
      </w:r>
      <w:r w:rsidR="005907A4">
        <w:rPr>
          <w:rFonts w:ascii="Calibri Light" w:eastAsia="Times New Roman" w:hAnsi="Calibri Light" w:cs="Calibri Light"/>
          <w:color w:val="000000"/>
          <w:sz w:val="22"/>
          <w:szCs w:val="22"/>
          <w:lang w:eastAsia="es-ES_tradnl"/>
        </w:rPr>
        <w:t>ignored</w:t>
      </w:r>
      <w:r w:rsidR="005907A4"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in terms of services and investment. Although this abandonment is not exclusive to that region, it is accompanied by </w:t>
      </w:r>
      <w:r w:rsidR="009764C7">
        <w:rPr>
          <w:rFonts w:ascii="Calibri Light" w:eastAsia="Times New Roman" w:hAnsi="Calibri Light" w:cs="Calibri Light"/>
          <w:color w:val="000000"/>
          <w:sz w:val="22"/>
          <w:szCs w:val="22"/>
          <w:lang w:eastAsia="es-ES_tradnl"/>
        </w:rPr>
        <w:t>stereotypes</w:t>
      </w:r>
      <w:r w:rsidRPr="00F3394E">
        <w:rPr>
          <w:rFonts w:ascii="Calibri Light" w:eastAsia="Times New Roman" w:hAnsi="Calibri Light" w:cs="Calibri Light"/>
          <w:color w:val="000000"/>
          <w:sz w:val="22"/>
          <w:szCs w:val="22"/>
          <w:lang w:eastAsia="es-ES_tradnl"/>
        </w:rPr>
        <w:t xml:space="preserve"> of </w:t>
      </w:r>
      <w:r w:rsidR="009764C7">
        <w:rPr>
          <w:rFonts w:ascii="Calibri Light" w:eastAsia="Times New Roman" w:hAnsi="Calibri Light" w:cs="Calibri Light"/>
          <w:color w:val="000000"/>
          <w:sz w:val="22"/>
          <w:szCs w:val="22"/>
          <w:lang w:eastAsia="es-ES_tradnl"/>
        </w:rPr>
        <w:t>backwardness</w:t>
      </w:r>
      <w:r w:rsidR="003433A0">
        <w:rPr>
          <w:rFonts w:ascii="Calibri Light" w:eastAsia="Times New Roman" w:hAnsi="Calibri Light" w:cs="Calibri Light"/>
          <w:color w:val="000000"/>
          <w:sz w:val="22"/>
          <w:szCs w:val="22"/>
          <w:lang w:eastAsia="es-ES_tradnl"/>
        </w:rPr>
        <w:t>, as well as the stigma of</w:t>
      </w:r>
      <w:r w:rsidRPr="00F3394E">
        <w:rPr>
          <w:rFonts w:ascii="Calibri Light" w:eastAsia="Times New Roman" w:hAnsi="Calibri Light" w:cs="Calibri Light"/>
          <w:color w:val="000000"/>
          <w:sz w:val="22"/>
          <w:szCs w:val="22"/>
          <w:lang w:eastAsia="es-ES_tradnl"/>
        </w:rPr>
        <w:t xml:space="preserve"> disease and disorganization </w:t>
      </w:r>
      <w:r w:rsidR="00051BFC" w:rsidRPr="00F3394E">
        <w:rPr>
          <w:rFonts w:ascii="Calibri Light" w:eastAsia="Times New Roman" w:hAnsi="Calibri Light" w:cs="Calibri Light"/>
          <w:color w:val="000000"/>
          <w:sz w:val="22"/>
          <w:szCs w:val="22"/>
          <w:lang w:eastAsia="es-ES_tradnl"/>
        </w:rPr>
        <w:t>echoed</w:t>
      </w:r>
      <w:r w:rsidRPr="00F3394E">
        <w:rPr>
          <w:rFonts w:ascii="Calibri Light" w:eastAsia="Times New Roman" w:hAnsi="Calibri Light" w:cs="Calibri Light"/>
          <w:color w:val="000000"/>
          <w:sz w:val="22"/>
          <w:szCs w:val="22"/>
          <w:lang w:eastAsia="es-ES_tradnl"/>
        </w:rPr>
        <w:t xml:space="preserve"> by the white and mestizo population. </w:t>
      </w:r>
    </w:p>
    <w:p w14:paraId="7728ADE0" w14:textId="77777777" w:rsidR="00F638B8" w:rsidRPr="00F3394E" w:rsidRDefault="00F638B8" w:rsidP="000C1AE2">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It is not hard to detect symptoms of racism in sectors of the Costa Rican population, where attitudes of contempt and stigma against the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descendant community</w:t>
      </w:r>
      <w:r w:rsidR="000C1AE2">
        <w:rPr>
          <w:rFonts w:ascii="Calibri Light" w:eastAsia="Times New Roman" w:hAnsi="Calibri Light" w:cs="Calibri Light"/>
          <w:color w:val="000000"/>
          <w:sz w:val="22"/>
          <w:szCs w:val="22"/>
          <w:lang w:eastAsia="es-ES_tradnl"/>
        </w:rPr>
        <w:t>, and expressions thereof,</w:t>
      </w:r>
      <w:r w:rsidRPr="00F3394E">
        <w:rPr>
          <w:rFonts w:ascii="Calibri Light" w:eastAsia="Times New Roman" w:hAnsi="Calibri Light" w:cs="Calibri Light"/>
          <w:color w:val="000000"/>
          <w:sz w:val="22"/>
          <w:szCs w:val="22"/>
          <w:lang w:eastAsia="es-ES_tradnl"/>
        </w:rPr>
        <w:t xml:space="preserve"> still </w:t>
      </w:r>
      <w:r w:rsidR="000C1AE2">
        <w:rPr>
          <w:rFonts w:ascii="Calibri Light" w:eastAsia="Times New Roman" w:hAnsi="Calibri Light" w:cs="Calibri Light"/>
          <w:color w:val="000000"/>
          <w:sz w:val="22"/>
          <w:szCs w:val="22"/>
          <w:lang w:eastAsia="es-ES_tradnl"/>
        </w:rPr>
        <w:t>persist</w:t>
      </w:r>
      <w:r w:rsidRPr="00F3394E">
        <w:rPr>
          <w:rFonts w:ascii="Calibri Light" w:eastAsia="Times New Roman" w:hAnsi="Calibri Light" w:cs="Calibri Light"/>
          <w:color w:val="000000"/>
          <w:sz w:val="22"/>
          <w:szCs w:val="22"/>
          <w:lang w:eastAsia="es-ES_tradnl"/>
        </w:rPr>
        <w:t xml:space="preserve">. Although institutions usually acknowledge the existence of racism, campaigns and educational efforts to reverse it are sporadic and have little impact. </w:t>
      </w:r>
    </w:p>
    <w:p w14:paraId="6EA36362" w14:textId="77777777" w:rsidR="00F638B8" w:rsidRPr="00F3394E" w:rsidRDefault="00F638B8" w:rsidP="0035346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In 2008, the National University conducted a survey of 80 people </w:t>
      </w:r>
      <w:r w:rsidR="0035346B">
        <w:rPr>
          <w:rFonts w:ascii="Calibri Light" w:eastAsia="Times New Roman" w:hAnsi="Calibri Light" w:cs="Calibri Light"/>
          <w:color w:val="000000"/>
          <w:sz w:val="22"/>
          <w:szCs w:val="22"/>
          <w:lang w:eastAsia="es-ES_tradnl"/>
        </w:rPr>
        <w:t>about their perceptions of</w:t>
      </w:r>
      <w:r w:rsidR="0035346B"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the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descendant community. When consulted on positive and negative aspects of the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descendant population, 27% related it to drugs and delinquency, and 19% to </w:t>
      </w:r>
      <w:r w:rsidRPr="00F3394E">
        <w:rPr>
          <w:rFonts w:ascii="Calibri Light" w:eastAsia="Times New Roman" w:hAnsi="Calibri Light" w:cs="Calibri Light"/>
          <w:color w:val="000000"/>
          <w:sz w:val="22"/>
          <w:szCs w:val="22"/>
          <w:shd w:val="clear" w:color="auto" w:fill="FEFFFF"/>
          <w:lang w:eastAsia="es-ES_tradnl"/>
        </w:rPr>
        <w:t>vagrancy (Astorga Morales and Azar, 2010).</w:t>
      </w:r>
      <w:r w:rsidRPr="00F3394E">
        <w:rPr>
          <w:rFonts w:ascii="Calibri Light" w:eastAsia="Times New Roman" w:hAnsi="Calibri Light" w:cs="Calibri Light"/>
          <w:color w:val="000000"/>
          <w:sz w:val="22"/>
          <w:szCs w:val="22"/>
          <w:lang w:eastAsia="es-ES_tradnl"/>
        </w:rPr>
        <w:t> </w:t>
      </w:r>
    </w:p>
    <w:p w14:paraId="0D288DEE" w14:textId="77777777" w:rsidR="00F638B8" w:rsidRPr="00F3394E" w:rsidRDefault="00121018" w:rsidP="0035346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The media may play a role in racial stereotyping. </w:t>
      </w:r>
      <w:r w:rsidR="0035346B">
        <w:rPr>
          <w:rFonts w:ascii="Calibri Light" w:eastAsia="Times New Roman" w:hAnsi="Calibri Light" w:cs="Calibri Light"/>
          <w:color w:val="000000"/>
          <w:sz w:val="22"/>
          <w:szCs w:val="22"/>
          <w:lang w:eastAsia="es-ES_tradnl"/>
        </w:rPr>
        <w:t>A</w:t>
      </w:r>
      <w:r w:rsidR="00F638B8" w:rsidRPr="00F3394E">
        <w:rPr>
          <w:rFonts w:ascii="Calibri Light" w:eastAsia="Times New Roman" w:hAnsi="Calibri Light" w:cs="Calibri Light"/>
          <w:color w:val="000000"/>
          <w:sz w:val="22"/>
          <w:szCs w:val="22"/>
          <w:lang w:eastAsia="es-ES_tradnl"/>
        </w:rPr>
        <w:t xml:space="preserve">ctivists have pointed out the sensationalist media outburst regarding criminal activity in the province of Limón. This </w:t>
      </w:r>
      <w:r w:rsidR="0035346B">
        <w:rPr>
          <w:rFonts w:ascii="Calibri Light" w:eastAsia="Times New Roman" w:hAnsi="Calibri Light" w:cs="Calibri Light"/>
          <w:color w:val="000000"/>
          <w:sz w:val="22"/>
          <w:szCs w:val="22"/>
          <w:lang w:eastAsia="es-ES_tradnl"/>
        </w:rPr>
        <w:t>has contributed</w:t>
      </w:r>
      <w:r w:rsidR="0035346B"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to the stigma against the A</w:t>
      </w:r>
      <w:r w:rsidRPr="00F3394E">
        <w:rPr>
          <w:rFonts w:ascii="Calibri Light" w:eastAsia="Times New Roman" w:hAnsi="Calibri Light" w:cs="Calibri Light"/>
          <w:color w:val="000000"/>
          <w:sz w:val="22"/>
          <w:szCs w:val="22"/>
          <w:lang w:eastAsia="es-ES_tradnl"/>
        </w:rPr>
        <w:t>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descendant population, with</w:t>
      </w:r>
      <w:r w:rsidR="00F638B8" w:rsidRPr="00F3394E">
        <w:rPr>
          <w:rFonts w:ascii="Calibri Light" w:eastAsia="Times New Roman" w:hAnsi="Calibri Light" w:cs="Calibri Light"/>
          <w:color w:val="000000"/>
          <w:sz w:val="22"/>
          <w:szCs w:val="22"/>
          <w:lang w:eastAsia="es-ES_tradnl"/>
        </w:rPr>
        <w:t xml:space="preserve"> no institutional efforts to </w:t>
      </w:r>
      <w:r w:rsidRPr="00F3394E">
        <w:rPr>
          <w:rFonts w:ascii="Calibri Light" w:eastAsia="Times New Roman" w:hAnsi="Calibri Light" w:cs="Calibri Light"/>
          <w:color w:val="000000"/>
          <w:sz w:val="22"/>
          <w:szCs w:val="22"/>
          <w:lang w:eastAsia="es-ES_tradnl"/>
        </w:rPr>
        <w:t>counterbalance it</w:t>
      </w:r>
      <w:r w:rsidR="00F638B8" w:rsidRPr="00F3394E">
        <w:rPr>
          <w:rFonts w:ascii="Calibri Light" w:eastAsia="Times New Roman" w:hAnsi="Calibri Light" w:cs="Calibri Light"/>
          <w:color w:val="000000"/>
          <w:sz w:val="22"/>
          <w:szCs w:val="22"/>
          <w:lang w:eastAsia="es-ES_tradnl"/>
        </w:rPr>
        <w:t>. 41% of interviewees agreed that the media showed greater discrimination when the news related to people of Afric</w:t>
      </w:r>
      <w:r w:rsidRPr="00F3394E">
        <w:rPr>
          <w:rFonts w:ascii="Calibri Light" w:eastAsia="Times New Roman" w:hAnsi="Calibri Light" w:cs="Calibri Light"/>
          <w:color w:val="000000"/>
          <w:sz w:val="22"/>
          <w:szCs w:val="22"/>
          <w:lang w:eastAsia="es-ES_tradnl"/>
        </w:rPr>
        <w:t>an descent (</w:t>
      </w:r>
      <w:r w:rsidR="00F638B8" w:rsidRPr="00F3394E">
        <w:rPr>
          <w:rFonts w:ascii="Calibri Light" w:eastAsia="Times New Roman" w:hAnsi="Calibri Light" w:cs="Calibri Light"/>
          <w:color w:val="000000"/>
          <w:sz w:val="22"/>
          <w:szCs w:val="22"/>
          <w:lang w:eastAsia="es-ES_tradnl"/>
        </w:rPr>
        <w:t xml:space="preserve">UNICEF and IDESPO (UNA), 2010). Although Costa Rican legislation prohibits discrimination, acts of racial discrimination are a minor violation and carry, at most, administrative sanctions or fines. </w:t>
      </w:r>
    </w:p>
    <w:p w14:paraId="67D9A984" w14:textId="77777777" w:rsidR="00F638B8" w:rsidRPr="00F3394E" w:rsidRDefault="00F638B8" w:rsidP="0035346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Among other </w:t>
      </w:r>
      <w:r w:rsidR="0035346B">
        <w:rPr>
          <w:rFonts w:ascii="Calibri Light" w:eastAsia="Times New Roman" w:hAnsi="Calibri Light" w:cs="Calibri Light"/>
          <w:color w:val="000000"/>
          <w:sz w:val="22"/>
          <w:szCs w:val="22"/>
          <w:lang w:eastAsia="es-ES_tradnl"/>
        </w:rPr>
        <w:t>issues affecting this population</w:t>
      </w:r>
      <w:r w:rsidRPr="00F3394E">
        <w:rPr>
          <w:rFonts w:ascii="Calibri Light" w:eastAsia="Times New Roman" w:hAnsi="Calibri Light" w:cs="Calibri Light"/>
          <w:color w:val="000000"/>
          <w:sz w:val="22"/>
          <w:szCs w:val="22"/>
          <w:lang w:eastAsia="es-ES_tradnl"/>
        </w:rPr>
        <w:t xml:space="preserve">, activists report derogatory treatment </w:t>
      </w:r>
      <w:r w:rsidR="0035346B">
        <w:rPr>
          <w:rFonts w:ascii="Calibri Light" w:eastAsia="Times New Roman" w:hAnsi="Calibri Light" w:cs="Calibri Light"/>
          <w:color w:val="000000"/>
          <w:sz w:val="22"/>
          <w:szCs w:val="22"/>
          <w:lang w:eastAsia="es-ES_tradnl"/>
        </w:rPr>
        <w:t>received by</w:t>
      </w:r>
      <w:r w:rsidR="0035346B"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descendants from public officials at counter; this often makes them avoid going to public institutions. Another complaint is racial profiling by police officers against young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descendants; although this practice is not part of institutional guidelines, </w:t>
      </w:r>
      <w:r w:rsidR="0035346B">
        <w:rPr>
          <w:rFonts w:ascii="Calibri Light" w:eastAsia="Times New Roman" w:hAnsi="Calibri Light" w:cs="Calibri Light"/>
          <w:color w:val="000000"/>
          <w:sz w:val="22"/>
          <w:szCs w:val="22"/>
          <w:lang w:eastAsia="es-ES_tradnl"/>
        </w:rPr>
        <w:t>activists</w:t>
      </w:r>
      <w:r w:rsidR="0035346B"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assert that it is common for many officers to </w:t>
      </w:r>
      <w:r w:rsidR="003433A0">
        <w:rPr>
          <w:rFonts w:ascii="Calibri Light" w:eastAsia="Times New Roman" w:hAnsi="Calibri Light" w:cs="Calibri Light"/>
          <w:color w:val="000000"/>
          <w:sz w:val="22"/>
          <w:szCs w:val="22"/>
          <w:lang w:eastAsia="es-ES_tradnl"/>
        </w:rPr>
        <w:t>racially profile</w:t>
      </w:r>
      <w:r w:rsidRPr="00F3394E">
        <w:rPr>
          <w:rFonts w:ascii="Calibri Light" w:eastAsia="Times New Roman" w:hAnsi="Calibri Light" w:cs="Calibri Light"/>
          <w:color w:val="000000"/>
          <w:sz w:val="22"/>
          <w:szCs w:val="22"/>
          <w:lang w:eastAsia="es-ES_tradnl"/>
        </w:rPr>
        <w:t xml:space="preserve"> when frisking young people of African descent. </w:t>
      </w:r>
    </w:p>
    <w:p w14:paraId="244926CA"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color w:val="000000"/>
          <w:sz w:val="6"/>
          <w:szCs w:val="6"/>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 </w:t>
      </w:r>
    </w:p>
    <w:p w14:paraId="2561D433" w14:textId="77777777" w:rsidR="00356A44" w:rsidRPr="00CA366F" w:rsidRDefault="00F638B8"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w:t>
      </w:r>
      <w:r w:rsidR="005C3022" w:rsidRPr="00CA366F">
        <w:rPr>
          <w:rFonts w:ascii="Calibri Light" w:eastAsia="Times New Roman" w:hAnsi="Calibri Light" w:cs="Calibri Light"/>
          <w:iCs/>
          <w:color w:val="44D903"/>
          <w:sz w:val="22"/>
          <w:szCs w:val="22"/>
          <w:bdr w:val="none" w:sz="0" w:space="0" w:color="auto"/>
          <w:lang w:eastAsia="es-ES_tradnl"/>
        </w:rPr>
        <w:t>3.</w:t>
      </w:r>
      <w:r w:rsidRPr="00CA366F">
        <w:rPr>
          <w:rFonts w:ascii="Calibri Light" w:eastAsia="Times New Roman" w:hAnsi="Calibri Light" w:cs="Calibri Light"/>
          <w:iCs/>
          <w:color w:val="44D903"/>
          <w:sz w:val="22"/>
          <w:szCs w:val="22"/>
          <w:bdr w:val="none" w:sz="0" w:space="0" w:color="auto"/>
          <w:lang w:eastAsia="es-ES_tradnl"/>
        </w:rPr>
        <w:t>1 Educatio</w:t>
      </w:r>
      <w:r w:rsidR="00356A44" w:rsidRPr="00CA366F">
        <w:rPr>
          <w:rFonts w:ascii="Calibri Light" w:eastAsia="Times New Roman" w:hAnsi="Calibri Light" w:cs="Calibri Light"/>
          <w:iCs/>
          <w:color w:val="44D903"/>
          <w:sz w:val="22"/>
          <w:szCs w:val="22"/>
          <w:bdr w:val="none" w:sz="0" w:space="0" w:color="auto"/>
          <w:lang w:eastAsia="es-ES_tradnl"/>
        </w:rPr>
        <w:t>n</w:t>
      </w:r>
      <w:r w:rsidRPr="00CA366F">
        <w:rPr>
          <w:rFonts w:ascii="Calibri Light" w:eastAsia="Times New Roman" w:hAnsi="Calibri Light" w:cs="Calibri Light"/>
          <w:iCs/>
          <w:color w:val="44D903"/>
          <w:sz w:val="22"/>
          <w:szCs w:val="22"/>
          <w:bdr w:val="none" w:sz="0" w:space="0" w:color="auto"/>
          <w:lang w:eastAsia="es-ES_tradnl"/>
        </w:rPr>
        <w:t xml:space="preserve"> and Culture</w:t>
      </w:r>
    </w:p>
    <w:p w14:paraId="35166093" w14:textId="77777777" w:rsidR="00F638B8" w:rsidRPr="00F3394E" w:rsidRDefault="00F638B8" w:rsidP="00AB6AB3">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Some school texts reproduce racial stereotypes learnt by children and adolescents early on in Costa Rica. The experts interviewed believe that this devolves into children and adolescents of other ethnicities </w:t>
      </w:r>
      <w:r w:rsidRPr="00F3394E">
        <w:rPr>
          <w:rFonts w:ascii="Calibri Light" w:eastAsia="Times New Roman" w:hAnsi="Calibri Light" w:cs="Calibri Light"/>
          <w:color w:val="000000"/>
          <w:sz w:val="22"/>
          <w:szCs w:val="22"/>
          <w:lang w:eastAsia="es-ES_tradnl"/>
        </w:rPr>
        <w:lastRenderedPageBreak/>
        <w:t>learning about segregation early on, while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descendants learn to wear a label. The most </w:t>
      </w:r>
      <w:r w:rsidR="00AB6AB3">
        <w:rPr>
          <w:rFonts w:ascii="Calibri Light" w:eastAsia="Times New Roman" w:hAnsi="Calibri Light" w:cs="Calibri Light"/>
          <w:color w:val="000000"/>
          <w:sz w:val="22"/>
          <w:szCs w:val="22"/>
          <w:lang w:eastAsia="es-ES_tradnl"/>
        </w:rPr>
        <w:t>pertinent</w:t>
      </w:r>
      <w:r w:rsidR="00AB6AB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example is the repeated attempts</w:t>
      </w:r>
      <w:r w:rsidR="00121018" w:rsidRPr="00F3394E">
        <w:rPr>
          <w:rFonts w:ascii="Calibri Light" w:eastAsia="Times New Roman" w:hAnsi="Calibri Light" w:cs="Calibri Light"/>
          <w:color w:val="000000"/>
          <w:sz w:val="22"/>
          <w:szCs w:val="22"/>
          <w:lang w:eastAsia="es-ES_tradnl"/>
        </w:rPr>
        <w:t xml:space="preserve"> to remove the children's book </w:t>
      </w:r>
      <w:r w:rsidR="00121018" w:rsidRPr="00F3394E">
        <w:rPr>
          <w:rFonts w:ascii="Calibri Light" w:eastAsia="Times New Roman" w:hAnsi="Calibri Light" w:cs="Calibri Light"/>
          <w:i/>
          <w:color w:val="000000"/>
          <w:sz w:val="22"/>
          <w:szCs w:val="22"/>
          <w:lang w:eastAsia="es-ES_tradnl"/>
        </w:rPr>
        <w:t>Cocorí</w:t>
      </w:r>
      <w:r w:rsidRPr="00F3394E">
        <w:rPr>
          <w:rFonts w:ascii="Calibri Light" w:eastAsia="Times New Roman" w:hAnsi="Calibri Light" w:cs="Calibri Light"/>
          <w:color w:val="000000"/>
          <w:sz w:val="22"/>
          <w:szCs w:val="22"/>
          <w:lang w:eastAsia="es-ES_tradnl"/>
        </w:rPr>
        <w:t xml:space="preserve"> (condemned for reinforcing racist stereotypes) from the curriculum. Despite these efforts having reached different stages of court, they have not achieved their </w:t>
      </w:r>
      <w:r w:rsidR="00AB6AB3">
        <w:rPr>
          <w:rFonts w:ascii="Calibri Light" w:eastAsia="Times New Roman" w:hAnsi="Calibri Light" w:cs="Calibri Light"/>
          <w:color w:val="000000"/>
          <w:sz w:val="22"/>
          <w:szCs w:val="22"/>
          <w:lang w:eastAsia="es-ES_tradnl"/>
        </w:rPr>
        <w:t>goal</w:t>
      </w:r>
      <w:r w:rsidRPr="00F3394E">
        <w:rPr>
          <w:rFonts w:ascii="Calibri Light" w:eastAsia="Times New Roman" w:hAnsi="Calibri Light" w:cs="Calibri Light"/>
          <w:color w:val="000000"/>
          <w:sz w:val="22"/>
          <w:szCs w:val="22"/>
          <w:lang w:eastAsia="es-ES_tradnl"/>
        </w:rPr>
        <w:t xml:space="preserve">. </w:t>
      </w:r>
    </w:p>
    <w:p w14:paraId="3683BC26" w14:textId="77777777" w:rsidR="00F638B8" w:rsidRPr="00F3394E" w:rsidRDefault="00F638B8" w:rsidP="004173C3">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According to </w:t>
      </w:r>
      <w:r w:rsidR="004173C3">
        <w:rPr>
          <w:rFonts w:ascii="Calibri Light" w:eastAsia="Times New Roman" w:hAnsi="Calibri Light" w:cs="Calibri Light"/>
          <w:color w:val="000000"/>
          <w:sz w:val="22"/>
          <w:szCs w:val="22"/>
          <w:lang w:eastAsia="es-ES_tradnl"/>
        </w:rPr>
        <w:t>an</w:t>
      </w:r>
      <w:r w:rsidR="004173C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expert interviewed, other school texts</w:t>
      </w:r>
      <w:r w:rsidR="004173C3">
        <w:rPr>
          <w:rFonts w:ascii="Calibri Light" w:eastAsia="Times New Roman" w:hAnsi="Calibri Light" w:cs="Calibri Light"/>
          <w:color w:val="000000"/>
          <w:sz w:val="22"/>
          <w:szCs w:val="22"/>
          <w:lang w:eastAsia="es-ES_tradnl"/>
        </w:rPr>
        <w:t xml:space="preserve"> besides </w:t>
      </w:r>
      <w:r w:rsidR="004173C3" w:rsidRPr="00F3394E">
        <w:rPr>
          <w:rFonts w:ascii="Calibri Light" w:eastAsia="Times New Roman" w:hAnsi="Calibri Light" w:cs="Calibri Light"/>
          <w:i/>
          <w:color w:val="000000"/>
          <w:sz w:val="22"/>
          <w:szCs w:val="22"/>
          <w:lang w:eastAsia="es-ES_tradnl"/>
        </w:rPr>
        <w:t>Cocorí</w:t>
      </w:r>
      <w:r w:rsidR="004173C3">
        <w:rPr>
          <w:rFonts w:ascii="Calibri Light" w:eastAsia="Times New Roman" w:hAnsi="Calibri Light" w:cs="Calibri Light"/>
          <w:color w:val="000000"/>
          <w:sz w:val="22"/>
          <w:szCs w:val="22"/>
          <w:lang w:eastAsia="es-ES_tradnl"/>
        </w:rPr>
        <w:t xml:space="preserve"> also </w:t>
      </w:r>
      <w:r w:rsidRPr="00F3394E">
        <w:rPr>
          <w:rFonts w:ascii="Calibri Light" w:eastAsia="Times New Roman" w:hAnsi="Calibri Light" w:cs="Calibri Light"/>
          <w:color w:val="000000"/>
          <w:sz w:val="22"/>
          <w:szCs w:val="22"/>
          <w:lang w:eastAsia="es-ES_tradnl"/>
        </w:rPr>
        <w:t>help to reinforce racialization</w:t>
      </w:r>
      <w:r w:rsidR="004173C3">
        <w:rPr>
          <w:rFonts w:ascii="Calibri Light" w:eastAsia="Times New Roman" w:hAnsi="Calibri Light" w:cs="Calibri Light"/>
          <w:color w:val="000000"/>
          <w:sz w:val="22"/>
          <w:szCs w:val="22"/>
          <w:lang w:eastAsia="es-ES_tradnl"/>
        </w:rPr>
        <w:t>, rather than teaching ethnic and cultural diversity</w:t>
      </w:r>
      <w:r w:rsidRPr="00F3394E">
        <w:rPr>
          <w:rFonts w:ascii="Calibri Light" w:eastAsia="Times New Roman" w:hAnsi="Calibri Light" w:cs="Calibri Light"/>
          <w:color w:val="000000"/>
          <w:sz w:val="22"/>
          <w:szCs w:val="22"/>
          <w:lang w:eastAsia="es-ES_tradnl"/>
        </w:rPr>
        <w:t xml:space="preserve">. Furthermore, </w:t>
      </w:r>
      <w:r w:rsidR="004173C3">
        <w:rPr>
          <w:rFonts w:ascii="Calibri Light" w:eastAsia="Times New Roman" w:hAnsi="Calibri Light" w:cs="Calibri Light"/>
          <w:color w:val="000000"/>
          <w:sz w:val="22"/>
          <w:szCs w:val="22"/>
          <w:lang w:eastAsia="es-ES_tradnl"/>
        </w:rPr>
        <w:t xml:space="preserve">the </w:t>
      </w:r>
      <w:r w:rsidRPr="00F3394E">
        <w:rPr>
          <w:rFonts w:ascii="Calibri Light" w:eastAsia="Times New Roman" w:hAnsi="Calibri Light" w:cs="Calibri Light"/>
          <w:color w:val="000000"/>
          <w:sz w:val="22"/>
          <w:szCs w:val="22"/>
          <w:lang w:eastAsia="es-ES_tradnl"/>
        </w:rPr>
        <w:t>school curriculum lacks content on</w:t>
      </w:r>
      <w:r w:rsidR="00121018" w:rsidRPr="00F3394E">
        <w:rPr>
          <w:rFonts w:ascii="Calibri Light" w:eastAsia="Times New Roman" w:hAnsi="Calibri Light" w:cs="Calibri Light"/>
          <w:color w:val="000000"/>
          <w:sz w:val="22"/>
          <w:szCs w:val="22"/>
          <w:lang w:eastAsia="es-ES_tradnl"/>
        </w:rPr>
        <w:t xml:space="preserve"> the history of the Afro</w:t>
      </w:r>
      <w:r w:rsidR="00F44807" w:rsidRPr="00F3394E">
        <w:rPr>
          <w:rFonts w:ascii="Calibri Light" w:eastAsia="Times New Roman" w:hAnsi="Calibri Light" w:cs="Calibri Light"/>
          <w:color w:val="000000"/>
          <w:sz w:val="22"/>
          <w:szCs w:val="22"/>
          <w:lang w:eastAsia="es-ES_tradnl"/>
        </w:rPr>
        <w:noBreakHyphen/>
      </w:r>
      <w:r w:rsidR="00121018" w:rsidRPr="00F3394E">
        <w:rPr>
          <w:rFonts w:ascii="Calibri Light" w:eastAsia="Times New Roman" w:hAnsi="Calibri Light" w:cs="Calibri Light"/>
          <w:color w:val="000000"/>
          <w:sz w:val="22"/>
          <w:szCs w:val="22"/>
          <w:lang w:eastAsia="es-ES_tradnl"/>
        </w:rPr>
        <w:t>descend</w:t>
      </w:r>
      <w:r w:rsidRPr="00F3394E">
        <w:rPr>
          <w:rFonts w:ascii="Calibri Light" w:eastAsia="Times New Roman" w:hAnsi="Calibri Light" w:cs="Calibri Light"/>
          <w:color w:val="000000"/>
          <w:sz w:val="22"/>
          <w:szCs w:val="22"/>
          <w:lang w:eastAsia="es-ES_tradnl"/>
        </w:rPr>
        <w:t>ant population, which undermines their</w:t>
      </w:r>
      <w:r w:rsidR="00DE2234">
        <w:rPr>
          <w:rFonts w:ascii="Calibri Light" w:eastAsia="Times New Roman" w:hAnsi="Calibri Light" w:cs="Calibri Light"/>
          <w:color w:val="000000"/>
          <w:sz w:val="22"/>
          <w:szCs w:val="22"/>
          <w:lang w:eastAsia="es-ES_tradnl"/>
        </w:rPr>
        <w:t xml:space="preserve"> right to preserve their cultural </w:t>
      </w:r>
      <w:r w:rsidRPr="00F3394E">
        <w:rPr>
          <w:rFonts w:ascii="Calibri Light" w:eastAsia="Times New Roman" w:hAnsi="Calibri Light" w:cs="Calibri Light"/>
          <w:color w:val="000000"/>
          <w:sz w:val="22"/>
          <w:szCs w:val="22"/>
          <w:lang w:eastAsia="es-ES_tradnl"/>
        </w:rPr>
        <w:t xml:space="preserve">identity. Lastly, the interviewee points out that although the MEP has policies against racial discrimination, they have not had the required weight and penetration in educational centers (Rina Cáceres Gómez, personal communication, March 1, 2017). </w:t>
      </w:r>
    </w:p>
    <w:p w14:paraId="76D5C1FD" w14:textId="77777777" w:rsidR="00F638B8" w:rsidRPr="00F3394E" w:rsidRDefault="00F638B8" w:rsidP="004173C3">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Regarding identity preservation, efforts </w:t>
      </w:r>
      <w:r w:rsidR="004173C3">
        <w:rPr>
          <w:rFonts w:ascii="Calibri Light" w:eastAsia="Times New Roman" w:hAnsi="Calibri Light" w:cs="Calibri Light"/>
          <w:color w:val="000000"/>
          <w:sz w:val="22"/>
          <w:szCs w:val="22"/>
          <w:lang w:eastAsia="es-ES_tradnl"/>
        </w:rPr>
        <w:t>by</w:t>
      </w:r>
      <w:r w:rsidR="004173C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the Ministry of Culture and Youth are recognized for highlighting the contributions of the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descendant population in the construction of Costa Rican identity and promoting 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Costa Rican culture through festivals and activities including music, dance, and </w:t>
      </w:r>
      <w:r w:rsidR="00121018" w:rsidRPr="00F3394E">
        <w:rPr>
          <w:rFonts w:ascii="Calibri Light" w:eastAsia="Times New Roman" w:hAnsi="Calibri Light" w:cs="Calibri Light"/>
          <w:color w:val="000000"/>
          <w:sz w:val="22"/>
          <w:szCs w:val="22"/>
          <w:lang w:eastAsia="es-ES_tradnl"/>
        </w:rPr>
        <w:t>cuisine</w:t>
      </w:r>
      <w:r w:rsidRPr="00F3394E">
        <w:rPr>
          <w:rFonts w:ascii="Calibri Light" w:eastAsia="Times New Roman" w:hAnsi="Calibri Light" w:cs="Calibri Light"/>
          <w:color w:val="000000"/>
          <w:sz w:val="22"/>
          <w:szCs w:val="22"/>
          <w:lang w:eastAsia="es-ES_tradnl"/>
        </w:rPr>
        <w:t xml:space="preserve">, although the expert consulted mentions </w:t>
      </w:r>
      <w:r w:rsidR="004173C3">
        <w:rPr>
          <w:rFonts w:ascii="Calibri Light" w:eastAsia="Times New Roman" w:hAnsi="Calibri Light" w:cs="Calibri Light"/>
          <w:color w:val="000000"/>
          <w:sz w:val="22"/>
          <w:szCs w:val="22"/>
          <w:lang w:eastAsia="es-ES_tradnl"/>
        </w:rPr>
        <w:t xml:space="preserve">that </w:t>
      </w:r>
      <w:r w:rsidRPr="00F3394E">
        <w:rPr>
          <w:rFonts w:ascii="Calibri Light" w:eastAsia="Times New Roman" w:hAnsi="Calibri Light" w:cs="Calibri Light"/>
          <w:color w:val="000000"/>
          <w:sz w:val="22"/>
          <w:szCs w:val="22"/>
          <w:lang w:eastAsia="es-ES_tradnl"/>
        </w:rPr>
        <w:t xml:space="preserve">these efforts have yet to </w:t>
      </w:r>
      <w:r w:rsidR="004173C3">
        <w:rPr>
          <w:rFonts w:ascii="Calibri Light" w:eastAsia="Times New Roman" w:hAnsi="Calibri Light" w:cs="Calibri Light"/>
          <w:color w:val="000000"/>
          <w:sz w:val="22"/>
          <w:szCs w:val="22"/>
          <w:lang w:eastAsia="es-ES_tradnl"/>
        </w:rPr>
        <w:t>extend to</w:t>
      </w:r>
      <w:r w:rsidR="004173C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Afro</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Costa Rican literature. </w:t>
      </w:r>
    </w:p>
    <w:p w14:paraId="017FEBFE" w14:textId="77777777" w:rsidR="00356A44" w:rsidRPr="00F3394E"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0"/>
          <w:szCs w:val="20"/>
          <w:bdr w:val="none" w:sz="0" w:space="0" w:color="auto"/>
          <w:lang w:eastAsia="es-ES_tradnl"/>
        </w:rPr>
        <w:t> </w:t>
      </w:r>
    </w:p>
    <w:p w14:paraId="238D241A" w14:textId="77777777" w:rsidR="00356A44" w:rsidRPr="00CA366F" w:rsidRDefault="005C3022" w:rsidP="0005455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i/>
          <w:color w:val="2E74B5"/>
          <w:bdr w:val="none" w:sz="0" w:space="0" w:color="auto"/>
          <w:lang w:eastAsia="es-ES_tradnl"/>
        </w:rPr>
      </w:pPr>
      <w:r w:rsidRPr="00CA366F">
        <w:rPr>
          <w:rFonts w:ascii="Calibri Light" w:eastAsia="Times New Roman" w:hAnsi="Calibri Light" w:cs="Calibri Light"/>
          <w:i/>
          <w:color w:val="44D903"/>
          <w:bdr w:val="none" w:sz="0" w:space="0" w:color="auto"/>
          <w:lang w:eastAsia="es-ES_tradnl"/>
        </w:rPr>
        <w:t xml:space="preserve">5.4. </w:t>
      </w:r>
      <w:r w:rsidR="00F638B8" w:rsidRPr="00CA366F">
        <w:rPr>
          <w:rFonts w:ascii="Calibri Light" w:eastAsia="Times New Roman" w:hAnsi="Calibri Light" w:cs="Calibri Light"/>
          <w:i/>
          <w:color w:val="44D903"/>
          <w:bdr w:val="none" w:sz="0" w:space="0" w:color="auto"/>
          <w:lang w:eastAsia="es-ES_tradnl"/>
        </w:rPr>
        <w:t xml:space="preserve">Children and Adolescents with Gay, Lesbian, </w:t>
      </w:r>
      <w:r w:rsidR="0005455C" w:rsidRPr="00CA366F">
        <w:rPr>
          <w:rFonts w:ascii="Calibri Light" w:eastAsia="Times New Roman" w:hAnsi="Calibri Light" w:cs="Calibri Light"/>
          <w:i/>
          <w:color w:val="44D903"/>
          <w:bdr w:val="none" w:sz="0" w:space="0" w:color="auto"/>
          <w:lang w:eastAsia="es-ES_tradnl"/>
        </w:rPr>
        <w:t xml:space="preserve">or </w:t>
      </w:r>
      <w:r w:rsidR="00F638B8" w:rsidRPr="00CA366F">
        <w:rPr>
          <w:rFonts w:ascii="Calibri Light" w:eastAsia="Times New Roman" w:hAnsi="Calibri Light" w:cs="Calibri Light"/>
          <w:i/>
          <w:color w:val="44D903"/>
          <w:bdr w:val="none" w:sz="0" w:space="0" w:color="auto"/>
          <w:lang w:eastAsia="es-ES_tradnl"/>
        </w:rPr>
        <w:t>Bisexual</w:t>
      </w:r>
      <w:r w:rsidR="0005455C" w:rsidRPr="00CA366F">
        <w:rPr>
          <w:rFonts w:ascii="Calibri Light" w:eastAsia="Times New Roman" w:hAnsi="Calibri Light" w:cs="Calibri Light"/>
          <w:i/>
          <w:color w:val="44D903"/>
          <w:bdr w:val="none" w:sz="0" w:space="0" w:color="auto"/>
          <w:lang w:eastAsia="es-ES_tradnl"/>
        </w:rPr>
        <w:t xml:space="preserve"> Orientations</w:t>
      </w:r>
      <w:r w:rsidR="00A046BA" w:rsidRPr="00CA366F">
        <w:rPr>
          <w:rFonts w:ascii="Calibri Light" w:eastAsia="Times New Roman" w:hAnsi="Calibri Light" w:cs="Calibri Light"/>
          <w:i/>
          <w:color w:val="44D903"/>
          <w:bdr w:val="none" w:sz="0" w:space="0" w:color="auto"/>
          <w:lang w:eastAsia="es-ES_tradnl"/>
        </w:rPr>
        <w:t>, Minority</w:t>
      </w:r>
      <w:r w:rsidR="004173C3" w:rsidRPr="00CA366F">
        <w:rPr>
          <w:rFonts w:ascii="Calibri Light" w:eastAsia="Times New Roman" w:hAnsi="Calibri Light" w:cs="Calibri Light"/>
          <w:i/>
          <w:color w:val="44D903"/>
          <w:bdr w:val="none" w:sz="0" w:space="0" w:color="auto"/>
          <w:lang w:eastAsia="es-ES_tradnl"/>
        </w:rPr>
        <w:t xml:space="preserve"> </w:t>
      </w:r>
      <w:r w:rsidR="00F638B8" w:rsidRPr="00CA366F">
        <w:rPr>
          <w:rFonts w:ascii="Calibri Light" w:eastAsia="Times New Roman" w:hAnsi="Calibri Light" w:cs="Calibri Light"/>
          <w:i/>
          <w:color w:val="44D903"/>
          <w:bdr w:val="none" w:sz="0" w:space="0" w:color="auto"/>
          <w:lang w:eastAsia="es-ES_tradnl"/>
        </w:rPr>
        <w:t xml:space="preserve">Gender </w:t>
      </w:r>
      <w:r w:rsidR="0005455C" w:rsidRPr="00CA366F">
        <w:rPr>
          <w:rFonts w:ascii="Calibri Light" w:eastAsia="Times New Roman" w:hAnsi="Calibri Light" w:cs="Calibri Light"/>
          <w:i/>
          <w:color w:val="44D903"/>
          <w:bdr w:val="none" w:sz="0" w:space="0" w:color="auto"/>
          <w:lang w:eastAsia="es-ES_tradnl"/>
        </w:rPr>
        <w:t xml:space="preserve">Identities </w:t>
      </w:r>
      <w:r w:rsidR="00F638B8" w:rsidRPr="00CA366F">
        <w:rPr>
          <w:rFonts w:ascii="Calibri Light" w:eastAsia="Times New Roman" w:hAnsi="Calibri Light" w:cs="Calibri Light"/>
          <w:i/>
          <w:color w:val="44D903"/>
          <w:bdr w:val="none" w:sz="0" w:space="0" w:color="auto"/>
          <w:lang w:eastAsia="es-ES_tradnl"/>
        </w:rPr>
        <w:t xml:space="preserve">or Transgender </w:t>
      </w:r>
      <w:r w:rsidR="0005455C" w:rsidRPr="00CA366F">
        <w:rPr>
          <w:rFonts w:ascii="Calibri Light" w:eastAsia="Times New Roman" w:hAnsi="Calibri Light" w:cs="Calibri Light"/>
          <w:i/>
          <w:color w:val="44D903"/>
          <w:bdr w:val="none" w:sz="0" w:space="0" w:color="auto"/>
          <w:lang w:eastAsia="es-ES_tradnl"/>
        </w:rPr>
        <w:t>Identities</w:t>
      </w:r>
    </w:p>
    <w:p w14:paraId="78AEAF18" w14:textId="77777777" w:rsidR="00F638B8" w:rsidRPr="00F3394E" w:rsidRDefault="00F638B8" w:rsidP="000C1AE2">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bdr w:val="none" w:sz="0" w:space="0" w:color="auto"/>
          <w:lang w:eastAsia="es-ES_tradnl"/>
        </w:rPr>
        <w:t>Children</w:t>
      </w:r>
      <w:r w:rsidRPr="00F3394E">
        <w:rPr>
          <w:rFonts w:ascii="Calibri Light" w:eastAsia="Times New Roman" w:hAnsi="Calibri Light" w:cs="Calibri Light"/>
          <w:color w:val="000000"/>
          <w:sz w:val="22"/>
          <w:szCs w:val="22"/>
          <w:lang w:eastAsia="es-ES_tradnl"/>
        </w:rPr>
        <w:t xml:space="preserve"> whose sexual orientation or gender identity does not match socially dominant </w:t>
      </w:r>
      <w:r w:rsidR="0005455C" w:rsidRPr="00F3394E">
        <w:rPr>
          <w:rFonts w:ascii="Calibri Light" w:eastAsia="Times New Roman" w:hAnsi="Calibri Light" w:cs="Calibri Light"/>
          <w:color w:val="000000"/>
          <w:sz w:val="22"/>
          <w:szCs w:val="22"/>
          <w:lang w:eastAsia="es-ES_tradnl"/>
        </w:rPr>
        <w:t>heteronormativ</w:t>
      </w:r>
      <w:r w:rsidR="0005455C">
        <w:rPr>
          <w:rFonts w:ascii="Calibri Light" w:eastAsia="Times New Roman" w:hAnsi="Calibri Light" w:cs="Calibri Light"/>
          <w:color w:val="000000"/>
          <w:sz w:val="22"/>
          <w:szCs w:val="22"/>
          <w:lang w:eastAsia="es-ES_tradnl"/>
        </w:rPr>
        <w:t>e concepts</w:t>
      </w:r>
      <w:r w:rsidR="0005455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are among the most </w:t>
      </w:r>
      <w:r w:rsidR="0005455C">
        <w:rPr>
          <w:rFonts w:ascii="Calibri Light" w:eastAsia="Times New Roman" w:hAnsi="Calibri Light" w:cs="Calibri Light"/>
          <w:color w:val="000000"/>
          <w:sz w:val="22"/>
          <w:szCs w:val="22"/>
          <w:lang w:eastAsia="es-ES_tradnl"/>
        </w:rPr>
        <w:t>invisible</w:t>
      </w:r>
      <w:r w:rsidR="0005455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in </w:t>
      </w:r>
      <w:r w:rsidR="0005455C">
        <w:rPr>
          <w:rFonts w:ascii="Calibri Light" w:eastAsia="Times New Roman" w:hAnsi="Calibri Light" w:cs="Calibri Light"/>
          <w:color w:val="000000"/>
          <w:sz w:val="22"/>
          <w:szCs w:val="22"/>
          <w:lang w:eastAsia="es-ES_tradnl"/>
        </w:rPr>
        <w:t xml:space="preserve">Costa Rican </w:t>
      </w:r>
      <w:r w:rsidRPr="00F3394E">
        <w:rPr>
          <w:rFonts w:ascii="Calibri Light" w:eastAsia="Times New Roman" w:hAnsi="Calibri Light" w:cs="Calibri Light"/>
          <w:color w:val="000000"/>
          <w:sz w:val="22"/>
          <w:szCs w:val="22"/>
          <w:lang w:eastAsia="es-ES_tradnl"/>
        </w:rPr>
        <w:t xml:space="preserve">society. No studies of substance on the rights of these children were found; </w:t>
      </w:r>
      <w:r w:rsidR="0005455C">
        <w:rPr>
          <w:rFonts w:ascii="Calibri Light" w:eastAsia="Times New Roman" w:hAnsi="Calibri Light" w:cs="Calibri Light"/>
          <w:color w:val="000000"/>
          <w:sz w:val="22"/>
          <w:szCs w:val="22"/>
          <w:lang w:eastAsia="es-ES_tradnl"/>
        </w:rPr>
        <w:t>h</w:t>
      </w:r>
      <w:r w:rsidR="0005455C" w:rsidRPr="00F3394E">
        <w:rPr>
          <w:rFonts w:ascii="Calibri Light" w:eastAsia="Times New Roman" w:hAnsi="Calibri Light" w:cs="Calibri Light"/>
          <w:color w:val="000000"/>
          <w:sz w:val="22"/>
          <w:szCs w:val="22"/>
          <w:lang w:eastAsia="es-ES_tradnl"/>
        </w:rPr>
        <w:t>owever</w:t>
      </w:r>
      <w:r w:rsidRPr="00F3394E">
        <w:rPr>
          <w:rFonts w:ascii="Calibri Light" w:eastAsia="Times New Roman" w:hAnsi="Calibri Light" w:cs="Calibri Light"/>
          <w:color w:val="000000"/>
          <w:sz w:val="22"/>
          <w:szCs w:val="22"/>
          <w:lang w:eastAsia="es-ES_tradnl"/>
        </w:rPr>
        <w:t xml:space="preserve">, LGBTI activists in recent years have </w:t>
      </w:r>
      <w:r w:rsidR="000C1AE2">
        <w:rPr>
          <w:rFonts w:ascii="Calibri Light" w:eastAsia="Times New Roman" w:hAnsi="Calibri Light" w:cs="Calibri Light"/>
          <w:color w:val="000000"/>
          <w:sz w:val="22"/>
          <w:szCs w:val="22"/>
          <w:lang w:eastAsia="es-ES_tradnl"/>
        </w:rPr>
        <w:t>voiced</w:t>
      </w:r>
      <w:r w:rsidRPr="00F3394E">
        <w:rPr>
          <w:rFonts w:ascii="Calibri Light" w:eastAsia="Times New Roman" w:hAnsi="Calibri Light" w:cs="Calibri Light"/>
          <w:color w:val="000000"/>
          <w:sz w:val="22"/>
          <w:szCs w:val="22"/>
          <w:lang w:eastAsia="es-ES_tradnl"/>
        </w:rPr>
        <w:t xml:space="preserve"> concern </w:t>
      </w:r>
      <w:r w:rsidR="000C1AE2">
        <w:rPr>
          <w:rFonts w:ascii="Calibri Light" w:eastAsia="Times New Roman" w:hAnsi="Calibri Light" w:cs="Calibri Light"/>
          <w:color w:val="000000"/>
          <w:sz w:val="22"/>
          <w:szCs w:val="22"/>
          <w:lang w:eastAsia="es-ES_tradnl"/>
        </w:rPr>
        <w:t>over</w:t>
      </w:r>
      <w:r w:rsidR="000C1AE2"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the discrimination this population faces. In Costa Rica, homophobic and transphobic feelings persist in a large part of the population, generating attitudes and </w:t>
      </w:r>
      <w:r w:rsidR="0005455C">
        <w:rPr>
          <w:rFonts w:ascii="Calibri Light" w:eastAsia="Times New Roman" w:hAnsi="Calibri Light" w:cs="Calibri Light"/>
          <w:color w:val="000000"/>
          <w:sz w:val="22"/>
          <w:szCs w:val="22"/>
          <w:lang w:eastAsia="es-ES_tradnl"/>
        </w:rPr>
        <w:t>actions</w:t>
      </w:r>
      <w:r w:rsidR="0005455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that offend and stigmatize LGBTI people; </w:t>
      </w:r>
      <w:r w:rsidR="0005455C">
        <w:rPr>
          <w:rFonts w:ascii="Calibri Light" w:eastAsia="Times New Roman" w:hAnsi="Calibri Light" w:cs="Calibri Light"/>
          <w:color w:val="000000"/>
          <w:sz w:val="22"/>
          <w:szCs w:val="22"/>
          <w:lang w:eastAsia="es-ES_tradnl"/>
        </w:rPr>
        <w:t>media</w:t>
      </w:r>
      <w:r w:rsidR="0005455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campaigns and educational efforts to reverse this situation are sporadic and have little impact. </w:t>
      </w:r>
    </w:p>
    <w:p w14:paraId="60801328" w14:textId="77777777" w:rsidR="00F638B8" w:rsidRPr="00F3394E" w:rsidRDefault="00F638B8" w:rsidP="00200788">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Churches and religious communities are among the sectors </w:t>
      </w:r>
      <w:r w:rsidR="0005455C">
        <w:rPr>
          <w:rFonts w:ascii="Calibri Light" w:eastAsia="Times New Roman" w:hAnsi="Calibri Light" w:cs="Calibri Light"/>
          <w:color w:val="000000"/>
          <w:sz w:val="22"/>
          <w:szCs w:val="22"/>
          <w:lang w:eastAsia="es-ES_tradnl"/>
        </w:rPr>
        <w:t>that</w:t>
      </w:r>
      <w:r w:rsidR="0005455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exert the most influence against this group. Although many of them have shown greater openness and joined the fight to reduce homo</w:t>
      </w:r>
      <w:r w:rsidR="00F44807" w:rsidRPr="00F3394E">
        <w:rPr>
          <w:rFonts w:ascii="Calibri Light" w:eastAsia="Times New Roman" w:hAnsi="Calibri Light" w:cs="Calibri Light"/>
          <w:color w:val="000000"/>
          <w:sz w:val="22"/>
          <w:szCs w:val="22"/>
          <w:lang w:eastAsia="es-ES_tradnl"/>
        </w:rPr>
        <w:noBreakHyphen/>
      </w:r>
      <w:r w:rsidR="0005455C">
        <w:rPr>
          <w:rFonts w:ascii="Calibri Light" w:eastAsia="Times New Roman" w:hAnsi="Calibri Light" w:cs="Calibri Light"/>
          <w:color w:val="000000"/>
          <w:sz w:val="22"/>
          <w:szCs w:val="22"/>
          <w:lang w:eastAsia="es-ES_tradnl"/>
        </w:rPr>
        <w:t xml:space="preserve"> and </w:t>
      </w:r>
      <w:r w:rsidRPr="00F3394E">
        <w:rPr>
          <w:rFonts w:ascii="Calibri Light" w:eastAsia="Times New Roman" w:hAnsi="Calibri Light" w:cs="Calibri Light"/>
          <w:color w:val="000000"/>
          <w:sz w:val="22"/>
          <w:szCs w:val="22"/>
          <w:lang w:eastAsia="es-ES_tradnl"/>
        </w:rPr>
        <w:t xml:space="preserve">transphobia, the pressure </w:t>
      </w:r>
      <w:r w:rsidR="00200788">
        <w:rPr>
          <w:rFonts w:ascii="Calibri Light" w:eastAsia="Times New Roman" w:hAnsi="Calibri Light" w:cs="Calibri Light"/>
          <w:color w:val="000000"/>
          <w:sz w:val="22"/>
          <w:szCs w:val="22"/>
          <w:lang w:eastAsia="es-ES_tradnl"/>
        </w:rPr>
        <w:t>in</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many religious sectors is very strong; as LGBTI activists have </w:t>
      </w:r>
      <w:r w:rsidR="00200788">
        <w:rPr>
          <w:rFonts w:ascii="Calibri Light" w:eastAsia="Times New Roman" w:hAnsi="Calibri Light" w:cs="Calibri Light"/>
          <w:color w:val="000000"/>
          <w:sz w:val="22"/>
          <w:szCs w:val="22"/>
          <w:lang w:eastAsia="es-ES_tradnl"/>
        </w:rPr>
        <w:t>intensified</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the struggle for recognition of their rights, religious </w:t>
      </w:r>
      <w:r w:rsidR="00200788">
        <w:rPr>
          <w:rFonts w:ascii="Calibri Light" w:eastAsia="Times New Roman" w:hAnsi="Calibri Light" w:cs="Calibri Light"/>
          <w:color w:val="000000"/>
          <w:sz w:val="22"/>
          <w:szCs w:val="22"/>
          <w:lang w:eastAsia="es-ES_tradnl"/>
        </w:rPr>
        <w:t>groups</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have hardened their position and resorted to political belligerence to avoid </w:t>
      </w:r>
      <w:r w:rsidR="00200788">
        <w:rPr>
          <w:rFonts w:ascii="Calibri Light" w:eastAsia="Times New Roman" w:hAnsi="Calibri Light" w:cs="Calibri Light"/>
          <w:color w:val="000000"/>
          <w:sz w:val="22"/>
          <w:szCs w:val="22"/>
          <w:lang w:eastAsia="es-ES_tradnl"/>
        </w:rPr>
        <w:t>that recognition being granted</w:t>
      </w:r>
      <w:r w:rsidRPr="00F3394E">
        <w:rPr>
          <w:rFonts w:ascii="Calibri Light" w:eastAsia="Times New Roman" w:hAnsi="Calibri Light" w:cs="Calibri Light"/>
          <w:color w:val="000000"/>
          <w:sz w:val="22"/>
          <w:szCs w:val="22"/>
          <w:lang w:eastAsia="es-ES_tradnl"/>
        </w:rPr>
        <w:t>. </w:t>
      </w:r>
    </w:p>
    <w:p w14:paraId="2C6BC943" w14:textId="77777777" w:rsidR="00F638B8" w:rsidRPr="00F3394E" w:rsidRDefault="00F638B8" w:rsidP="00200788">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Homo</w:t>
      </w:r>
      <w:r w:rsidR="00F44807" w:rsidRPr="00F3394E">
        <w:rPr>
          <w:rFonts w:ascii="Calibri Light" w:eastAsia="Times New Roman" w:hAnsi="Calibri Light" w:cs="Calibri Light"/>
          <w:color w:val="000000"/>
          <w:sz w:val="22"/>
          <w:szCs w:val="22"/>
          <w:lang w:eastAsia="es-ES_tradnl"/>
        </w:rPr>
        <w:noBreakHyphen/>
      </w:r>
      <w:r w:rsidR="00200788">
        <w:rPr>
          <w:rFonts w:ascii="Calibri Light" w:eastAsia="Times New Roman" w:hAnsi="Calibri Light" w:cs="Calibri Light"/>
          <w:color w:val="000000"/>
          <w:sz w:val="22"/>
          <w:szCs w:val="22"/>
          <w:lang w:eastAsia="es-ES_tradnl"/>
        </w:rPr>
        <w:t xml:space="preserve"> and </w:t>
      </w:r>
      <w:r w:rsidRPr="00F3394E">
        <w:rPr>
          <w:rFonts w:ascii="Calibri Light" w:eastAsia="Times New Roman" w:hAnsi="Calibri Light" w:cs="Calibri Light"/>
          <w:color w:val="000000"/>
          <w:sz w:val="22"/>
          <w:szCs w:val="22"/>
          <w:lang w:eastAsia="es-ES_tradnl"/>
        </w:rPr>
        <w:t>transphobia make it difficult for this group of children and adolescents to exercise their rights on multiple levels</w:t>
      </w:r>
      <w:r w:rsidR="00200788">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and </w:t>
      </w:r>
      <w:r w:rsidR="00200788">
        <w:rPr>
          <w:rFonts w:ascii="Calibri Light" w:eastAsia="Times New Roman" w:hAnsi="Calibri Light" w:cs="Calibri Light"/>
          <w:color w:val="000000"/>
          <w:sz w:val="22"/>
          <w:szCs w:val="22"/>
          <w:lang w:eastAsia="es-ES_tradnl"/>
        </w:rPr>
        <w:t xml:space="preserve">they </w:t>
      </w:r>
      <w:r w:rsidRPr="00F3394E">
        <w:rPr>
          <w:rFonts w:ascii="Calibri Light" w:eastAsia="Times New Roman" w:hAnsi="Calibri Light" w:cs="Calibri Light"/>
          <w:color w:val="000000"/>
          <w:sz w:val="22"/>
          <w:szCs w:val="22"/>
          <w:lang w:eastAsia="es-ES_tradnl"/>
        </w:rPr>
        <w:t xml:space="preserve">are often deprived of </w:t>
      </w:r>
      <w:r w:rsidR="00200788">
        <w:rPr>
          <w:rFonts w:ascii="Calibri Light" w:eastAsia="Times New Roman" w:hAnsi="Calibri Light" w:cs="Calibri Light"/>
          <w:color w:val="000000"/>
          <w:sz w:val="22"/>
          <w:szCs w:val="22"/>
          <w:lang w:eastAsia="es-ES_tradnl"/>
        </w:rPr>
        <w:t>participation</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in sports, art, recreation, politics, community development, </w:t>
      </w:r>
      <w:r w:rsidR="00200788">
        <w:rPr>
          <w:rFonts w:ascii="Calibri Light" w:eastAsia="Times New Roman" w:hAnsi="Calibri Light" w:cs="Calibri Light"/>
          <w:color w:val="000000"/>
          <w:sz w:val="22"/>
          <w:szCs w:val="22"/>
          <w:lang w:eastAsia="es-ES_tradnl"/>
        </w:rPr>
        <w:t>and other activities</w:t>
      </w:r>
      <w:r w:rsidRPr="00F3394E">
        <w:rPr>
          <w:rFonts w:ascii="Calibri Light" w:eastAsia="Times New Roman" w:hAnsi="Calibri Light" w:cs="Calibri Light"/>
          <w:color w:val="000000"/>
          <w:sz w:val="22"/>
          <w:szCs w:val="22"/>
          <w:lang w:eastAsia="es-ES_tradnl"/>
        </w:rPr>
        <w:t xml:space="preserve">. Given the lack of quantitative data, the Commission decided to interview a renowned activist </w:t>
      </w:r>
      <w:r w:rsidR="00200788">
        <w:rPr>
          <w:rFonts w:ascii="Calibri Light" w:eastAsia="Times New Roman" w:hAnsi="Calibri Light" w:cs="Calibri Light"/>
          <w:color w:val="000000"/>
          <w:sz w:val="22"/>
          <w:szCs w:val="22"/>
          <w:lang w:eastAsia="es-ES_tradnl"/>
        </w:rPr>
        <w:t>from</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the LGBTI community and invite representatives of organizations and social movements from that sector to the consultation workshops. </w:t>
      </w:r>
    </w:p>
    <w:p w14:paraId="3E14E01D" w14:textId="77777777" w:rsidR="00356A44" w:rsidRPr="00F3394E" w:rsidRDefault="00356A44" w:rsidP="00F638B8">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 </w:t>
      </w:r>
    </w:p>
    <w:p w14:paraId="41E68B08" w14:textId="77777777" w:rsidR="00356A44" w:rsidRPr="00F3394E" w:rsidRDefault="005C3022"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i/>
          <w:iCs/>
          <w:color w:val="44D903"/>
          <w:sz w:val="22"/>
          <w:szCs w:val="22"/>
          <w:bdr w:val="none" w:sz="0" w:space="0" w:color="auto"/>
          <w:lang w:eastAsia="es-ES_tradnl"/>
        </w:rPr>
        <w:t>5.4</w:t>
      </w:r>
      <w:r w:rsidR="00F638B8" w:rsidRPr="00F3394E">
        <w:rPr>
          <w:rFonts w:ascii="Calibri Light" w:eastAsia="Times New Roman" w:hAnsi="Calibri Light" w:cs="Calibri Light"/>
          <w:i/>
          <w:iCs/>
          <w:color w:val="44D903"/>
          <w:sz w:val="22"/>
          <w:szCs w:val="22"/>
          <w:bdr w:val="none" w:sz="0" w:space="0" w:color="auto"/>
          <w:lang w:eastAsia="es-ES_tradnl"/>
        </w:rPr>
        <w:t>.1 Educatio</w:t>
      </w:r>
      <w:r w:rsidR="00356A44" w:rsidRPr="00F3394E">
        <w:rPr>
          <w:rFonts w:ascii="Calibri Light" w:eastAsia="Times New Roman" w:hAnsi="Calibri Light" w:cs="Calibri Light"/>
          <w:i/>
          <w:iCs/>
          <w:color w:val="44D903"/>
          <w:sz w:val="22"/>
          <w:szCs w:val="22"/>
          <w:bdr w:val="none" w:sz="0" w:space="0" w:color="auto"/>
          <w:lang w:eastAsia="es-ES_tradnl"/>
        </w:rPr>
        <w:t>n</w:t>
      </w:r>
    </w:p>
    <w:p w14:paraId="44708B39" w14:textId="77777777" w:rsidR="00F638B8" w:rsidRPr="00F3394E" w:rsidRDefault="00F638B8" w:rsidP="0027357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53.7% of the 400 children surveyed by </w:t>
      </w:r>
      <w:r w:rsidR="00200788">
        <w:rPr>
          <w:rFonts w:ascii="Calibri Light" w:eastAsia="Times New Roman" w:hAnsi="Calibri Light" w:cs="Calibri Light"/>
          <w:color w:val="000000"/>
          <w:sz w:val="22"/>
          <w:szCs w:val="22"/>
          <w:lang w:eastAsia="es-ES_tradnl"/>
        </w:rPr>
        <w:t xml:space="preserve">the </w:t>
      </w:r>
      <w:r w:rsidRPr="00F3394E">
        <w:rPr>
          <w:rFonts w:ascii="Calibri Light" w:eastAsia="Times New Roman" w:hAnsi="Calibri Light" w:cs="Calibri Light"/>
          <w:color w:val="000000"/>
          <w:sz w:val="22"/>
          <w:szCs w:val="22"/>
          <w:lang w:eastAsia="es-ES_tradnl"/>
        </w:rPr>
        <w:t xml:space="preserve">National Youth Center in San José and Heredia considered attraction to people of the same sex </w:t>
      </w:r>
      <w:r w:rsidR="00200788">
        <w:rPr>
          <w:rFonts w:ascii="Calibri Light" w:eastAsia="Times New Roman" w:hAnsi="Calibri Light" w:cs="Calibri Light"/>
          <w:color w:val="000000"/>
          <w:sz w:val="22"/>
          <w:szCs w:val="22"/>
          <w:lang w:eastAsia="es-ES_tradnl"/>
        </w:rPr>
        <w:t>to be</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a mental illness (National Youth Center [CNJ], 2013). This stigma leads to </w:t>
      </w:r>
      <w:r w:rsidRPr="00F3394E">
        <w:rPr>
          <w:rFonts w:ascii="Calibri Light" w:eastAsia="Times New Roman" w:hAnsi="Calibri Light" w:cs="Calibri Light"/>
          <w:iCs/>
          <w:color w:val="000000"/>
          <w:sz w:val="22"/>
          <w:szCs w:val="22"/>
          <w:lang w:eastAsia="es-ES_tradnl"/>
        </w:rPr>
        <w:t xml:space="preserve">bullying </w:t>
      </w:r>
      <w:r w:rsidRPr="00F3394E">
        <w:rPr>
          <w:rFonts w:ascii="Calibri Light" w:eastAsia="Times New Roman" w:hAnsi="Calibri Light" w:cs="Calibri Light"/>
          <w:color w:val="000000"/>
          <w:sz w:val="22"/>
          <w:szCs w:val="22"/>
          <w:lang w:eastAsia="es-ES_tradnl"/>
        </w:rPr>
        <w:t>and discrimination that activists say is worsened by the attitudes of many teachers, who treat LGBTI students unequally by acting indifferent</w:t>
      </w:r>
      <w:r w:rsidR="00200788">
        <w:rPr>
          <w:rFonts w:ascii="Calibri Light" w:eastAsia="Times New Roman" w:hAnsi="Calibri Light" w:cs="Calibri Light"/>
          <w:color w:val="000000"/>
          <w:sz w:val="22"/>
          <w:szCs w:val="22"/>
          <w:lang w:eastAsia="es-ES_tradnl"/>
        </w:rPr>
        <w:t>ly</w:t>
      </w:r>
      <w:r w:rsidRPr="00F3394E">
        <w:rPr>
          <w:rFonts w:ascii="Calibri Light" w:eastAsia="Times New Roman" w:hAnsi="Calibri Light" w:cs="Calibri Light"/>
          <w:color w:val="000000"/>
          <w:sz w:val="22"/>
          <w:szCs w:val="22"/>
          <w:lang w:eastAsia="es-ES_tradnl"/>
        </w:rPr>
        <w:t xml:space="preserve"> toward them, </w:t>
      </w:r>
      <w:r w:rsidRPr="00F3394E">
        <w:rPr>
          <w:rFonts w:ascii="Calibri Light" w:eastAsia="Times New Roman" w:hAnsi="Calibri Light" w:cs="Calibri Light"/>
          <w:iCs/>
          <w:color w:val="000000"/>
          <w:sz w:val="22"/>
          <w:szCs w:val="22"/>
          <w:lang w:eastAsia="es-ES_tradnl"/>
        </w:rPr>
        <w:t>bullying them</w:t>
      </w:r>
      <w:r w:rsidRPr="00F3394E">
        <w:rPr>
          <w:rFonts w:ascii="Calibri Light" w:eastAsia="Times New Roman" w:hAnsi="Calibri Light" w:cs="Calibri Light"/>
          <w:color w:val="000000"/>
          <w:sz w:val="22"/>
          <w:szCs w:val="22"/>
          <w:lang w:eastAsia="es-ES_tradnl"/>
        </w:rPr>
        <w:t xml:space="preserve">, showing little patience </w:t>
      </w:r>
      <w:r w:rsidR="00200788">
        <w:rPr>
          <w:rFonts w:ascii="Calibri Light" w:eastAsia="Times New Roman" w:hAnsi="Calibri Light" w:cs="Calibri Light"/>
          <w:color w:val="000000"/>
          <w:sz w:val="22"/>
          <w:szCs w:val="22"/>
          <w:lang w:eastAsia="es-ES_tradnl"/>
        </w:rPr>
        <w:t xml:space="preserve">toward them </w:t>
      </w:r>
      <w:r w:rsidRPr="00F3394E">
        <w:rPr>
          <w:rFonts w:ascii="Calibri Light" w:eastAsia="Times New Roman" w:hAnsi="Calibri Light" w:cs="Calibri Light"/>
          <w:color w:val="000000"/>
          <w:sz w:val="22"/>
          <w:szCs w:val="22"/>
          <w:lang w:eastAsia="es-ES_tradnl"/>
        </w:rPr>
        <w:t xml:space="preserve">when explaining subject matter, being stricter when checking </w:t>
      </w:r>
      <w:r w:rsidR="00200788">
        <w:rPr>
          <w:rFonts w:ascii="Calibri Light" w:eastAsia="Times New Roman" w:hAnsi="Calibri Light" w:cs="Calibri Light"/>
          <w:color w:val="000000"/>
          <w:sz w:val="22"/>
          <w:szCs w:val="22"/>
          <w:lang w:eastAsia="es-ES_tradnl"/>
        </w:rPr>
        <w:t xml:space="preserve">their </w:t>
      </w:r>
      <w:r w:rsidRPr="00F3394E">
        <w:rPr>
          <w:rFonts w:ascii="Calibri Light" w:eastAsia="Times New Roman" w:hAnsi="Calibri Light" w:cs="Calibri Light"/>
          <w:color w:val="000000"/>
          <w:sz w:val="22"/>
          <w:szCs w:val="22"/>
          <w:lang w:eastAsia="es-ES_tradnl"/>
        </w:rPr>
        <w:t>exams and homework, and even joining in the mocking</w:t>
      </w:r>
      <w:r w:rsidR="00200788">
        <w:rPr>
          <w:rFonts w:ascii="Calibri Light" w:eastAsia="Times New Roman" w:hAnsi="Calibri Light" w:cs="Calibri Light"/>
          <w:color w:val="000000"/>
          <w:sz w:val="22"/>
          <w:szCs w:val="22"/>
          <w:lang w:eastAsia="es-ES_tradnl"/>
        </w:rPr>
        <w:t xml:space="preserve"> from other students</w:t>
      </w:r>
      <w:r w:rsidRPr="00F3394E">
        <w:rPr>
          <w:rFonts w:ascii="Calibri Light" w:eastAsia="Times New Roman" w:hAnsi="Calibri Light" w:cs="Calibri Light"/>
          <w:color w:val="000000"/>
          <w:sz w:val="22"/>
          <w:szCs w:val="22"/>
          <w:lang w:eastAsia="es-ES_tradnl"/>
        </w:rPr>
        <w:t xml:space="preserve">. Although the MEP has guidelines and protocols to fight this type of discrimination, </w:t>
      </w:r>
      <w:r w:rsidR="00200788">
        <w:rPr>
          <w:rFonts w:ascii="Calibri Light" w:eastAsia="Times New Roman" w:hAnsi="Calibri Light" w:cs="Calibri Light"/>
          <w:color w:val="000000"/>
          <w:sz w:val="22"/>
          <w:szCs w:val="22"/>
          <w:lang w:eastAsia="es-ES_tradnl"/>
        </w:rPr>
        <w:t>their</w:t>
      </w:r>
      <w:r w:rsidR="00200788"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implementation is </w:t>
      </w:r>
      <w:r w:rsidR="0027357B">
        <w:rPr>
          <w:rFonts w:ascii="Calibri Light" w:eastAsia="Times New Roman" w:hAnsi="Calibri Light" w:cs="Calibri Light"/>
          <w:color w:val="000000"/>
          <w:sz w:val="22"/>
          <w:szCs w:val="22"/>
          <w:lang w:eastAsia="es-ES_tradnl"/>
        </w:rPr>
        <w:t>lackluster</w:t>
      </w:r>
      <w:r w:rsidR="0027357B"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due to the</w:t>
      </w:r>
      <w:r w:rsidR="00200788">
        <w:rPr>
          <w:rFonts w:ascii="Calibri Light" w:eastAsia="Times New Roman" w:hAnsi="Calibri Light" w:cs="Calibri Light"/>
          <w:color w:val="000000"/>
          <w:sz w:val="22"/>
          <w:szCs w:val="22"/>
          <w:lang w:eastAsia="es-ES_tradnl"/>
        </w:rPr>
        <w:t xml:space="preserve"> disinterest of</w:t>
      </w:r>
      <w:r w:rsidRPr="00F3394E">
        <w:rPr>
          <w:rFonts w:ascii="Calibri Light" w:eastAsia="Times New Roman" w:hAnsi="Calibri Light" w:cs="Calibri Light"/>
          <w:color w:val="000000"/>
          <w:sz w:val="22"/>
          <w:szCs w:val="22"/>
          <w:lang w:eastAsia="es-ES_tradnl"/>
        </w:rPr>
        <w:t xml:space="preserve"> teaching staff and director</w:t>
      </w:r>
      <w:r w:rsidR="00200788">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w:t>
      </w:r>
    </w:p>
    <w:p w14:paraId="2C99D0F7" w14:textId="77777777" w:rsidR="00F638B8" w:rsidRPr="00F3394E" w:rsidRDefault="00200788" w:rsidP="0070669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Pr>
          <w:rFonts w:ascii="Calibri Light" w:eastAsia="Times New Roman" w:hAnsi="Calibri Light" w:cs="Calibri Light"/>
          <w:color w:val="000000"/>
          <w:sz w:val="22"/>
          <w:szCs w:val="22"/>
          <w:lang w:eastAsia="es-ES_tradnl"/>
        </w:rPr>
        <w:t>One</w:t>
      </w:r>
      <w:r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strategy to reduce discrimination against this population is to provide comprehensive, inclusive, diversity</w:t>
      </w:r>
      <w:r w:rsidR="00F44807" w:rsidRPr="00F3394E">
        <w:rPr>
          <w:rFonts w:ascii="Calibri Light" w:eastAsia="Times New Roman" w:hAnsi="Calibri Light" w:cs="Calibri Light"/>
          <w:color w:val="000000"/>
          <w:sz w:val="22"/>
          <w:szCs w:val="22"/>
          <w:lang w:eastAsia="es-ES_tradnl"/>
        </w:rPr>
        <w:noBreakHyphen/>
      </w:r>
      <w:r w:rsidR="00F638B8" w:rsidRPr="00F3394E">
        <w:rPr>
          <w:rFonts w:ascii="Calibri Light" w:eastAsia="Times New Roman" w:hAnsi="Calibri Light" w:cs="Calibri Light"/>
          <w:color w:val="000000"/>
          <w:sz w:val="22"/>
          <w:szCs w:val="22"/>
          <w:lang w:eastAsia="es-ES_tradnl"/>
        </w:rPr>
        <w:t xml:space="preserve">based sexual education; however, efforts in this regard are constantly sabotaged. </w:t>
      </w:r>
      <w:r w:rsidR="0070669B">
        <w:rPr>
          <w:rFonts w:ascii="Calibri Light" w:eastAsia="Times New Roman" w:hAnsi="Calibri Light" w:cs="Calibri Light"/>
          <w:color w:val="000000"/>
          <w:sz w:val="22"/>
          <w:szCs w:val="22"/>
          <w:lang w:eastAsia="es-ES_tradnl"/>
        </w:rPr>
        <w:t>Furthermore, a</w:t>
      </w:r>
      <w:r w:rsidR="0070669B" w:rsidRPr="00F3394E">
        <w:rPr>
          <w:rFonts w:ascii="Calibri Light" w:eastAsia="Times New Roman" w:hAnsi="Calibri Light" w:cs="Calibri Light"/>
          <w:color w:val="000000"/>
          <w:sz w:val="22"/>
          <w:szCs w:val="22"/>
          <w:lang w:eastAsia="es-ES_tradnl"/>
        </w:rPr>
        <w:t xml:space="preserve">s </w:t>
      </w:r>
      <w:r w:rsidR="00F638B8" w:rsidRPr="00F3394E">
        <w:rPr>
          <w:rFonts w:ascii="Calibri Light" w:eastAsia="Times New Roman" w:hAnsi="Calibri Light" w:cs="Calibri Light"/>
          <w:color w:val="000000"/>
          <w:sz w:val="22"/>
          <w:szCs w:val="22"/>
          <w:lang w:eastAsia="es-ES_tradnl"/>
        </w:rPr>
        <w:t xml:space="preserve">stated in an article in </w:t>
      </w:r>
      <w:r w:rsidR="00F638B8" w:rsidRPr="00DE2234">
        <w:rPr>
          <w:rFonts w:ascii="Calibri Light" w:eastAsia="Times New Roman" w:hAnsi="Calibri Light" w:cs="Calibri Light"/>
          <w:i/>
          <w:iCs/>
          <w:color w:val="000000"/>
          <w:sz w:val="22"/>
          <w:szCs w:val="22"/>
          <w:lang w:eastAsia="es-ES_tradnl"/>
        </w:rPr>
        <w:t>La Nación</w:t>
      </w:r>
      <w:r w:rsidR="00F638B8" w:rsidRPr="00F3394E">
        <w:rPr>
          <w:rFonts w:ascii="Calibri Light" w:eastAsia="Times New Roman" w:hAnsi="Calibri Light" w:cs="Calibri Light"/>
          <w:color w:val="000000"/>
          <w:sz w:val="22"/>
          <w:szCs w:val="22"/>
          <w:lang w:eastAsia="es-ES_tradnl"/>
        </w:rPr>
        <w:t xml:space="preserve">, </w:t>
      </w:r>
      <w:r w:rsidR="0070669B">
        <w:rPr>
          <w:rFonts w:ascii="Calibri Light" w:eastAsia="Times New Roman" w:hAnsi="Calibri Light" w:cs="Calibri Light"/>
          <w:color w:val="000000"/>
          <w:sz w:val="22"/>
          <w:szCs w:val="22"/>
          <w:lang w:eastAsia="es-ES_tradnl"/>
        </w:rPr>
        <w:t>the</w:t>
      </w:r>
      <w:r w:rsidR="00F638B8" w:rsidRPr="00F3394E">
        <w:rPr>
          <w:rFonts w:ascii="Calibri Light" w:eastAsia="Times New Roman" w:hAnsi="Calibri Light" w:cs="Calibri Light"/>
          <w:color w:val="000000"/>
          <w:sz w:val="22"/>
          <w:szCs w:val="22"/>
          <w:lang w:eastAsia="es-ES_tradnl"/>
        </w:rPr>
        <w:t xml:space="preserve"> effectiveness </w:t>
      </w:r>
      <w:r w:rsidR="0070669B">
        <w:rPr>
          <w:rFonts w:ascii="Calibri Light" w:eastAsia="Times New Roman" w:hAnsi="Calibri Light" w:cs="Calibri Light"/>
          <w:color w:val="000000"/>
          <w:sz w:val="22"/>
          <w:szCs w:val="22"/>
          <w:lang w:eastAsia="es-ES_tradnl"/>
        </w:rPr>
        <w:t xml:space="preserve">of sex education </w:t>
      </w:r>
      <w:r w:rsidR="00F638B8" w:rsidRPr="00F3394E">
        <w:rPr>
          <w:rFonts w:ascii="Calibri Light" w:eastAsia="Times New Roman" w:hAnsi="Calibri Light" w:cs="Calibri Light"/>
          <w:color w:val="000000"/>
          <w:sz w:val="22"/>
          <w:szCs w:val="22"/>
          <w:lang w:eastAsia="es-ES_tradnl"/>
        </w:rPr>
        <w:t>is dubious</w:t>
      </w:r>
      <w:r w:rsidR="0070669B">
        <w:rPr>
          <w:rFonts w:ascii="Calibri Light" w:eastAsia="Times New Roman" w:hAnsi="Calibri Light" w:cs="Calibri Light"/>
          <w:color w:val="000000"/>
          <w:sz w:val="22"/>
          <w:szCs w:val="22"/>
          <w:lang w:eastAsia="es-ES_tradnl"/>
        </w:rPr>
        <w:t xml:space="preserve"> despite </w:t>
      </w:r>
      <w:r w:rsidR="0027357B">
        <w:rPr>
          <w:rFonts w:ascii="Calibri Light" w:eastAsia="Times New Roman" w:hAnsi="Calibri Light" w:cs="Calibri Light"/>
          <w:color w:val="000000"/>
          <w:sz w:val="22"/>
          <w:szCs w:val="22"/>
          <w:lang w:eastAsia="es-ES_tradnl"/>
        </w:rPr>
        <w:t xml:space="preserve">the </w:t>
      </w:r>
      <w:r w:rsidR="0070669B">
        <w:rPr>
          <w:rFonts w:ascii="Calibri Light" w:eastAsia="Times New Roman" w:hAnsi="Calibri Light" w:cs="Calibri Light"/>
          <w:color w:val="000000"/>
          <w:sz w:val="22"/>
          <w:szCs w:val="22"/>
          <w:lang w:eastAsia="es-ES_tradnl"/>
        </w:rPr>
        <w:t xml:space="preserve">MEP’s efforts to improve it, </w:t>
      </w:r>
      <w:r w:rsidR="00F638B8" w:rsidRPr="00F3394E">
        <w:rPr>
          <w:rFonts w:ascii="Calibri Light" w:eastAsia="Times New Roman" w:hAnsi="Calibri Light" w:cs="Calibri Light"/>
          <w:color w:val="000000"/>
          <w:sz w:val="22"/>
          <w:szCs w:val="22"/>
          <w:lang w:eastAsia="es-ES_tradnl"/>
        </w:rPr>
        <w:t xml:space="preserve">due to the lack of assessment. </w:t>
      </w:r>
      <w:r w:rsidR="005E1B79" w:rsidRPr="00F3394E">
        <w:rPr>
          <w:rFonts w:ascii="Calibri Light" w:eastAsia="Times New Roman" w:hAnsi="Calibri Light" w:cs="Calibri Light"/>
          <w:color w:val="000000"/>
          <w:sz w:val="22"/>
          <w:szCs w:val="22"/>
          <w:lang w:eastAsia="es-ES_tradnl"/>
        </w:rPr>
        <w:t xml:space="preserve">Parental opposition also prevents or restricts </w:t>
      </w:r>
      <w:r w:rsidR="005E1B79" w:rsidRPr="00F3394E">
        <w:rPr>
          <w:rFonts w:ascii="Calibri Light" w:eastAsia="Times New Roman" w:hAnsi="Calibri Light" w:cs="Calibri Light"/>
          <w:color w:val="000000"/>
          <w:sz w:val="22"/>
          <w:szCs w:val="22"/>
          <w:lang w:eastAsia="es-ES_tradnl"/>
        </w:rPr>
        <w:lastRenderedPageBreak/>
        <w:t>teachers</w:t>
      </w:r>
      <w:r w:rsidR="0070669B">
        <w:rPr>
          <w:rFonts w:ascii="Calibri Light" w:eastAsia="Times New Roman" w:hAnsi="Calibri Light" w:cs="Calibri Light"/>
          <w:color w:val="000000"/>
          <w:sz w:val="22"/>
          <w:szCs w:val="22"/>
          <w:lang w:eastAsia="es-ES_tradnl"/>
        </w:rPr>
        <w:t>’</w:t>
      </w:r>
      <w:r w:rsidR="005E1B79" w:rsidRPr="00F3394E">
        <w:rPr>
          <w:rFonts w:ascii="Calibri Light" w:eastAsia="Times New Roman" w:hAnsi="Calibri Light" w:cs="Calibri Light"/>
          <w:color w:val="000000"/>
          <w:sz w:val="22"/>
          <w:szCs w:val="22"/>
          <w:lang w:eastAsia="es-ES_tradnl"/>
        </w:rPr>
        <w:t xml:space="preserve"> </w:t>
      </w:r>
      <w:r w:rsidR="0070669B">
        <w:rPr>
          <w:rFonts w:ascii="Calibri Light" w:eastAsia="Times New Roman" w:hAnsi="Calibri Light" w:cs="Calibri Light"/>
          <w:color w:val="000000"/>
          <w:sz w:val="22"/>
          <w:szCs w:val="22"/>
          <w:lang w:eastAsia="es-ES_tradnl"/>
        </w:rPr>
        <w:t>ability to address</w:t>
      </w:r>
      <w:r w:rsidR="00F638B8" w:rsidRPr="00F3394E">
        <w:rPr>
          <w:rFonts w:ascii="Calibri Light" w:eastAsia="Times New Roman" w:hAnsi="Calibri Light" w:cs="Calibri Light"/>
          <w:color w:val="000000"/>
          <w:sz w:val="22"/>
          <w:szCs w:val="22"/>
          <w:lang w:eastAsia="es-ES_tradnl"/>
        </w:rPr>
        <w:t xml:space="preserve"> sex education </w:t>
      </w:r>
      <w:r w:rsidR="005E1B79" w:rsidRPr="00F3394E">
        <w:rPr>
          <w:rFonts w:ascii="Calibri Light" w:eastAsia="Times New Roman" w:hAnsi="Calibri Light" w:cs="Calibri Light"/>
          <w:color w:val="000000"/>
          <w:sz w:val="22"/>
          <w:szCs w:val="22"/>
          <w:lang w:eastAsia="es-ES_tradnl"/>
        </w:rPr>
        <w:t xml:space="preserve">in the classroom, as </w:t>
      </w:r>
      <w:r w:rsidR="0070669B">
        <w:rPr>
          <w:rFonts w:ascii="Calibri Light" w:eastAsia="Times New Roman" w:hAnsi="Calibri Light" w:cs="Calibri Light"/>
          <w:color w:val="000000"/>
          <w:sz w:val="22"/>
          <w:szCs w:val="22"/>
          <w:lang w:eastAsia="es-ES_tradnl"/>
        </w:rPr>
        <w:t>parents</w:t>
      </w:r>
      <w:r w:rsidR="0070669B" w:rsidRPr="00F3394E">
        <w:rPr>
          <w:rFonts w:ascii="Calibri Light" w:eastAsia="Times New Roman" w:hAnsi="Calibri Light" w:cs="Calibri Light"/>
          <w:color w:val="000000"/>
          <w:sz w:val="22"/>
          <w:szCs w:val="22"/>
          <w:lang w:eastAsia="es-ES_tradnl"/>
        </w:rPr>
        <w:t xml:space="preserve"> </w:t>
      </w:r>
      <w:r w:rsidR="005E1B79" w:rsidRPr="00F3394E">
        <w:rPr>
          <w:rFonts w:ascii="Calibri Light" w:eastAsia="Times New Roman" w:hAnsi="Calibri Light" w:cs="Calibri Light"/>
          <w:color w:val="000000"/>
          <w:sz w:val="22"/>
          <w:szCs w:val="22"/>
          <w:lang w:eastAsia="es-ES_tradnl"/>
        </w:rPr>
        <w:t>can</w:t>
      </w:r>
      <w:r w:rsidR="00F638B8" w:rsidRPr="00F3394E">
        <w:rPr>
          <w:rFonts w:ascii="Calibri Light" w:eastAsia="Times New Roman" w:hAnsi="Calibri Light" w:cs="Calibri Light"/>
          <w:color w:val="000000"/>
          <w:sz w:val="22"/>
          <w:szCs w:val="22"/>
          <w:lang w:eastAsia="es-ES_tradnl"/>
        </w:rPr>
        <w:t xml:space="preserve"> </w:t>
      </w:r>
      <w:r w:rsidR="005E1B79" w:rsidRPr="00F3394E">
        <w:rPr>
          <w:rFonts w:ascii="Calibri Light" w:eastAsia="Times New Roman" w:hAnsi="Calibri Light" w:cs="Calibri Light"/>
          <w:color w:val="000000"/>
          <w:sz w:val="22"/>
          <w:szCs w:val="22"/>
          <w:lang w:eastAsia="es-ES_tradnl"/>
        </w:rPr>
        <w:t>demand that</w:t>
      </w:r>
      <w:r w:rsidR="00F638B8" w:rsidRPr="00F3394E">
        <w:rPr>
          <w:rFonts w:ascii="Calibri Light" w:eastAsia="Times New Roman" w:hAnsi="Calibri Light" w:cs="Calibri Light"/>
          <w:color w:val="000000"/>
          <w:sz w:val="22"/>
          <w:szCs w:val="22"/>
          <w:lang w:eastAsia="es-ES_tradnl"/>
        </w:rPr>
        <w:t xml:space="preserve"> their children skip these lessons (Cerdas E., 2017). </w:t>
      </w:r>
    </w:p>
    <w:p w14:paraId="23F2639B" w14:textId="77777777" w:rsidR="00F638B8" w:rsidRPr="00F3394E" w:rsidRDefault="00F638B8" w:rsidP="0070669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Schools </w:t>
      </w:r>
      <w:r w:rsidR="005E1B79" w:rsidRPr="00F3394E">
        <w:rPr>
          <w:rFonts w:ascii="Calibri Light" w:eastAsia="Times New Roman" w:hAnsi="Calibri Light" w:cs="Calibri Light"/>
          <w:color w:val="000000"/>
          <w:sz w:val="22"/>
          <w:szCs w:val="22"/>
          <w:lang w:eastAsia="es-ES_tradnl"/>
        </w:rPr>
        <w:t>openly allow relationships. H</w:t>
      </w:r>
      <w:r w:rsidRPr="00F3394E">
        <w:rPr>
          <w:rFonts w:ascii="Calibri Light" w:eastAsia="Times New Roman" w:hAnsi="Calibri Light" w:cs="Calibri Light"/>
          <w:color w:val="000000"/>
          <w:sz w:val="22"/>
          <w:szCs w:val="22"/>
          <w:lang w:eastAsia="es-ES_tradnl"/>
        </w:rPr>
        <w:t xml:space="preserve">owever, if it is a </w:t>
      </w:r>
      <w:r w:rsidR="005E1B79" w:rsidRPr="00F3394E">
        <w:rPr>
          <w:rFonts w:ascii="Calibri Light" w:eastAsia="Times New Roman" w:hAnsi="Calibri Light" w:cs="Calibri Light"/>
          <w:color w:val="000000"/>
          <w:sz w:val="22"/>
          <w:szCs w:val="22"/>
          <w:lang w:eastAsia="es-ES_tradnl"/>
        </w:rPr>
        <w:t>g</w:t>
      </w:r>
      <w:r w:rsidRPr="00F3394E">
        <w:rPr>
          <w:rFonts w:ascii="Calibri Light" w:eastAsia="Times New Roman" w:hAnsi="Calibri Light" w:cs="Calibri Light"/>
          <w:color w:val="000000"/>
          <w:sz w:val="22"/>
          <w:szCs w:val="22"/>
          <w:lang w:eastAsia="es-ES_tradnl"/>
        </w:rPr>
        <w:t xml:space="preserve">ay or lesbian relationship, </w:t>
      </w:r>
      <w:r w:rsidR="0070669B">
        <w:rPr>
          <w:rFonts w:ascii="Calibri Light" w:eastAsia="Times New Roman" w:hAnsi="Calibri Light" w:cs="Calibri Light"/>
          <w:color w:val="000000"/>
          <w:sz w:val="22"/>
          <w:szCs w:val="22"/>
          <w:lang w:eastAsia="es-ES_tradnl"/>
        </w:rPr>
        <w:t>standards seem</w:t>
      </w:r>
      <w:r w:rsidRPr="00F3394E">
        <w:rPr>
          <w:rFonts w:ascii="Calibri Light" w:eastAsia="Times New Roman" w:hAnsi="Calibri Light" w:cs="Calibri Light"/>
          <w:color w:val="000000"/>
          <w:sz w:val="22"/>
          <w:szCs w:val="22"/>
          <w:lang w:eastAsia="es-ES_tradnl"/>
        </w:rPr>
        <w:t xml:space="preserve"> to shift and displays of affection </w:t>
      </w:r>
      <w:r w:rsidR="0070669B">
        <w:rPr>
          <w:rFonts w:ascii="Calibri Light" w:eastAsia="Times New Roman" w:hAnsi="Calibri Light" w:cs="Calibri Light"/>
          <w:color w:val="000000"/>
          <w:sz w:val="22"/>
          <w:szCs w:val="22"/>
          <w:lang w:eastAsia="es-ES_tradnl"/>
        </w:rPr>
        <w:t>become</w:t>
      </w:r>
      <w:r w:rsidR="0070669B"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prohibited or repressed. As for trans</w:t>
      </w:r>
      <w:r w:rsidR="005E1B79" w:rsidRPr="00F3394E">
        <w:rPr>
          <w:rFonts w:ascii="Calibri Light" w:eastAsia="Times New Roman" w:hAnsi="Calibri Light" w:cs="Calibri Light"/>
          <w:color w:val="000000"/>
          <w:sz w:val="22"/>
          <w:szCs w:val="22"/>
          <w:lang w:eastAsia="es-ES_tradnl"/>
        </w:rPr>
        <w:t>gender</w:t>
      </w:r>
      <w:r w:rsidRPr="00F3394E">
        <w:rPr>
          <w:rFonts w:ascii="Calibri Light" w:eastAsia="Times New Roman" w:hAnsi="Calibri Light" w:cs="Calibri Light"/>
          <w:color w:val="000000"/>
          <w:sz w:val="22"/>
          <w:szCs w:val="22"/>
          <w:lang w:eastAsia="es-ES_tradnl"/>
        </w:rPr>
        <w:t xml:space="preserve"> students, a</w:t>
      </w:r>
      <w:r w:rsidR="00BE0216" w:rsidRPr="00F3394E">
        <w:rPr>
          <w:rFonts w:ascii="Calibri Light" w:eastAsia="Times New Roman" w:hAnsi="Calibri Light" w:cs="Calibri Light"/>
          <w:color w:val="000000"/>
          <w:sz w:val="22"/>
          <w:szCs w:val="22"/>
          <w:lang w:eastAsia="es-ES_tradnl"/>
        </w:rPr>
        <w:t>ctivists point out that they</w:t>
      </w:r>
      <w:r w:rsidRPr="00F3394E">
        <w:rPr>
          <w:rFonts w:ascii="Calibri Light" w:eastAsia="Times New Roman" w:hAnsi="Calibri Light" w:cs="Calibri Light"/>
          <w:color w:val="000000"/>
          <w:sz w:val="22"/>
          <w:szCs w:val="22"/>
          <w:lang w:eastAsia="es-ES_tradnl"/>
        </w:rPr>
        <w:t xml:space="preserve"> usually </w:t>
      </w:r>
      <w:r w:rsidR="00BE0216" w:rsidRPr="00F3394E">
        <w:rPr>
          <w:rFonts w:ascii="Calibri Light" w:eastAsia="Times New Roman" w:hAnsi="Calibri Light" w:cs="Calibri Light"/>
          <w:color w:val="000000"/>
          <w:sz w:val="22"/>
          <w:szCs w:val="22"/>
          <w:lang w:eastAsia="es-ES_tradnl"/>
        </w:rPr>
        <w:t xml:space="preserve">end up being </w:t>
      </w:r>
      <w:r w:rsidRPr="00F3394E">
        <w:rPr>
          <w:rFonts w:ascii="Calibri Light" w:eastAsia="Times New Roman" w:hAnsi="Calibri Light" w:cs="Calibri Light"/>
          <w:color w:val="000000"/>
          <w:sz w:val="22"/>
          <w:szCs w:val="22"/>
          <w:lang w:eastAsia="es-ES_tradnl"/>
        </w:rPr>
        <w:t>expelled. </w:t>
      </w:r>
    </w:p>
    <w:p w14:paraId="24E3FCEA" w14:textId="77777777" w:rsidR="00356A44" w:rsidRPr="00E0361F"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color w:val="000000"/>
          <w:sz w:val="6"/>
          <w:szCs w:val="6"/>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 </w:t>
      </w:r>
    </w:p>
    <w:p w14:paraId="596A5B0C" w14:textId="77777777" w:rsidR="00356A44" w:rsidRPr="00CA366F" w:rsidRDefault="00CA366F" w:rsidP="00CA366F">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CA366F">
        <w:rPr>
          <w:rFonts w:ascii="Calibri Light" w:eastAsia="Times New Roman" w:hAnsi="Calibri Light" w:cs="Calibri Light"/>
          <w:iCs/>
          <w:color w:val="44D903"/>
          <w:sz w:val="22"/>
          <w:szCs w:val="22"/>
          <w:bdr w:val="none" w:sz="0" w:space="0" w:color="auto"/>
          <w:lang w:eastAsia="es-ES_tradnl"/>
        </w:rPr>
        <w:t>5</w:t>
      </w:r>
      <w:r w:rsidR="005C3022" w:rsidRPr="00CA366F">
        <w:rPr>
          <w:rFonts w:ascii="Calibri Light" w:eastAsia="Times New Roman" w:hAnsi="Calibri Light" w:cs="Calibri Light"/>
          <w:iCs/>
          <w:color w:val="44D903"/>
          <w:sz w:val="22"/>
          <w:szCs w:val="22"/>
          <w:bdr w:val="none" w:sz="0" w:space="0" w:color="auto"/>
          <w:lang w:eastAsia="es-ES_tradnl"/>
        </w:rPr>
        <w:t>.4</w:t>
      </w:r>
      <w:r w:rsidR="00F638B8" w:rsidRPr="00CA366F">
        <w:rPr>
          <w:rFonts w:ascii="Calibri Light" w:eastAsia="Times New Roman" w:hAnsi="Calibri Light" w:cs="Calibri Light"/>
          <w:iCs/>
          <w:color w:val="44D903"/>
          <w:sz w:val="22"/>
          <w:szCs w:val="22"/>
          <w:bdr w:val="none" w:sz="0" w:space="0" w:color="auto"/>
          <w:lang w:eastAsia="es-ES_tradnl"/>
        </w:rPr>
        <w:t>.2 Health and Protection</w:t>
      </w:r>
    </w:p>
    <w:p w14:paraId="6033C47B" w14:textId="75022CC3" w:rsidR="00356A44" w:rsidRPr="00F3394E" w:rsidRDefault="00F638B8" w:rsidP="009635D5">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The effects of social rejection on the mental health of these children and adolescents (including </w:t>
      </w:r>
      <w:r w:rsidR="0070669B">
        <w:rPr>
          <w:rFonts w:ascii="Calibri Light" w:eastAsia="Times New Roman" w:hAnsi="Calibri Light" w:cs="Calibri Light"/>
          <w:color w:val="000000"/>
          <w:sz w:val="22"/>
          <w:szCs w:val="22"/>
          <w:lang w:eastAsia="es-ES_tradnl"/>
        </w:rPr>
        <w:t>rejection by</w:t>
      </w:r>
      <w:r w:rsidRPr="00F3394E">
        <w:rPr>
          <w:rFonts w:ascii="Calibri Light" w:eastAsia="Times New Roman" w:hAnsi="Calibri Light" w:cs="Calibri Light"/>
          <w:color w:val="000000"/>
          <w:sz w:val="22"/>
          <w:szCs w:val="22"/>
          <w:lang w:eastAsia="es-ES_tradnl"/>
        </w:rPr>
        <w:t xml:space="preserve"> their peers) are of great concern. Activists point out the propensity </w:t>
      </w:r>
      <w:r w:rsidR="0070669B">
        <w:rPr>
          <w:rFonts w:ascii="Calibri Light" w:eastAsia="Times New Roman" w:hAnsi="Calibri Light" w:cs="Calibri Light"/>
          <w:color w:val="000000"/>
          <w:sz w:val="22"/>
          <w:szCs w:val="22"/>
          <w:lang w:eastAsia="es-ES_tradnl"/>
        </w:rPr>
        <w:t>for indulging</w:t>
      </w:r>
      <w:r w:rsidRPr="00F3394E">
        <w:rPr>
          <w:rFonts w:ascii="Calibri Light" w:eastAsia="Times New Roman" w:hAnsi="Calibri Light" w:cs="Calibri Light"/>
          <w:color w:val="000000"/>
          <w:sz w:val="22"/>
          <w:szCs w:val="22"/>
          <w:lang w:eastAsia="es-ES_tradnl"/>
        </w:rPr>
        <w:t xml:space="preserve"> in self</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destructive behaviors, such as the development of addictions and suicidal </w:t>
      </w:r>
      <w:r w:rsidR="00E0361F" w:rsidRPr="00F3394E">
        <w:rPr>
          <w:rFonts w:ascii="Calibri Light" w:eastAsia="Times New Roman" w:hAnsi="Calibri Light" w:cs="Calibri Light"/>
          <w:color w:val="000000"/>
          <w:sz w:val="22"/>
          <w:szCs w:val="22"/>
          <w:lang w:eastAsia="es-ES_tradnl"/>
        </w:rPr>
        <w:t>tendencies</w:t>
      </w:r>
      <w:r w:rsidR="00E0361F">
        <w:rPr>
          <w:rFonts w:ascii="Calibri Light" w:eastAsia="Times New Roman" w:hAnsi="Calibri Light" w:cs="Calibri Light"/>
          <w:color w:val="000000"/>
          <w:sz w:val="22"/>
          <w:szCs w:val="22"/>
          <w:lang w:eastAsia="es-ES_tradnl"/>
        </w:rPr>
        <w:t xml:space="preserve"> that</w:t>
      </w:r>
      <w:r w:rsidRPr="00F3394E">
        <w:rPr>
          <w:rFonts w:ascii="Calibri Light" w:eastAsia="Times New Roman" w:hAnsi="Calibri Light" w:cs="Calibri Light"/>
          <w:color w:val="000000"/>
          <w:sz w:val="22"/>
          <w:szCs w:val="22"/>
          <w:lang w:eastAsia="es-ES_tradnl"/>
        </w:rPr>
        <w:t xml:space="preserve"> unfortunately arise</w:t>
      </w:r>
      <w:r w:rsidR="004C5A5A">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in many cases</w:t>
      </w:r>
      <w:r w:rsidR="009635D5">
        <w:rPr>
          <w:rFonts w:ascii="Calibri Light" w:eastAsia="Times New Roman" w:hAnsi="Calibri Light" w:cs="Calibri Light"/>
          <w:color w:val="000000"/>
          <w:sz w:val="22"/>
          <w:szCs w:val="22"/>
          <w:lang w:eastAsia="es-ES_tradnl"/>
        </w:rPr>
        <w:t xml:space="preserve"> as a result</w:t>
      </w:r>
      <w:r w:rsidRPr="00F3394E">
        <w:rPr>
          <w:rFonts w:ascii="Calibri Light" w:eastAsia="Times New Roman" w:hAnsi="Calibri Light" w:cs="Calibri Light"/>
          <w:color w:val="000000"/>
          <w:sz w:val="22"/>
          <w:szCs w:val="22"/>
          <w:lang w:eastAsia="es-ES_tradnl"/>
        </w:rPr>
        <w:t xml:space="preserve">. One of the most commonly reported situations </w:t>
      </w:r>
      <w:r w:rsidR="009635D5">
        <w:rPr>
          <w:rFonts w:ascii="Calibri Light" w:eastAsia="Times New Roman" w:hAnsi="Calibri Light" w:cs="Calibri Light"/>
          <w:color w:val="000000"/>
          <w:sz w:val="22"/>
          <w:szCs w:val="22"/>
          <w:lang w:eastAsia="es-ES_tradnl"/>
        </w:rPr>
        <w:t xml:space="preserve">among this population </w:t>
      </w:r>
      <w:r w:rsidRPr="00F3394E">
        <w:rPr>
          <w:rFonts w:ascii="Calibri Light" w:eastAsia="Times New Roman" w:hAnsi="Calibri Light" w:cs="Calibri Light"/>
          <w:color w:val="000000"/>
          <w:sz w:val="22"/>
          <w:szCs w:val="22"/>
          <w:lang w:eastAsia="es-ES_tradnl"/>
        </w:rPr>
        <w:t xml:space="preserve">is rejection in their own homes; they end up being </w:t>
      </w:r>
      <w:r w:rsidR="009635D5">
        <w:rPr>
          <w:rFonts w:ascii="Calibri Light" w:eastAsia="Times New Roman" w:hAnsi="Calibri Light" w:cs="Calibri Light"/>
          <w:color w:val="000000"/>
          <w:sz w:val="22"/>
          <w:szCs w:val="22"/>
          <w:lang w:eastAsia="es-ES_tradnl"/>
        </w:rPr>
        <w:t>thrown out of the house and becoming</w:t>
      </w:r>
      <w:r w:rsidRPr="00F3394E">
        <w:rPr>
          <w:rFonts w:ascii="Calibri Light" w:eastAsia="Times New Roman" w:hAnsi="Calibri Light" w:cs="Calibri Light"/>
          <w:color w:val="000000"/>
          <w:sz w:val="22"/>
          <w:szCs w:val="22"/>
          <w:lang w:eastAsia="es-ES_tradnl"/>
        </w:rPr>
        <w:t xml:space="preserve"> homeless, </w:t>
      </w:r>
      <w:r w:rsidR="009635D5">
        <w:rPr>
          <w:rFonts w:ascii="Calibri Light" w:eastAsia="Times New Roman" w:hAnsi="Calibri Light" w:cs="Calibri Light"/>
          <w:color w:val="000000"/>
          <w:sz w:val="22"/>
          <w:szCs w:val="22"/>
          <w:lang w:eastAsia="es-ES_tradnl"/>
        </w:rPr>
        <w:t>which leads</w:t>
      </w:r>
      <w:r w:rsidR="009635D5"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them to destitution, sexual exploitation, and drug use. </w:t>
      </w:r>
    </w:p>
    <w:p w14:paraId="3D059CD1" w14:textId="77777777" w:rsidR="00F638B8" w:rsidRPr="00F3394E" w:rsidRDefault="009635D5" w:rsidP="0027357B">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Pr>
          <w:rFonts w:ascii="Calibri Light" w:eastAsia="Times New Roman" w:hAnsi="Calibri Light" w:cs="Calibri Light"/>
          <w:color w:val="000000"/>
          <w:sz w:val="22"/>
          <w:szCs w:val="22"/>
          <w:lang w:eastAsia="es-ES_tradnl"/>
        </w:rPr>
        <w:t>A</w:t>
      </w:r>
      <w:r w:rsidR="00F638B8" w:rsidRPr="00F3394E">
        <w:rPr>
          <w:rFonts w:ascii="Calibri Light" w:eastAsia="Times New Roman" w:hAnsi="Calibri Light" w:cs="Calibri Light"/>
          <w:color w:val="000000"/>
          <w:sz w:val="22"/>
          <w:szCs w:val="22"/>
          <w:lang w:eastAsia="es-ES_tradnl"/>
        </w:rPr>
        <w:t xml:space="preserve">ctivists indicate that PANI has trouble placing and caring for these children in their shelters, since </w:t>
      </w:r>
      <w:r w:rsidR="00DA59B7">
        <w:rPr>
          <w:rFonts w:ascii="Calibri Light" w:eastAsia="Times New Roman" w:hAnsi="Calibri Light" w:cs="Calibri Light"/>
          <w:color w:val="000000"/>
          <w:sz w:val="22"/>
          <w:szCs w:val="22"/>
          <w:lang w:eastAsia="es-ES_tradnl"/>
        </w:rPr>
        <w:t>members of this population</w:t>
      </w:r>
      <w:r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are </w:t>
      </w:r>
      <w:r w:rsidR="00DA59B7">
        <w:rPr>
          <w:rFonts w:ascii="Calibri Light" w:eastAsia="Times New Roman" w:hAnsi="Calibri Light" w:cs="Calibri Light"/>
          <w:color w:val="000000"/>
          <w:sz w:val="22"/>
          <w:szCs w:val="22"/>
          <w:lang w:eastAsia="es-ES_tradnl"/>
        </w:rPr>
        <w:t>often</w:t>
      </w:r>
      <w:r w:rsidR="00DA59B7"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victims of abuse and violence </w:t>
      </w:r>
      <w:r w:rsidR="00DA59B7">
        <w:rPr>
          <w:rFonts w:ascii="Calibri Light" w:eastAsia="Times New Roman" w:hAnsi="Calibri Light" w:cs="Calibri Light"/>
          <w:color w:val="000000"/>
          <w:sz w:val="22"/>
          <w:szCs w:val="22"/>
          <w:lang w:eastAsia="es-ES_tradnl"/>
        </w:rPr>
        <w:t>from</w:t>
      </w:r>
      <w:r w:rsidR="00DA59B7"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other children. </w:t>
      </w:r>
      <w:r w:rsidR="00DA59B7">
        <w:rPr>
          <w:rFonts w:ascii="Calibri Light" w:eastAsia="Times New Roman" w:hAnsi="Calibri Light" w:cs="Calibri Light"/>
          <w:color w:val="000000"/>
          <w:sz w:val="22"/>
          <w:szCs w:val="22"/>
          <w:lang w:eastAsia="es-ES_tradnl"/>
        </w:rPr>
        <w:t>The</w:t>
      </w:r>
      <w:r w:rsidR="00DA59B7"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situ</w:t>
      </w:r>
      <w:r w:rsidR="00BE0216" w:rsidRPr="00F3394E">
        <w:rPr>
          <w:rFonts w:ascii="Calibri Light" w:eastAsia="Times New Roman" w:hAnsi="Calibri Light" w:cs="Calibri Light"/>
          <w:color w:val="000000"/>
          <w:sz w:val="22"/>
          <w:szCs w:val="22"/>
          <w:lang w:eastAsia="es-ES_tradnl"/>
        </w:rPr>
        <w:t>ation is not always handled adequately, leading these children to</w:t>
      </w:r>
      <w:r w:rsidR="00F638B8" w:rsidRPr="00F3394E">
        <w:rPr>
          <w:rFonts w:ascii="Calibri Light" w:eastAsia="Times New Roman" w:hAnsi="Calibri Light" w:cs="Calibri Light"/>
          <w:color w:val="000000"/>
          <w:sz w:val="22"/>
          <w:szCs w:val="22"/>
          <w:lang w:eastAsia="es-ES_tradnl"/>
        </w:rPr>
        <w:t xml:space="preserve"> run away and live o</w:t>
      </w:r>
      <w:r w:rsidR="00BE0216" w:rsidRPr="00F3394E">
        <w:rPr>
          <w:rFonts w:ascii="Calibri Light" w:eastAsia="Times New Roman" w:hAnsi="Calibri Light" w:cs="Calibri Light"/>
          <w:color w:val="000000"/>
          <w:sz w:val="22"/>
          <w:szCs w:val="22"/>
          <w:lang w:eastAsia="es-ES_tradnl"/>
        </w:rPr>
        <w:t>n the streets. Activists assert that, for the most part, only NGOs</w:t>
      </w:r>
      <w:r w:rsidR="00F638B8" w:rsidRPr="00F3394E">
        <w:rPr>
          <w:rFonts w:ascii="Calibri Light" w:eastAsia="Times New Roman" w:hAnsi="Calibri Light" w:cs="Calibri Light"/>
          <w:color w:val="000000"/>
          <w:sz w:val="22"/>
          <w:szCs w:val="22"/>
          <w:lang w:eastAsia="es-ES_tradnl"/>
        </w:rPr>
        <w:t xml:space="preserve"> </w:t>
      </w:r>
      <w:r w:rsidR="00DA59B7">
        <w:rPr>
          <w:rFonts w:ascii="Calibri Light" w:eastAsia="Times New Roman" w:hAnsi="Calibri Light" w:cs="Calibri Light"/>
          <w:color w:val="000000"/>
          <w:sz w:val="22"/>
          <w:szCs w:val="22"/>
          <w:lang w:eastAsia="es-ES_tradnl"/>
        </w:rPr>
        <w:t>take care of</w:t>
      </w:r>
      <w:r w:rsidR="00DA59B7"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them</w:t>
      </w:r>
      <w:r w:rsidR="00DA59B7">
        <w:rPr>
          <w:rFonts w:ascii="Calibri Light" w:eastAsia="Times New Roman" w:hAnsi="Calibri Light" w:cs="Calibri Light"/>
          <w:color w:val="000000"/>
          <w:sz w:val="22"/>
          <w:szCs w:val="22"/>
          <w:lang w:eastAsia="es-ES_tradnl"/>
        </w:rPr>
        <w:t>.</w:t>
      </w:r>
      <w:r w:rsidR="00DA59B7" w:rsidRPr="00F3394E">
        <w:rPr>
          <w:rFonts w:ascii="Calibri Light" w:eastAsia="Times New Roman" w:hAnsi="Calibri Light" w:cs="Calibri Light"/>
          <w:color w:val="000000"/>
          <w:sz w:val="22"/>
          <w:szCs w:val="22"/>
          <w:lang w:eastAsia="es-ES_tradnl"/>
        </w:rPr>
        <w:t xml:space="preserve"> </w:t>
      </w:r>
      <w:r w:rsidR="00DA59B7">
        <w:rPr>
          <w:rFonts w:ascii="Calibri Light" w:eastAsia="Times New Roman" w:hAnsi="Calibri Light" w:cs="Calibri Light"/>
          <w:color w:val="000000"/>
          <w:sz w:val="22"/>
          <w:szCs w:val="22"/>
          <w:lang w:eastAsia="es-ES_tradnl"/>
        </w:rPr>
        <w:t xml:space="preserve">However, </w:t>
      </w:r>
      <w:r w:rsidR="00F638B8" w:rsidRPr="00F3394E">
        <w:rPr>
          <w:rFonts w:ascii="Calibri Light" w:eastAsia="Times New Roman" w:hAnsi="Calibri Light" w:cs="Calibri Light"/>
          <w:color w:val="000000"/>
          <w:sz w:val="22"/>
          <w:szCs w:val="22"/>
          <w:lang w:eastAsia="es-ES_tradnl"/>
        </w:rPr>
        <w:t xml:space="preserve">many </w:t>
      </w:r>
      <w:r w:rsidR="00DA59B7">
        <w:rPr>
          <w:rFonts w:ascii="Calibri Light" w:eastAsia="Times New Roman" w:hAnsi="Calibri Light" w:cs="Calibri Light"/>
          <w:color w:val="000000"/>
          <w:sz w:val="22"/>
          <w:szCs w:val="22"/>
          <w:lang w:eastAsia="es-ES_tradnl"/>
        </w:rPr>
        <w:t xml:space="preserve">NGOs </w:t>
      </w:r>
      <w:r w:rsidR="00F638B8" w:rsidRPr="00F3394E">
        <w:rPr>
          <w:rFonts w:ascii="Calibri Light" w:eastAsia="Times New Roman" w:hAnsi="Calibri Light" w:cs="Calibri Light"/>
          <w:color w:val="000000"/>
          <w:sz w:val="22"/>
          <w:szCs w:val="22"/>
          <w:lang w:eastAsia="es-ES_tradnl"/>
        </w:rPr>
        <w:t>are religious, so their a</w:t>
      </w:r>
      <w:r w:rsidR="00BE0216" w:rsidRPr="00F3394E">
        <w:rPr>
          <w:rFonts w:ascii="Calibri Light" w:eastAsia="Times New Roman" w:hAnsi="Calibri Light" w:cs="Calibri Light"/>
          <w:color w:val="000000"/>
          <w:sz w:val="22"/>
          <w:szCs w:val="22"/>
          <w:lang w:eastAsia="es-ES_tradnl"/>
        </w:rPr>
        <w:t xml:space="preserve">pproach </w:t>
      </w:r>
      <w:r w:rsidR="00DA59B7">
        <w:rPr>
          <w:rFonts w:ascii="Calibri Light" w:eastAsia="Times New Roman" w:hAnsi="Calibri Light" w:cs="Calibri Light"/>
          <w:color w:val="000000"/>
          <w:sz w:val="22"/>
          <w:szCs w:val="22"/>
          <w:lang w:eastAsia="es-ES_tradnl"/>
        </w:rPr>
        <w:t>can be</w:t>
      </w:r>
      <w:r w:rsidR="00DA59B7" w:rsidRPr="00F3394E">
        <w:rPr>
          <w:rFonts w:ascii="Calibri Light" w:eastAsia="Times New Roman" w:hAnsi="Calibri Light" w:cs="Calibri Light"/>
          <w:color w:val="000000"/>
          <w:sz w:val="22"/>
          <w:szCs w:val="22"/>
          <w:lang w:eastAsia="es-ES_tradnl"/>
        </w:rPr>
        <w:t xml:space="preserve"> </w:t>
      </w:r>
      <w:r w:rsidR="00DA59B7">
        <w:rPr>
          <w:rFonts w:ascii="Calibri Light" w:eastAsia="Times New Roman" w:hAnsi="Calibri Light" w:cs="Calibri Light"/>
          <w:color w:val="000000"/>
          <w:sz w:val="22"/>
          <w:szCs w:val="22"/>
          <w:lang w:eastAsia="es-ES_tradnl"/>
        </w:rPr>
        <w:t xml:space="preserve">a </w:t>
      </w:r>
      <w:r w:rsidR="00BE0216" w:rsidRPr="00F3394E">
        <w:rPr>
          <w:rFonts w:ascii="Calibri Light" w:eastAsia="Times New Roman" w:hAnsi="Calibri Light" w:cs="Calibri Light"/>
          <w:color w:val="000000"/>
          <w:sz w:val="22"/>
          <w:szCs w:val="22"/>
          <w:lang w:eastAsia="es-ES_tradnl"/>
        </w:rPr>
        <w:t>very conservative</w:t>
      </w:r>
      <w:r w:rsidR="00DA59B7">
        <w:rPr>
          <w:rFonts w:ascii="Calibri Light" w:eastAsia="Times New Roman" w:hAnsi="Calibri Light" w:cs="Calibri Light"/>
          <w:color w:val="000000"/>
          <w:sz w:val="22"/>
          <w:szCs w:val="22"/>
          <w:lang w:eastAsia="es-ES_tradnl"/>
        </w:rPr>
        <w:t xml:space="preserve"> and </w:t>
      </w:r>
      <w:r w:rsidR="00ED00F3">
        <w:rPr>
          <w:rFonts w:ascii="Calibri Light" w:eastAsia="Times New Roman" w:hAnsi="Calibri Light" w:cs="Calibri Light"/>
          <w:color w:val="000000"/>
          <w:sz w:val="22"/>
          <w:szCs w:val="22"/>
          <w:lang w:eastAsia="es-ES_tradnl"/>
        </w:rPr>
        <w:t>non</w:t>
      </w:r>
      <w:r w:rsidR="00ED00F3">
        <w:rPr>
          <w:rFonts w:ascii="Calibri Light" w:eastAsia="Times New Roman" w:hAnsi="Calibri Light" w:cs="Calibri Light"/>
          <w:color w:val="000000"/>
          <w:sz w:val="22"/>
          <w:szCs w:val="22"/>
          <w:lang w:eastAsia="es-ES_tradnl"/>
        </w:rPr>
        <w:noBreakHyphen/>
      </w:r>
      <w:r w:rsidR="00DA59B7">
        <w:rPr>
          <w:rFonts w:ascii="Calibri Light" w:eastAsia="Times New Roman" w:hAnsi="Calibri Light" w:cs="Calibri Light"/>
          <w:color w:val="000000"/>
          <w:sz w:val="22"/>
          <w:szCs w:val="22"/>
          <w:lang w:eastAsia="es-ES_tradnl"/>
        </w:rPr>
        <w:t>inclusive one; they may</w:t>
      </w:r>
      <w:r w:rsidR="00BE0216"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try to </w:t>
      </w:r>
      <w:r w:rsidR="00DB1AFE">
        <w:rPr>
          <w:rFonts w:ascii="Calibri Light" w:eastAsia="Times New Roman" w:hAnsi="Calibri Light" w:cs="Calibri Light"/>
          <w:color w:val="000000"/>
          <w:sz w:val="22"/>
          <w:szCs w:val="22"/>
          <w:lang w:eastAsia="es-ES_tradnl"/>
        </w:rPr>
        <w:t>“</w:t>
      </w:r>
      <w:r w:rsidR="00F638B8" w:rsidRPr="00F3394E">
        <w:rPr>
          <w:rFonts w:ascii="Calibri Light" w:eastAsia="Times New Roman" w:hAnsi="Calibri Light" w:cs="Calibri Light"/>
          <w:color w:val="000000"/>
          <w:sz w:val="22"/>
          <w:szCs w:val="22"/>
          <w:lang w:eastAsia="es-ES_tradnl"/>
        </w:rPr>
        <w:t>revert</w:t>
      </w:r>
      <w:r w:rsidR="00DB1AFE">
        <w:rPr>
          <w:rFonts w:ascii="Calibri Light" w:eastAsia="Times New Roman" w:hAnsi="Calibri Light" w:cs="Calibri Light"/>
          <w:color w:val="000000"/>
          <w:sz w:val="22"/>
          <w:szCs w:val="22"/>
          <w:lang w:eastAsia="es-ES_tradnl"/>
        </w:rPr>
        <w:t>”</w:t>
      </w:r>
      <w:r w:rsidR="00F638B8" w:rsidRPr="00F3394E">
        <w:rPr>
          <w:rFonts w:ascii="Calibri Light" w:eastAsia="Times New Roman" w:hAnsi="Calibri Light" w:cs="Calibri Light"/>
          <w:color w:val="000000"/>
          <w:sz w:val="22"/>
          <w:szCs w:val="22"/>
          <w:lang w:eastAsia="es-ES_tradnl"/>
        </w:rPr>
        <w:t xml:space="preserve"> sexual orientation</w:t>
      </w:r>
      <w:r w:rsidR="00BE0216" w:rsidRPr="00F3394E">
        <w:rPr>
          <w:rFonts w:ascii="Calibri Light" w:eastAsia="Times New Roman" w:hAnsi="Calibri Light" w:cs="Calibri Light"/>
          <w:color w:val="000000"/>
          <w:sz w:val="22"/>
          <w:szCs w:val="22"/>
          <w:lang w:eastAsia="es-ES_tradnl"/>
        </w:rPr>
        <w:t xml:space="preserve"> or gender identity, </w:t>
      </w:r>
      <w:r w:rsidR="00AF3EB1">
        <w:rPr>
          <w:rFonts w:ascii="Calibri Light" w:eastAsia="Times New Roman" w:hAnsi="Calibri Light" w:cs="Calibri Light"/>
          <w:color w:val="000000"/>
          <w:sz w:val="22"/>
          <w:szCs w:val="22"/>
          <w:lang w:eastAsia="es-ES_tradnl"/>
        </w:rPr>
        <w:t>despite the lack of</w:t>
      </w:r>
      <w:r w:rsidR="00AF3EB1"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scientific support</w:t>
      </w:r>
      <w:r w:rsidR="00AF3EB1">
        <w:rPr>
          <w:rFonts w:ascii="Calibri Light" w:eastAsia="Times New Roman" w:hAnsi="Calibri Light" w:cs="Calibri Light"/>
          <w:color w:val="000000"/>
          <w:sz w:val="22"/>
          <w:szCs w:val="22"/>
          <w:lang w:eastAsia="es-ES_tradnl"/>
        </w:rPr>
        <w:t>.</w:t>
      </w:r>
      <w:r w:rsidR="00AF3EB1" w:rsidRPr="00F3394E">
        <w:rPr>
          <w:rFonts w:ascii="Calibri Light" w:eastAsia="Times New Roman" w:hAnsi="Calibri Light" w:cs="Calibri Light"/>
          <w:color w:val="000000"/>
          <w:sz w:val="22"/>
          <w:szCs w:val="22"/>
          <w:lang w:eastAsia="es-ES_tradnl"/>
        </w:rPr>
        <w:t xml:space="preserve"> </w:t>
      </w:r>
      <w:r w:rsidR="00AF3EB1">
        <w:rPr>
          <w:rFonts w:ascii="Calibri Light" w:eastAsia="Times New Roman" w:hAnsi="Calibri Light" w:cs="Calibri Light"/>
          <w:color w:val="000000"/>
          <w:sz w:val="22"/>
          <w:szCs w:val="22"/>
          <w:lang w:eastAsia="es-ES_tradnl"/>
        </w:rPr>
        <w:t>This in turn</w:t>
      </w:r>
      <w:r w:rsidR="00AF3EB1" w:rsidRPr="00F3394E">
        <w:rPr>
          <w:rFonts w:ascii="Calibri Light" w:eastAsia="Times New Roman" w:hAnsi="Calibri Light" w:cs="Calibri Light"/>
          <w:color w:val="000000"/>
          <w:sz w:val="22"/>
          <w:szCs w:val="22"/>
          <w:lang w:eastAsia="es-ES_tradnl"/>
        </w:rPr>
        <w:t xml:space="preserve"> </w:t>
      </w:r>
      <w:r w:rsidR="00F638B8" w:rsidRPr="00F3394E">
        <w:rPr>
          <w:rFonts w:ascii="Calibri Light" w:eastAsia="Times New Roman" w:hAnsi="Calibri Light" w:cs="Calibri Light"/>
          <w:color w:val="000000"/>
          <w:sz w:val="22"/>
          <w:szCs w:val="22"/>
          <w:lang w:eastAsia="es-ES_tradnl"/>
        </w:rPr>
        <w:t xml:space="preserve">may deepen </w:t>
      </w:r>
      <w:r w:rsidR="00AF3EB1">
        <w:rPr>
          <w:rFonts w:ascii="Calibri Light" w:eastAsia="Times New Roman" w:hAnsi="Calibri Light" w:cs="Calibri Light"/>
          <w:color w:val="000000"/>
          <w:sz w:val="22"/>
          <w:szCs w:val="22"/>
          <w:lang w:eastAsia="es-ES_tradnl"/>
        </w:rPr>
        <w:t xml:space="preserve">the frustration of </w:t>
      </w:r>
      <w:r w:rsidR="00F638B8" w:rsidRPr="00F3394E">
        <w:rPr>
          <w:rFonts w:ascii="Calibri Light" w:eastAsia="Times New Roman" w:hAnsi="Calibri Light" w:cs="Calibri Light"/>
          <w:color w:val="000000"/>
          <w:sz w:val="22"/>
          <w:szCs w:val="22"/>
          <w:lang w:eastAsia="es-ES_tradnl"/>
        </w:rPr>
        <w:t>this population and further compromise their psycho</w:t>
      </w:r>
      <w:r w:rsidR="00F44807" w:rsidRPr="00F3394E">
        <w:rPr>
          <w:rFonts w:ascii="Calibri Light" w:eastAsia="Times New Roman" w:hAnsi="Calibri Light" w:cs="Calibri Light"/>
          <w:color w:val="000000"/>
          <w:sz w:val="22"/>
          <w:szCs w:val="22"/>
          <w:lang w:eastAsia="es-ES_tradnl"/>
        </w:rPr>
        <w:noBreakHyphen/>
      </w:r>
      <w:r w:rsidR="00F638B8" w:rsidRPr="00F3394E">
        <w:rPr>
          <w:rFonts w:ascii="Calibri Light" w:eastAsia="Times New Roman" w:hAnsi="Calibri Light" w:cs="Calibri Light"/>
          <w:color w:val="000000"/>
          <w:sz w:val="22"/>
          <w:szCs w:val="22"/>
          <w:lang w:eastAsia="es-ES_tradnl"/>
        </w:rPr>
        <w:t>emotional stability. </w:t>
      </w:r>
    </w:p>
    <w:p w14:paraId="1B5DDA9D" w14:textId="77777777" w:rsidR="00F638B8" w:rsidRPr="00F3394E" w:rsidRDefault="00F638B8" w:rsidP="00AF3EB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Regarding addiction issues, the IAFA only has one center in the country that specializes in minors. Although </w:t>
      </w:r>
      <w:r w:rsidR="00AF3EB1">
        <w:rPr>
          <w:rFonts w:ascii="Calibri Light" w:eastAsia="Times New Roman" w:hAnsi="Calibri Light" w:cs="Calibri Light"/>
          <w:color w:val="000000"/>
          <w:sz w:val="22"/>
          <w:szCs w:val="22"/>
          <w:lang w:eastAsia="es-ES_tradnl"/>
        </w:rPr>
        <w:t>this</w:t>
      </w:r>
      <w:r w:rsidR="00AF3EB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entity has a nondiscrimination policy, activists report that LGBTI children have difficulties receiving care in this and other treatment centers, mainly due to mistreatment and discrimination from other children and adolescents. </w:t>
      </w:r>
    </w:p>
    <w:p w14:paraId="7A9886F5" w14:textId="77777777" w:rsidR="00F638B8" w:rsidRPr="00F3394E" w:rsidRDefault="00F638B8" w:rsidP="003F1CAF">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Another </w:t>
      </w:r>
      <w:r w:rsidR="003F1CAF">
        <w:rPr>
          <w:rFonts w:ascii="Calibri Light" w:eastAsia="Times New Roman" w:hAnsi="Calibri Light" w:cs="Calibri Light"/>
          <w:color w:val="000000"/>
          <w:sz w:val="22"/>
          <w:szCs w:val="22"/>
          <w:lang w:eastAsia="es-ES_tradnl"/>
        </w:rPr>
        <w:t>frequent issue</w:t>
      </w:r>
      <w:r w:rsidRPr="00F3394E">
        <w:rPr>
          <w:rFonts w:ascii="Calibri Light" w:eastAsia="Times New Roman" w:hAnsi="Calibri Light" w:cs="Calibri Light"/>
          <w:color w:val="000000"/>
          <w:sz w:val="22"/>
          <w:szCs w:val="22"/>
          <w:lang w:eastAsia="es-ES_tradnl"/>
        </w:rPr>
        <w:t xml:space="preserve"> is </w:t>
      </w:r>
      <w:r w:rsidR="003F1CAF">
        <w:rPr>
          <w:rFonts w:ascii="Calibri Light" w:eastAsia="Times New Roman" w:hAnsi="Calibri Light" w:cs="Calibri Light"/>
          <w:color w:val="000000"/>
          <w:sz w:val="22"/>
          <w:szCs w:val="22"/>
          <w:lang w:eastAsia="es-ES_tradnl"/>
        </w:rPr>
        <w:t xml:space="preserve">the </w:t>
      </w:r>
      <w:r w:rsidRPr="00F3394E">
        <w:rPr>
          <w:rFonts w:ascii="Calibri Light" w:eastAsia="Times New Roman" w:hAnsi="Calibri Light" w:cs="Calibri Light"/>
          <w:color w:val="000000"/>
          <w:sz w:val="22"/>
          <w:szCs w:val="22"/>
          <w:lang w:eastAsia="es-ES_tradnl"/>
        </w:rPr>
        <w:t xml:space="preserve">repression of </w:t>
      </w:r>
      <w:r w:rsidR="003F1CAF">
        <w:rPr>
          <w:rFonts w:ascii="Calibri Light" w:eastAsia="Times New Roman" w:hAnsi="Calibri Light" w:cs="Calibri Light"/>
          <w:color w:val="000000"/>
          <w:sz w:val="22"/>
          <w:szCs w:val="22"/>
          <w:lang w:eastAsia="es-ES_tradnl"/>
        </w:rPr>
        <w:t>displays of affection</w:t>
      </w:r>
      <w:r w:rsidR="003F1CAF"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between LGBTI</w:t>
      </w:r>
      <w:r w:rsidR="00CE06AF" w:rsidRPr="00F3394E">
        <w:rPr>
          <w:rFonts w:ascii="Calibri Light" w:eastAsia="Times New Roman" w:hAnsi="Calibri Light" w:cs="Calibri Light"/>
          <w:color w:val="000000"/>
          <w:sz w:val="22"/>
          <w:szCs w:val="22"/>
          <w:lang w:eastAsia="es-ES_tradnl"/>
        </w:rPr>
        <w:t xml:space="preserve"> couples, including minors</w:t>
      </w:r>
      <w:r w:rsidRPr="00F3394E">
        <w:rPr>
          <w:rFonts w:ascii="Calibri Light" w:eastAsia="Times New Roman" w:hAnsi="Calibri Light" w:cs="Calibri Light"/>
          <w:color w:val="000000"/>
          <w:sz w:val="22"/>
          <w:szCs w:val="22"/>
          <w:lang w:eastAsia="es-ES_tradnl"/>
        </w:rPr>
        <w:t>. I</w:t>
      </w:r>
      <w:r w:rsidR="00CE06AF" w:rsidRPr="00F3394E">
        <w:rPr>
          <w:rFonts w:ascii="Calibri Light" w:eastAsia="Times New Roman" w:hAnsi="Calibri Light" w:cs="Calibri Light"/>
          <w:color w:val="000000"/>
          <w:sz w:val="22"/>
          <w:szCs w:val="22"/>
          <w:lang w:eastAsia="es-ES_tradnl"/>
        </w:rPr>
        <w:t xml:space="preserve">f they </w:t>
      </w:r>
      <w:r w:rsidR="003F1CAF">
        <w:rPr>
          <w:rFonts w:ascii="Calibri Light" w:eastAsia="Times New Roman" w:hAnsi="Calibri Light" w:cs="Calibri Light"/>
          <w:color w:val="000000"/>
          <w:sz w:val="22"/>
          <w:szCs w:val="22"/>
          <w:lang w:eastAsia="es-ES_tradnl"/>
        </w:rPr>
        <w:t xml:space="preserve">do </w:t>
      </w:r>
      <w:r w:rsidR="00CE06AF" w:rsidRPr="00F3394E">
        <w:rPr>
          <w:rFonts w:ascii="Calibri Light" w:eastAsia="Times New Roman" w:hAnsi="Calibri Light" w:cs="Calibri Light"/>
          <w:color w:val="000000"/>
          <w:sz w:val="22"/>
          <w:szCs w:val="22"/>
          <w:lang w:eastAsia="es-ES_tradnl"/>
        </w:rPr>
        <w:t>display their affection</w:t>
      </w:r>
      <w:r w:rsidR="003F1CAF">
        <w:rPr>
          <w:rFonts w:ascii="Calibri Light" w:eastAsia="Times New Roman" w:hAnsi="Calibri Light" w:cs="Calibri Light"/>
          <w:color w:val="000000"/>
          <w:sz w:val="22"/>
          <w:szCs w:val="22"/>
          <w:lang w:eastAsia="es-ES_tradnl"/>
        </w:rPr>
        <w:t xml:space="preserve"> in public</w:t>
      </w:r>
      <w:r w:rsidR="00CE06AF" w:rsidRPr="00F3394E">
        <w:rPr>
          <w:rFonts w:ascii="Calibri Light" w:eastAsia="Times New Roman" w:hAnsi="Calibri Light" w:cs="Calibri Light"/>
          <w:color w:val="000000"/>
          <w:sz w:val="22"/>
          <w:szCs w:val="22"/>
          <w:lang w:eastAsia="es-ES_tradnl"/>
        </w:rPr>
        <w:t xml:space="preserve">, such as </w:t>
      </w:r>
      <w:r w:rsidR="003F1CAF">
        <w:rPr>
          <w:rFonts w:ascii="Calibri Light" w:eastAsia="Times New Roman" w:hAnsi="Calibri Light" w:cs="Calibri Light"/>
          <w:color w:val="000000"/>
          <w:sz w:val="22"/>
          <w:szCs w:val="22"/>
          <w:lang w:eastAsia="es-ES_tradnl"/>
        </w:rPr>
        <w:t>by kissing</w:t>
      </w:r>
      <w:r w:rsidR="003F1CAF" w:rsidRPr="00F3394E">
        <w:rPr>
          <w:rFonts w:ascii="Calibri Light" w:eastAsia="Times New Roman" w:hAnsi="Calibri Light" w:cs="Calibri Light"/>
          <w:color w:val="000000"/>
          <w:sz w:val="22"/>
          <w:szCs w:val="22"/>
          <w:lang w:eastAsia="es-ES_tradnl"/>
        </w:rPr>
        <w:t xml:space="preserve"> </w:t>
      </w:r>
      <w:r w:rsidR="00CE06AF" w:rsidRPr="00F3394E">
        <w:rPr>
          <w:rFonts w:ascii="Calibri Light" w:eastAsia="Times New Roman" w:hAnsi="Calibri Light" w:cs="Calibri Light"/>
          <w:color w:val="000000"/>
          <w:sz w:val="22"/>
          <w:szCs w:val="22"/>
          <w:lang w:eastAsia="es-ES_tradnl"/>
        </w:rPr>
        <w:t xml:space="preserve">or </w:t>
      </w:r>
      <w:r w:rsidR="003F1CAF">
        <w:rPr>
          <w:rFonts w:ascii="Calibri Light" w:eastAsia="Times New Roman" w:hAnsi="Calibri Light" w:cs="Calibri Light"/>
          <w:color w:val="000000"/>
          <w:sz w:val="22"/>
          <w:szCs w:val="22"/>
          <w:lang w:eastAsia="es-ES_tradnl"/>
        </w:rPr>
        <w:t>embracing</w:t>
      </w:r>
      <w:r w:rsidR="00CE06AF" w:rsidRPr="00F3394E">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they are accused of ex</w:t>
      </w:r>
      <w:r w:rsidR="00CE06AF" w:rsidRPr="00F3394E">
        <w:rPr>
          <w:rFonts w:ascii="Calibri Light" w:eastAsia="Times New Roman" w:hAnsi="Calibri Light" w:cs="Calibri Light"/>
          <w:color w:val="000000"/>
          <w:sz w:val="22"/>
          <w:szCs w:val="22"/>
          <w:lang w:eastAsia="es-ES_tradnl"/>
        </w:rPr>
        <w:t>hibitionism or indulging in</w:t>
      </w:r>
      <w:r w:rsidRPr="00F3394E">
        <w:rPr>
          <w:rFonts w:ascii="Calibri Light" w:eastAsia="Times New Roman" w:hAnsi="Calibri Light" w:cs="Calibri Light"/>
          <w:color w:val="000000"/>
          <w:sz w:val="22"/>
          <w:szCs w:val="22"/>
          <w:lang w:eastAsia="es-ES_tradnl"/>
        </w:rPr>
        <w:t xml:space="preserve"> forbidden </w:t>
      </w:r>
      <w:r w:rsidR="00CE06AF" w:rsidRPr="00F3394E">
        <w:rPr>
          <w:rFonts w:ascii="Calibri Light" w:eastAsia="Times New Roman" w:hAnsi="Calibri Light" w:cs="Calibri Light"/>
          <w:color w:val="000000"/>
          <w:sz w:val="22"/>
          <w:szCs w:val="22"/>
          <w:lang w:eastAsia="es-ES_tradnl"/>
        </w:rPr>
        <w:t>behavior</w:t>
      </w:r>
      <w:r w:rsidR="003F1CAF">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even </w:t>
      </w:r>
      <w:r w:rsidR="003F1CAF">
        <w:rPr>
          <w:rFonts w:ascii="Calibri Light" w:eastAsia="Times New Roman" w:hAnsi="Calibri Light" w:cs="Calibri Light"/>
          <w:color w:val="000000"/>
          <w:sz w:val="22"/>
          <w:szCs w:val="22"/>
          <w:lang w:eastAsia="es-ES_tradnl"/>
        </w:rPr>
        <w:t xml:space="preserve">in </w:t>
      </w:r>
      <w:r w:rsidRPr="00F3394E">
        <w:rPr>
          <w:rFonts w:ascii="Calibri Light" w:eastAsia="Times New Roman" w:hAnsi="Calibri Light" w:cs="Calibri Light"/>
          <w:color w:val="000000"/>
          <w:sz w:val="22"/>
          <w:szCs w:val="22"/>
          <w:lang w:eastAsia="es-ES_tradnl"/>
        </w:rPr>
        <w:t>private spaces such as shopping centers or restaurants. </w:t>
      </w:r>
    </w:p>
    <w:p w14:paraId="487E619C" w14:textId="77777777" w:rsidR="00F638B8" w:rsidRPr="0083281A" w:rsidRDefault="00CE06AF" w:rsidP="00762355">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Participants also mention that many health care center officials </w:t>
      </w:r>
      <w:r w:rsidR="003F1CAF">
        <w:rPr>
          <w:rFonts w:ascii="Calibri Light" w:eastAsia="Times New Roman" w:hAnsi="Calibri Light" w:cs="Calibri Light"/>
          <w:color w:val="000000"/>
          <w:sz w:val="22"/>
          <w:szCs w:val="22"/>
          <w:lang w:eastAsia="es-ES_tradnl"/>
        </w:rPr>
        <w:t>have poor attitudes toward LGBTI people</w:t>
      </w:r>
      <w:r w:rsidR="00F638B8" w:rsidRPr="00F3394E">
        <w:rPr>
          <w:rFonts w:ascii="Calibri Light" w:eastAsia="Times New Roman" w:hAnsi="Calibri Light" w:cs="Calibri Light"/>
          <w:color w:val="000000"/>
          <w:sz w:val="22"/>
          <w:szCs w:val="22"/>
          <w:lang w:eastAsia="es-ES_tradnl"/>
        </w:rPr>
        <w:t xml:space="preserve">. In 2009, a survey </w:t>
      </w:r>
      <w:r w:rsidR="00DE2234">
        <w:rPr>
          <w:rFonts w:ascii="Calibri Light" w:eastAsia="Times New Roman" w:hAnsi="Calibri Light" w:cs="Calibri Light"/>
          <w:color w:val="000000"/>
          <w:sz w:val="22"/>
          <w:szCs w:val="22"/>
          <w:lang w:eastAsia="es-ES_tradnl"/>
        </w:rPr>
        <w:t>by CIPAC (</w:t>
      </w:r>
      <w:r w:rsidR="00F638B8" w:rsidRPr="00F3394E">
        <w:rPr>
          <w:rFonts w:ascii="Calibri Light" w:eastAsia="Times New Roman" w:hAnsi="Calibri Light" w:cs="Calibri Light"/>
          <w:color w:val="000000"/>
          <w:sz w:val="22"/>
          <w:szCs w:val="22"/>
          <w:lang w:eastAsia="es-ES_tradnl"/>
        </w:rPr>
        <w:t>of 393 officials from health centers in the Central Valley measured attitudes related to sexual d</w:t>
      </w:r>
      <w:r w:rsidR="00F638B8" w:rsidRPr="00095114">
        <w:rPr>
          <w:rFonts w:ascii="Calibri Light" w:eastAsia="Times New Roman" w:hAnsi="Calibri Light" w:cs="Calibri Light"/>
          <w:color w:val="000000"/>
          <w:sz w:val="22"/>
          <w:szCs w:val="22"/>
          <w:lang w:eastAsia="es-ES_tradnl"/>
        </w:rPr>
        <w:t xml:space="preserve">iversity (2009). When asked </w:t>
      </w:r>
      <w:r w:rsidR="003F1CAF">
        <w:rPr>
          <w:rFonts w:ascii="Calibri Light" w:eastAsia="Times New Roman" w:hAnsi="Calibri Light" w:cs="Calibri Light"/>
          <w:color w:val="000000"/>
          <w:sz w:val="22"/>
          <w:szCs w:val="22"/>
          <w:lang w:eastAsia="es-ES_tradnl"/>
        </w:rPr>
        <w:t>whether</w:t>
      </w:r>
      <w:r w:rsidR="003F1CAF" w:rsidRPr="00095114">
        <w:rPr>
          <w:rFonts w:ascii="Calibri Light" w:eastAsia="Times New Roman" w:hAnsi="Calibri Light" w:cs="Calibri Light"/>
          <w:color w:val="000000"/>
          <w:sz w:val="22"/>
          <w:szCs w:val="22"/>
          <w:lang w:eastAsia="es-ES_tradnl"/>
        </w:rPr>
        <w:t xml:space="preserve"> </w:t>
      </w:r>
      <w:r w:rsidR="00F638B8" w:rsidRPr="00095114">
        <w:rPr>
          <w:rFonts w:ascii="Calibri Light" w:eastAsia="Times New Roman" w:hAnsi="Calibri Light" w:cs="Calibri Light"/>
          <w:color w:val="000000"/>
          <w:sz w:val="22"/>
          <w:szCs w:val="22"/>
          <w:lang w:eastAsia="es-ES_tradnl"/>
        </w:rPr>
        <w:t>the law should punish homosexual re</w:t>
      </w:r>
      <w:r w:rsidRPr="00095114">
        <w:rPr>
          <w:rFonts w:ascii="Calibri Light" w:eastAsia="Times New Roman" w:hAnsi="Calibri Light" w:cs="Calibri Light"/>
          <w:color w:val="000000"/>
          <w:sz w:val="22"/>
          <w:szCs w:val="22"/>
          <w:lang w:eastAsia="es-ES_tradnl"/>
        </w:rPr>
        <w:t xml:space="preserve">lations, 58.4% </w:t>
      </w:r>
      <w:r w:rsidR="003F1CAF">
        <w:rPr>
          <w:rFonts w:ascii="Calibri Light" w:eastAsia="Times New Roman" w:hAnsi="Calibri Light" w:cs="Calibri Light"/>
          <w:color w:val="000000"/>
          <w:sz w:val="22"/>
          <w:szCs w:val="22"/>
          <w:lang w:eastAsia="es-ES_tradnl"/>
        </w:rPr>
        <w:t xml:space="preserve">of respondents </w:t>
      </w:r>
      <w:r w:rsidRPr="00095114">
        <w:rPr>
          <w:rFonts w:ascii="Calibri Light" w:eastAsia="Times New Roman" w:hAnsi="Calibri Light" w:cs="Calibri Light"/>
          <w:color w:val="000000"/>
          <w:sz w:val="22"/>
          <w:szCs w:val="22"/>
          <w:lang w:eastAsia="es-ES_tradnl"/>
        </w:rPr>
        <w:t xml:space="preserve">said </w:t>
      </w:r>
      <w:r w:rsidR="00762355">
        <w:rPr>
          <w:rFonts w:ascii="Calibri Light" w:eastAsia="Times New Roman" w:hAnsi="Calibri Light" w:cs="Calibri Light"/>
          <w:color w:val="000000"/>
          <w:sz w:val="22"/>
          <w:szCs w:val="22"/>
          <w:lang w:eastAsia="es-ES_tradnl"/>
        </w:rPr>
        <w:t>that it should</w:t>
      </w:r>
      <w:r w:rsidRPr="00095114">
        <w:rPr>
          <w:rFonts w:ascii="Calibri Light" w:eastAsia="Times New Roman" w:hAnsi="Calibri Light" w:cs="Calibri Light"/>
          <w:color w:val="000000"/>
          <w:sz w:val="22"/>
          <w:szCs w:val="22"/>
          <w:lang w:eastAsia="es-ES_tradnl"/>
        </w:rPr>
        <w:t>, while</w:t>
      </w:r>
      <w:r w:rsidR="00F638B8" w:rsidRPr="00B25314">
        <w:rPr>
          <w:rFonts w:ascii="Calibri Light" w:eastAsia="Times New Roman" w:hAnsi="Calibri Light" w:cs="Calibri Light"/>
          <w:color w:val="000000"/>
          <w:sz w:val="22"/>
          <w:szCs w:val="22"/>
          <w:lang w:eastAsia="es-ES_tradnl"/>
        </w:rPr>
        <w:t xml:space="preserve"> 16% agreed with the statement “</w:t>
      </w:r>
      <w:r w:rsidR="003F1CAF">
        <w:rPr>
          <w:rFonts w:ascii="Calibri Light" w:eastAsia="Times New Roman" w:hAnsi="Calibri Light" w:cs="Calibri Light"/>
          <w:color w:val="000000"/>
          <w:sz w:val="22"/>
          <w:szCs w:val="22"/>
          <w:lang w:eastAsia="es-ES_tradnl"/>
        </w:rPr>
        <w:t>I</w:t>
      </w:r>
      <w:r w:rsidR="003F1CAF" w:rsidRPr="00B25314">
        <w:rPr>
          <w:rFonts w:ascii="Calibri Light" w:eastAsia="Times New Roman" w:hAnsi="Calibri Light" w:cs="Calibri Light"/>
          <w:color w:val="000000"/>
          <w:sz w:val="22"/>
          <w:szCs w:val="22"/>
          <w:lang w:eastAsia="es-ES_tradnl"/>
        </w:rPr>
        <w:t xml:space="preserve">t </w:t>
      </w:r>
      <w:r w:rsidR="00F638B8" w:rsidRPr="00B25314">
        <w:rPr>
          <w:rFonts w:ascii="Calibri Light" w:eastAsia="Times New Roman" w:hAnsi="Calibri Light" w:cs="Calibri Light"/>
          <w:color w:val="000000"/>
          <w:sz w:val="22"/>
          <w:szCs w:val="22"/>
          <w:lang w:eastAsia="es-ES_tradnl"/>
        </w:rPr>
        <w:t xml:space="preserve">bothers me </w:t>
      </w:r>
      <w:r w:rsidR="003F1CAF">
        <w:rPr>
          <w:rFonts w:ascii="Calibri Light" w:eastAsia="Times New Roman" w:hAnsi="Calibri Light" w:cs="Calibri Light"/>
          <w:color w:val="000000"/>
          <w:sz w:val="22"/>
          <w:szCs w:val="22"/>
          <w:lang w:eastAsia="es-ES_tradnl"/>
        </w:rPr>
        <w:t>to be seen</w:t>
      </w:r>
      <w:r w:rsidR="00F638B8" w:rsidRPr="00B25314">
        <w:rPr>
          <w:rFonts w:ascii="Calibri Light" w:eastAsia="Times New Roman" w:hAnsi="Calibri Light" w:cs="Calibri Light"/>
          <w:color w:val="000000"/>
          <w:sz w:val="22"/>
          <w:szCs w:val="22"/>
          <w:lang w:eastAsia="es-ES_tradnl"/>
        </w:rPr>
        <w:t xml:space="preserve"> in the company of a homosexual person”</w:t>
      </w:r>
      <w:r w:rsidRPr="00B25314">
        <w:rPr>
          <w:rFonts w:ascii="Calibri Light" w:eastAsia="Times New Roman" w:hAnsi="Calibri Light" w:cs="Calibri Light"/>
          <w:color w:val="000000"/>
          <w:sz w:val="22"/>
          <w:szCs w:val="22"/>
          <w:lang w:eastAsia="es-ES_tradnl"/>
        </w:rPr>
        <w:t xml:space="preserve"> </w:t>
      </w:r>
      <w:r w:rsidR="00F638B8" w:rsidRPr="00B25314">
        <w:rPr>
          <w:rFonts w:ascii="Calibri Light" w:eastAsia="Times New Roman" w:hAnsi="Calibri Light" w:cs="Calibri Light"/>
          <w:color w:val="000000"/>
          <w:sz w:val="22"/>
          <w:szCs w:val="22"/>
          <w:lang w:eastAsia="es-ES_tradnl"/>
        </w:rPr>
        <w:t>and 7</w:t>
      </w:r>
      <w:r w:rsidR="00762355">
        <w:rPr>
          <w:rFonts w:ascii="Calibri Light" w:eastAsia="Times New Roman" w:hAnsi="Calibri Light" w:cs="Calibri Light"/>
          <w:color w:val="000000"/>
          <w:sz w:val="22"/>
          <w:szCs w:val="22"/>
          <w:lang w:eastAsia="es-ES_tradnl"/>
        </w:rPr>
        <w:t>.</w:t>
      </w:r>
      <w:r w:rsidR="00F638B8" w:rsidRPr="00B25314">
        <w:rPr>
          <w:rFonts w:ascii="Calibri Light" w:eastAsia="Times New Roman" w:hAnsi="Calibri Light" w:cs="Calibri Light"/>
          <w:color w:val="000000"/>
          <w:sz w:val="22"/>
          <w:szCs w:val="22"/>
          <w:lang w:eastAsia="es-ES_tradnl"/>
        </w:rPr>
        <w:t>3% agreed with the statement “I am</w:t>
      </w:r>
      <w:r w:rsidR="00F638B8" w:rsidRPr="0083281A">
        <w:rPr>
          <w:rFonts w:ascii="Calibri Light" w:eastAsia="Times New Roman" w:hAnsi="Calibri Light" w:cs="Calibri Light"/>
          <w:color w:val="000000"/>
          <w:sz w:val="22"/>
          <w:szCs w:val="22"/>
          <w:lang w:eastAsia="es-ES_tradnl"/>
        </w:rPr>
        <w:t xml:space="preserve"> uncomfortable having to a</w:t>
      </w:r>
      <w:r w:rsidRPr="0083281A">
        <w:rPr>
          <w:rFonts w:ascii="Calibri Light" w:eastAsia="Times New Roman" w:hAnsi="Calibri Light" w:cs="Calibri Light"/>
          <w:color w:val="000000"/>
          <w:sz w:val="22"/>
          <w:szCs w:val="22"/>
          <w:lang w:eastAsia="es-ES_tradnl"/>
        </w:rPr>
        <w:t>ssist a homosexual person at an</w:t>
      </w:r>
      <w:r w:rsidR="00F638B8" w:rsidRPr="0083281A">
        <w:rPr>
          <w:rFonts w:ascii="Calibri Light" w:eastAsia="Times New Roman" w:hAnsi="Calibri Light" w:cs="Calibri Light"/>
          <w:color w:val="000000"/>
          <w:sz w:val="22"/>
          <w:szCs w:val="22"/>
          <w:lang w:eastAsia="es-ES_tradnl"/>
        </w:rPr>
        <w:t xml:space="preserve"> EBAIS</w:t>
      </w:r>
      <w:r w:rsidR="00DF1979">
        <w:rPr>
          <w:rFonts w:ascii="Calibri Light" w:eastAsia="Times New Roman" w:hAnsi="Calibri Light" w:cs="Calibri Light"/>
          <w:color w:val="000000"/>
          <w:sz w:val="22"/>
          <w:szCs w:val="22"/>
          <w:lang w:eastAsia="es-ES_tradnl"/>
        </w:rPr>
        <w:t xml:space="preserve"> (</w:t>
      </w:r>
      <w:r w:rsidR="00D35DC2">
        <w:rPr>
          <w:rFonts w:ascii="Calibri Light" w:eastAsia="Times New Roman" w:hAnsi="Calibri Light" w:cs="Calibri Light"/>
          <w:color w:val="000000"/>
          <w:sz w:val="22"/>
          <w:szCs w:val="22"/>
          <w:lang w:eastAsia="es-ES_tradnl"/>
        </w:rPr>
        <w:t>Basic Health Care equipment Centers)</w:t>
      </w:r>
      <w:r w:rsidR="00762355">
        <w:rPr>
          <w:rFonts w:ascii="Calibri Light" w:eastAsia="Times New Roman" w:hAnsi="Calibri Light" w:cs="Calibri Light"/>
          <w:color w:val="000000"/>
          <w:sz w:val="22"/>
          <w:szCs w:val="22"/>
          <w:lang w:eastAsia="es-ES_tradnl"/>
        </w:rPr>
        <w:t>.</w:t>
      </w:r>
      <w:r w:rsidR="00F638B8" w:rsidRPr="0083281A">
        <w:rPr>
          <w:rFonts w:ascii="Calibri Light" w:eastAsia="Times New Roman" w:hAnsi="Calibri Light" w:cs="Calibri Light"/>
          <w:color w:val="000000"/>
          <w:sz w:val="22"/>
          <w:szCs w:val="22"/>
          <w:lang w:eastAsia="es-ES_tradnl"/>
        </w:rPr>
        <w:t>” (12.2</w:t>
      </w:r>
      <w:r w:rsidRPr="0083281A">
        <w:rPr>
          <w:rFonts w:ascii="Calibri Light" w:eastAsia="Times New Roman" w:hAnsi="Calibri Light" w:cs="Calibri Light"/>
          <w:color w:val="000000"/>
          <w:sz w:val="22"/>
          <w:szCs w:val="22"/>
          <w:lang w:eastAsia="es-ES_tradnl"/>
        </w:rPr>
        <w:t xml:space="preserve">% </w:t>
      </w:r>
      <w:r w:rsidR="00762355">
        <w:rPr>
          <w:rFonts w:ascii="Calibri Light" w:eastAsia="Times New Roman" w:hAnsi="Calibri Light" w:cs="Calibri Light"/>
          <w:color w:val="000000"/>
          <w:sz w:val="22"/>
          <w:szCs w:val="22"/>
          <w:lang w:eastAsia="es-ES_tradnl"/>
        </w:rPr>
        <w:t xml:space="preserve">of respondents </w:t>
      </w:r>
      <w:r w:rsidRPr="0083281A">
        <w:rPr>
          <w:rFonts w:ascii="Calibri Light" w:eastAsia="Times New Roman" w:hAnsi="Calibri Light" w:cs="Calibri Light"/>
          <w:color w:val="000000"/>
          <w:sz w:val="22"/>
          <w:szCs w:val="22"/>
          <w:lang w:eastAsia="es-ES_tradnl"/>
        </w:rPr>
        <w:t xml:space="preserve">declared </w:t>
      </w:r>
      <w:r w:rsidR="00762355">
        <w:rPr>
          <w:rFonts w:ascii="Calibri Light" w:eastAsia="Times New Roman" w:hAnsi="Calibri Light" w:cs="Calibri Light"/>
          <w:color w:val="000000"/>
          <w:sz w:val="22"/>
          <w:szCs w:val="22"/>
          <w:lang w:eastAsia="es-ES_tradnl"/>
        </w:rPr>
        <w:t>themselves</w:t>
      </w:r>
      <w:r w:rsidRPr="0083281A">
        <w:rPr>
          <w:rFonts w:ascii="Calibri Light" w:eastAsia="Times New Roman" w:hAnsi="Calibri Light" w:cs="Calibri Light"/>
          <w:color w:val="000000"/>
          <w:sz w:val="22"/>
          <w:szCs w:val="22"/>
          <w:lang w:eastAsia="es-ES_tradnl"/>
        </w:rPr>
        <w:t xml:space="preserve"> undecided</w:t>
      </w:r>
      <w:r w:rsidR="00762355">
        <w:rPr>
          <w:rFonts w:ascii="Calibri Light" w:eastAsia="Times New Roman" w:hAnsi="Calibri Light" w:cs="Calibri Light"/>
          <w:color w:val="000000"/>
          <w:sz w:val="22"/>
          <w:szCs w:val="22"/>
          <w:lang w:eastAsia="es-ES_tradnl"/>
        </w:rPr>
        <w:t xml:space="preserve"> in response to that last question</w:t>
      </w:r>
      <w:r w:rsidRPr="0083281A">
        <w:rPr>
          <w:rFonts w:ascii="Calibri Light" w:eastAsia="Times New Roman" w:hAnsi="Calibri Light" w:cs="Calibri Light"/>
          <w:color w:val="000000"/>
          <w:sz w:val="22"/>
          <w:szCs w:val="22"/>
          <w:lang w:eastAsia="es-ES_tradnl"/>
        </w:rPr>
        <w:t>).</w:t>
      </w:r>
      <w:r w:rsidR="00F638B8" w:rsidRPr="0083281A">
        <w:rPr>
          <w:rFonts w:ascii="Calibri Light" w:eastAsia="Times New Roman" w:hAnsi="Calibri Light" w:cs="Calibri Light"/>
          <w:color w:val="000000"/>
          <w:sz w:val="22"/>
          <w:szCs w:val="22"/>
          <w:lang w:eastAsia="es-ES_tradnl"/>
        </w:rPr>
        <w:t xml:space="preserve"> 17.9% </w:t>
      </w:r>
      <w:r w:rsidR="00762355">
        <w:rPr>
          <w:rFonts w:ascii="Calibri Light" w:eastAsia="Times New Roman" w:hAnsi="Calibri Light" w:cs="Calibri Light"/>
          <w:color w:val="000000"/>
          <w:sz w:val="22"/>
          <w:szCs w:val="22"/>
          <w:lang w:eastAsia="es-ES_tradnl"/>
        </w:rPr>
        <w:t xml:space="preserve">of respondents </w:t>
      </w:r>
      <w:r w:rsidR="00F638B8" w:rsidRPr="0083281A">
        <w:rPr>
          <w:rFonts w:ascii="Calibri Light" w:eastAsia="Times New Roman" w:hAnsi="Calibri Light" w:cs="Calibri Light"/>
          <w:color w:val="000000"/>
          <w:sz w:val="22"/>
          <w:szCs w:val="22"/>
          <w:lang w:eastAsia="es-ES_tradnl"/>
        </w:rPr>
        <w:t>also agreed with the statement “</w:t>
      </w:r>
      <w:r w:rsidR="00762355">
        <w:rPr>
          <w:rFonts w:ascii="Calibri Light" w:eastAsia="Times New Roman" w:hAnsi="Calibri Light" w:cs="Calibri Light"/>
          <w:color w:val="000000"/>
          <w:sz w:val="22"/>
          <w:szCs w:val="22"/>
          <w:lang w:eastAsia="es-ES_tradnl"/>
        </w:rPr>
        <w:t>H</w:t>
      </w:r>
      <w:r w:rsidR="00762355" w:rsidRPr="0083281A">
        <w:rPr>
          <w:rFonts w:ascii="Calibri Light" w:eastAsia="Times New Roman" w:hAnsi="Calibri Light" w:cs="Calibri Light"/>
          <w:color w:val="000000"/>
          <w:sz w:val="22"/>
          <w:szCs w:val="22"/>
          <w:lang w:eastAsia="es-ES_tradnl"/>
        </w:rPr>
        <w:t xml:space="preserve">omosexual </w:t>
      </w:r>
      <w:r w:rsidR="00F638B8" w:rsidRPr="0083281A">
        <w:rPr>
          <w:rFonts w:ascii="Calibri Light" w:eastAsia="Times New Roman" w:hAnsi="Calibri Light" w:cs="Calibri Light"/>
          <w:color w:val="000000"/>
          <w:sz w:val="22"/>
          <w:szCs w:val="22"/>
          <w:lang w:eastAsia="es-ES_tradnl"/>
        </w:rPr>
        <w:t xml:space="preserve">people should not visit the same public places as the rest of the </w:t>
      </w:r>
      <w:r w:rsidR="00762355">
        <w:rPr>
          <w:rFonts w:ascii="Calibri Light" w:eastAsia="Times New Roman" w:hAnsi="Calibri Light" w:cs="Calibri Light"/>
          <w:color w:val="000000"/>
          <w:sz w:val="22"/>
          <w:szCs w:val="22"/>
          <w:lang w:eastAsia="es-ES_tradnl"/>
        </w:rPr>
        <w:t>population</w:t>
      </w:r>
      <w:r w:rsidR="00F638B8" w:rsidRPr="0083281A">
        <w:rPr>
          <w:rFonts w:ascii="Calibri Light" w:eastAsia="Times New Roman" w:hAnsi="Calibri Light" w:cs="Calibri Light"/>
          <w:color w:val="000000"/>
          <w:sz w:val="22"/>
          <w:szCs w:val="22"/>
          <w:lang w:eastAsia="es-ES_tradnl"/>
        </w:rPr>
        <w:t>.” </w:t>
      </w:r>
    </w:p>
    <w:p w14:paraId="33737A36" w14:textId="77777777" w:rsidR="00F638B8" w:rsidRPr="00F3394E" w:rsidRDefault="00F638B8" w:rsidP="00762355">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0E4514">
        <w:rPr>
          <w:rFonts w:ascii="Calibri Light" w:eastAsia="Times New Roman" w:hAnsi="Calibri Light" w:cs="Calibri Light"/>
          <w:color w:val="000000"/>
          <w:sz w:val="22"/>
          <w:szCs w:val="22"/>
          <w:lang w:eastAsia="es-ES_tradnl"/>
        </w:rPr>
        <w:t xml:space="preserve">Although respondents did not always reject homosexuality, there is some concern that a considerable </w:t>
      </w:r>
      <w:r w:rsidR="00762355">
        <w:rPr>
          <w:rFonts w:ascii="Calibri Light" w:eastAsia="Times New Roman" w:hAnsi="Calibri Light" w:cs="Calibri Light"/>
          <w:color w:val="000000"/>
          <w:sz w:val="22"/>
          <w:szCs w:val="22"/>
          <w:lang w:eastAsia="es-ES_tradnl"/>
        </w:rPr>
        <w:t>number</w:t>
      </w:r>
      <w:r w:rsidR="00762355" w:rsidRPr="000E4514">
        <w:rPr>
          <w:rFonts w:ascii="Calibri Light" w:eastAsia="Times New Roman" w:hAnsi="Calibri Light" w:cs="Calibri Light"/>
          <w:color w:val="000000"/>
          <w:sz w:val="22"/>
          <w:szCs w:val="22"/>
          <w:lang w:eastAsia="es-ES_tradnl"/>
        </w:rPr>
        <w:t xml:space="preserve"> </w:t>
      </w:r>
      <w:r w:rsidRPr="000E4514">
        <w:rPr>
          <w:rFonts w:ascii="Calibri Light" w:eastAsia="Times New Roman" w:hAnsi="Calibri Light" w:cs="Calibri Light"/>
          <w:color w:val="000000"/>
          <w:sz w:val="22"/>
          <w:szCs w:val="22"/>
          <w:lang w:eastAsia="es-ES_tradnl"/>
        </w:rPr>
        <w:t xml:space="preserve">of officials throughout the health </w:t>
      </w:r>
      <w:r w:rsidR="00762355">
        <w:rPr>
          <w:rFonts w:ascii="Calibri Light" w:eastAsia="Times New Roman" w:hAnsi="Calibri Light" w:cs="Calibri Light"/>
          <w:color w:val="000000"/>
          <w:sz w:val="22"/>
          <w:szCs w:val="22"/>
          <w:lang w:eastAsia="es-ES_tradnl"/>
        </w:rPr>
        <w:t xml:space="preserve">care </w:t>
      </w:r>
      <w:r w:rsidRPr="000E4514">
        <w:rPr>
          <w:rFonts w:ascii="Calibri Light" w:eastAsia="Times New Roman" w:hAnsi="Calibri Light" w:cs="Calibri Light"/>
          <w:color w:val="000000"/>
          <w:sz w:val="22"/>
          <w:szCs w:val="22"/>
          <w:lang w:eastAsia="es-ES_tradnl"/>
        </w:rPr>
        <w:t xml:space="preserve">system </w:t>
      </w:r>
      <w:r w:rsidR="00762355">
        <w:rPr>
          <w:rFonts w:ascii="Calibri Light" w:eastAsia="Times New Roman" w:hAnsi="Calibri Light" w:cs="Calibri Light"/>
          <w:color w:val="000000"/>
          <w:sz w:val="22"/>
          <w:szCs w:val="22"/>
          <w:lang w:eastAsia="es-ES_tradnl"/>
        </w:rPr>
        <w:t xml:space="preserve">may </w:t>
      </w:r>
      <w:r w:rsidRPr="000E4514">
        <w:rPr>
          <w:rFonts w:ascii="Calibri Light" w:eastAsia="Times New Roman" w:hAnsi="Calibri Light" w:cs="Calibri Light"/>
          <w:color w:val="000000"/>
          <w:sz w:val="22"/>
          <w:szCs w:val="22"/>
          <w:lang w:eastAsia="es-ES_tradnl"/>
        </w:rPr>
        <w:t>get carrie</w:t>
      </w:r>
      <w:r w:rsidRPr="00F3394E">
        <w:rPr>
          <w:rFonts w:ascii="Calibri Light" w:eastAsia="Times New Roman" w:hAnsi="Calibri Light" w:cs="Calibri Light"/>
          <w:color w:val="000000"/>
          <w:sz w:val="22"/>
          <w:szCs w:val="22"/>
          <w:lang w:eastAsia="es-ES_tradnl"/>
        </w:rPr>
        <w:t xml:space="preserve">d away by their prejudices </w:t>
      </w:r>
      <w:r w:rsidR="00762355">
        <w:rPr>
          <w:rFonts w:ascii="Calibri Light" w:eastAsia="Times New Roman" w:hAnsi="Calibri Light" w:cs="Calibri Light"/>
          <w:color w:val="000000"/>
          <w:sz w:val="22"/>
          <w:szCs w:val="22"/>
          <w:lang w:eastAsia="es-ES_tradnl"/>
        </w:rPr>
        <w:t>when taking care of</w:t>
      </w:r>
      <w:r w:rsidRPr="00F3394E">
        <w:rPr>
          <w:rFonts w:ascii="Calibri Light" w:eastAsia="Times New Roman" w:hAnsi="Calibri Light" w:cs="Calibri Light"/>
          <w:color w:val="000000"/>
          <w:sz w:val="22"/>
          <w:szCs w:val="22"/>
          <w:lang w:eastAsia="es-ES_tradnl"/>
        </w:rPr>
        <w:t xml:space="preserve"> sexually diverse children and adolescents</w:t>
      </w:r>
      <w:r w:rsidR="00762355">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and </w:t>
      </w:r>
      <w:r w:rsidR="00762355">
        <w:rPr>
          <w:rFonts w:ascii="Calibri Light" w:eastAsia="Times New Roman" w:hAnsi="Calibri Light" w:cs="Calibri Light"/>
          <w:color w:val="000000"/>
          <w:sz w:val="22"/>
          <w:szCs w:val="22"/>
          <w:lang w:eastAsia="es-ES_tradnl"/>
        </w:rPr>
        <w:t>that this could have an impact on</w:t>
      </w:r>
      <w:r w:rsidR="00CE06AF" w:rsidRPr="00F3394E">
        <w:rPr>
          <w:rFonts w:ascii="Calibri Light" w:eastAsia="Times New Roman" w:hAnsi="Calibri Light" w:cs="Calibri Light"/>
          <w:color w:val="000000"/>
          <w:sz w:val="22"/>
          <w:szCs w:val="22"/>
          <w:lang w:eastAsia="es-ES_tradnl"/>
        </w:rPr>
        <w:t xml:space="preserve"> care</w:t>
      </w:r>
      <w:r w:rsidRPr="00F3394E">
        <w:rPr>
          <w:rFonts w:ascii="Calibri Light" w:eastAsia="Times New Roman" w:hAnsi="Calibri Light" w:cs="Calibri Light"/>
          <w:color w:val="000000"/>
          <w:sz w:val="22"/>
          <w:szCs w:val="22"/>
          <w:lang w:eastAsia="es-ES_tradnl"/>
        </w:rPr>
        <w:t>. </w:t>
      </w:r>
    </w:p>
    <w:p w14:paraId="7024299A" w14:textId="77777777" w:rsidR="00F638B8" w:rsidRPr="00B25314" w:rsidRDefault="00F638B8" w:rsidP="00D118D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Trans</w:t>
      </w:r>
      <w:r w:rsidR="00BE0216" w:rsidRPr="00F3394E">
        <w:rPr>
          <w:rFonts w:ascii="Calibri Light" w:eastAsia="Times New Roman" w:hAnsi="Calibri Light" w:cs="Calibri Light"/>
          <w:color w:val="000000"/>
          <w:sz w:val="22"/>
          <w:szCs w:val="22"/>
          <w:lang w:eastAsia="es-ES_tradnl"/>
        </w:rPr>
        <w:t>gender</w:t>
      </w:r>
      <w:r w:rsidRPr="00F3394E">
        <w:rPr>
          <w:rFonts w:ascii="Calibri Light" w:eastAsia="Times New Roman" w:hAnsi="Calibri Light" w:cs="Calibri Light"/>
          <w:color w:val="000000"/>
          <w:sz w:val="22"/>
          <w:szCs w:val="22"/>
          <w:lang w:eastAsia="es-ES_tradnl"/>
        </w:rPr>
        <w:t xml:space="preserve"> activists</w:t>
      </w:r>
      <w:r w:rsidR="00762355">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762355">
        <w:rPr>
          <w:rFonts w:ascii="Calibri Light" w:eastAsia="Times New Roman" w:hAnsi="Calibri Light" w:cs="Calibri Light"/>
          <w:color w:val="000000"/>
          <w:sz w:val="22"/>
          <w:szCs w:val="22"/>
          <w:lang w:eastAsia="es-ES_tradnl"/>
        </w:rPr>
        <w:t>meanwhile,</w:t>
      </w:r>
      <w:r w:rsidRPr="00F3394E">
        <w:rPr>
          <w:rFonts w:ascii="Calibri Light" w:eastAsia="Times New Roman" w:hAnsi="Calibri Light" w:cs="Calibri Light"/>
          <w:color w:val="000000"/>
          <w:sz w:val="22"/>
          <w:szCs w:val="22"/>
          <w:lang w:eastAsia="es-ES_tradnl"/>
        </w:rPr>
        <w:t xml:space="preserve"> </w:t>
      </w:r>
      <w:r w:rsidR="00762355">
        <w:rPr>
          <w:rFonts w:ascii="Calibri Light" w:eastAsia="Times New Roman" w:hAnsi="Calibri Light" w:cs="Calibri Light"/>
          <w:color w:val="000000"/>
          <w:sz w:val="22"/>
          <w:szCs w:val="22"/>
          <w:lang w:eastAsia="es-ES_tradnl"/>
        </w:rPr>
        <w:t xml:space="preserve">also </w:t>
      </w:r>
      <w:r w:rsidRPr="00F3394E">
        <w:rPr>
          <w:rFonts w:ascii="Calibri Light" w:eastAsia="Times New Roman" w:hAnsi="Calibri Light" w:cs="Calibri Light"/>
          <w:color w:val="000000"/>
          <w:sz w:val="22"/>
          <w:szCs w:val="22"/>
          <w:lang w:eastAsia="es-ES_tradnl"/>
        </w:rPr>
        <w:t xml:space="preserve">brought up situations whose impact on minors is concerning. For example, </w:t>
      </w:r>
      <w:r w:rsidR="00762355" w:rsidRPr="00F3394E">
        <w:rPr>
          <w:rFonts w:ascii="Calibri Light" w:eastAsia="Times New Roman" w:hAnsi="Calibri Light" w:cs="Calibri Light"/>
          <w:color w:val="000000"/>
          <w:sz w:val="22"/>
          <w:szCs w:val="22"/>
          <w:lang w:eastAsia="es-ES_tradnl"/>
        </w:rPr>
        <w:t xml:space="preserve">according to the National Children's Hospital, there have been 713 intersex births in the </w:t>
      </w:r>
      <w:r w:rsidR="00762355">
        <w:rPr>
          <w:rFonts w:ascii="Calibri Light" w:eastAsia="Times New Roman" w:hAnsi="Calibri Light" w:cs="Calibri Light"/>
          <w:color w:val="000000"/>
          <w:sz w:val="22"/>
          <w:szCs w:val="22"/>
          <w:lang w:eastAsia="es-ES_tradnl"/>
        </w:rPr>
        <w:t>p</w:t>
      </w:r>
      <w:r w:rsidR="00762355" w:rsidRPr="00F3394E">
        <w:rPr>
          <w:rFonts w:ascii="Calibri Light" w:eastAsia="Times New Roman" w:hAnsi="Calibri Light" w:cs="Calibri Light"/>
          <w:color w:val="000000"/>
          <w:sz w:val="22"/>
          <w:szCs w:val="22"/>
          <w:lang w:eastAsia="es-ES_tradnl"/>
        </w:rPr>
        <w:t xml:space="preserve">ast </w:t>
      </w:r>
      <w:r w:rsidR="00762355">
        <w:rPr>
          <w:rFonts w:ascii="Calibri Light" w:eastAsia="Times New Roman" w:hAnsi="Calibri Light" w:cs="Calibri Light"/>
          <w:color w:val="000000"/>
          <w:sz w:val="22"/>
          <w:szCs w:val="22"/>
          <w:lang w:eastAsia="es-ES_tradnl"/>
        </w:rPr>
        <w:t>five</w:t>
      </w:r>
      <w:r w:rsidR="00762355" w:rsidRPr="00F3394E">
        <w:rPr>
          <w:rFonts w:ascii="Calibri Light" w:eastAsia="Times New Roman" w:hAnsi="Calibri Light" w:cs="Calibri Light"/>
          <w:color w:val="000000"/>
          <w:sz w:val="22"/>
          <w:szCs w:val="22"/>
          <w:lang w:eastAsia="es-ES_tradnl"/>
        </w:rPr>
        <w:t xml:space="preserve"> years</w:t>
      </w:r>
      <w:r w:rsidR="00762355">
        <w:rPr>
          <w:rFonts w:ascii="Calibri Light" w:eastAsia="Times New Roman" w:hAnsi="Calibri Light" w:cs="Calibri Light"/>
          <w:color w:val="000000"/>
          <w:sz w:val="22"/>
          <w:szCs w:val="22"/>
          <w:lang w:eastAsia="es-ES_tradnl"/>
        </w:rPr>
        <w:t xml:space="preserve">. However, </w:t>
      </w:r>
      <w:r w:rsidRPr="00F3394E">
        <w:rPr>
          <w:rFonts w:ascii="Calibri Light" w:eastAsia="Times New Roman" w:hAnsi="Calibri Light" w:cs="Calibri Light"/>
          <w:color w:val="000000"/>
          <w:sz w:val="22"/>
          <w:szCs w:val="22"/>
          <w:lang w:eastAsia="es-ES_tradnl"/>
        </w:rPr>
        <w:t>sex</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defining surgeries performed by the health system on newborn intersex babies are haphazard and do not require the informe</w:t>
      </w:r>
      <w:r w:rsidR="00CE06AF" w:rsidRPr="00F3394E">
        <w:rPr>
          <w:rFonts w:ascii="Calibri Light" w:eastAsia="Times New Roman" w:hAnsi="Calibri Light" w:cs="Calibri Light"/>
          <w:color w:val="000000"/>
          <w:sz w:val="22"/>
          <w:szCs w:val="22"/>
          <w:lang w:eastAsia="es-ES_tradnl"/>
        </w:rPr>
        <w:t xml:space="preserve">d </w:t>
      </w:r>
      <w:r w:rsidR="00762355">
        <w:rPr>
          <w:rFonts w:ascii="Calibri Light" w:eastAsia="Times New Roman" w:hAnsi="Calibri Light" w:cs="Calibri Light"/>
          <w:color w:val="000000"/>
          <w:sz w:val="22"/>
          <w:szCs w:val="22"/>
          <w:lang w:eastAsia="es-ES_tradnl"/>
        </w:rPr>
        <w:t>consent</w:t>
      </w:r>
      <w:r w:rsidR="00762355" w:rsidRPr="00F3394E">
        <w:rPr>
          <w:rFonts w:ascii="Calibri Light" w:eastAsia="Times New Roman" w:hAnsi="Calibri Light" w:cs="Calibri Light"/>
          <w:color w:val="000000"/>
          <w:sz w:val="22"/>
          <w:szCs w:val="22"/>
          <w:lang w:eastAsia="es-ES_tradnl"/>
        </w:rPr>
        <w:t xml:space="preserve"> </w:t>
      </w:r>
      <w:r w:rsidR="00CE06AF" w:rsidRPr="00F3394E">
        <w:rPr>
          <w:rFonts w:ascii="Calibri Light" w:eastAsia="Times New Roman" w:hAnsi="Calibri Light" w:cs="Calibri Light"/>
          <w:color w:val="000000"/>
          <w:sz w:val="22"/>
          <w:szCs w:val="22"/>
          <w:lang w:eastAsia="es-ES_tradnl"/>
        </w:rPr>
        <w:t>of the parents</w:t>
      </w:r>
      <w:r w:rsidR="00CE06AF" w:rsidRPr="00F3394E">
        <w:rPr>
          <w:rFonts w:ascii="Calibri Light" w:hAnsi="Calibri Light" w:cs="Calibri Light"/>
          <w:color w:val="222222"/>
          <w:sz w:val="22"/>
          <w:szCs w:val="22"/>
          <w:shd w:val="clear" w:color="auto" w:fill="FFFFFF"/>
        </w:rPr>
        <w:t>—</w:t>
      </w:r>
      <w:r w:rsidR="00D118D1">
        <w:rPr>
          <w:rFonts w:ascii="Calibri Light" w:eastAsia="Times New Roman" w:hAnsi="Calibri Light" w:cs="Calibri Light"/>
          <w:color w:val="000000"/>
          <w:sz w:val="22"/>
          <w:szCs w:val="22"/>
          <w:lang w:eastAsia="es-ES_tradnl"/>
        </w:rPr>
        <w:t xml:space="preserve"> </w:t>
      </w:r>
      <w:r w:rsidR="00CE06AF" w:rsidRPr="00F3394E">
        <w:rPr>
          <w:rFonts w:ascii="Calibri Light" w:eastAsia="Times New Roman" w:hAnsi="Calibri Light" w:cs="Calibri Light"/>
          <w:color w:val="000000"/>
          <w:sz w:val="22"/>
          <w:szCs w:val="22"/>
          <w:lang w:eastAsia="es-ES_tradnl"/>
        </w:rPr>
        <w:t>(Rueda, n.d.). I</w:t>
      </w:r>
      <w:r w:rsidRPr="00F3394E">
        <w:rPr>
          <w:rFonts w:ascii="Calibri Light" w:eastAsia="Times New Roman" w:hAnsi="Calibri Light" w:cs="Calibri Light"/>
          <w:color w:val="000000"/>
          <w:sz w:val="22"/>
          <w:szCs w:val="22"/>
          <w:lang w:eastAsia="es-ES_tradnl"/>
        </w:rPr>
        <w:t xml:space="preserve">n this expert's opinion, it is </w:t>
      </w:r>
      <w:r w:rsidR="00D118D1">
        <w:rPr>
          <w:rFonts w:ascii="Calibri Light" w:eastAsia="Times New Roman" w:hAnsi="Calibri Light" w:cs="Calibri Light"/>
          <w:color w:val="000000"/>
          <w:sz w:val="22"/>
          <w:szCs w:val="22"/>
          <w:lang w:eastAsia="es-ES_tradnl"/>
        </w:rPr>
        <w:t>best</w:t>
      </w:r>
      <w:r w:rsidRPr="00F3394E">
        <w:rPr>
          <w:rFonts w:ascii="Calibri Light" w:eastAsia="Times New Roman" w:hAnsi="Calibri Light" w:cs="Calibri Light"/>
          <w:color w:val="000000"/>
          <w:sz w:val="22"/>
          <w:szCs w:val="22"/>
          <w:lang w:eastAsia="es-ES_tradnl"/>
        </w:rPr>
        <w:t xml:space="preserve"> for the intersex person to decide over time and </w:t>
      </w:r>
      <w:r w:rsidR="00D118D1">
        <w:rPr>
          <w:rFonts w:ascii="Calibri Light" w:eastAsia="Times New Roman" w:hAnsi="Calibri Light" w:cs="Calibri Light"/>
          <w:color w:val="000000"/>
          <w:sz w:val="22"/>
          <w:szCs w:val="22"/>
          <w:lang w:eastAsia="es-ES_tradnl"/>
        </w:rPr>
        <w:t>with</w:t>
      </w:r>
      <w:r w:rsidR="00D118D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full use of their faculties </w:t>
      </w:r>
      <w:r w:rsidR="00D118D1">
        <w:rPr>
          <w:rFonts w:ascii="Calibri Light" w:eastAsia="Times New Roman" w:hAnsi="Calibri Light" w:cs="Calibri Light"/>
          <w:color w:val="000000"/>
          <w:sz w:val="22"/>
          <w:szCs w:val="22"/>
          <w:lang w:eastAsia="es-ES_tradnl"/>
        </w:rPr>
        <w:t>whether</w:t>
      </w:r>
      <w:r w:rsidR="00D118D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they woul</w:t>
      </w:r>
      <w:r w:rsidRPr="00095114">
        <w:rPr>
          <w:rFonts w:ascii="Calibri Light" w:eastAsia="Times New Roman" w:hAnsi="Calibri Light" w:cs="Calibri Light"/>
          <w:color w:val="000000"/>
          <w:sz w:val="22"/>
          <w:szCs w:val="22"/>
          <w:lang w:eastAsia="es-ES_tradnl"/>
        </w:rPr>
        <w:t>d like to have surgery and wi</w:t>
      </w:r>
      <w:r w:rsidR="007D337E" w:rsidRPr="00095114">
        <w:rPr>
          <w:rFonts w:ascii="Calibri Light" w:eastAsia="Times New Roman" w:hAnsi="Calibri Light" w:cs="Calibri Light"/>
          <w:color w:val="000000"/>
          <w:sz w:val="22"/>
          <w:szCs w:val="22"/>
          <w:lang w:eastAsia="es-ES_tradnl"/>
        </w:rPr>
        <w:t>th which gender they identify. A</w:t>
      </w:r>
      <w:r w:rsidRPr="00B25314">
        <w:rPr>
          <w:rFonts w:ascii="Calibri Light" w:eastAsia="Times New Roman" w:hAnsi="Calibri Light" w:cs="Calibri Light"/>
          <w:color w:val="000000"/>
          <w:sz w:val="22"/>
          <w:szCs w:val="22"/>
          <w:lang w:eastAsia="es-ES_tradnl"/>
        </w:rPr>
        <w:t xml:space="preserve">s they grow up, it is common for intersex children who received surgery to feel uncomfortable with the sex attributed to them. </w:t>
      </w:r>
    </w:p>
    <w:p w14:paraId="365CFDCB" w14:textId="77777777" w:rsidR="00F638B8" w:rsidRPr="0083281A" w:rsidRDefault="00F638B8" w:rsidP="00D118D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B25314">
        <w:rPr>
          <w:rFonts w:ascii="Calibri Light" w:eastAsia="Times New Roman" w:hAnsi="Calibri Light" w:cs="Calibri Light"/>
          <w:color w:val="000000"/>
          <w:sz w:val="22"/>
          <w:szCs w:val="22"/>
          <w:lang w:eastAsia="es-ES_tradnl"/>
        </w:rPr>
        <w:lastRenderedPageBreak/>
        <w:t xml:space="preserve">Another repeated complaint is the persistent view </w:t>
      </w:r>
      <w:r w:rsidR="00D118D1">
        <w:rPr>
          <w:rFonts w:ascii="Calibri Light" w:eastAsia="Times New Roman" w:hAnsi="Calibri Light" w:cs="Calibri Light"/>
          <w:color w:val="000000"/>
          <w:sz w:val="22"/>
          <w:szCs w:val="22"/>
          <w:lang w:eastAsia="es-ES_tradnl"/>
        </w:rPr>
        <w:t xml:space="preserve">in the social imagination </w:t>
      </w:r>
      <w:r w:rsidRPr="00B25314">
        <w:rPr>
          <w:rFonts w:ascii="Calibri Light" w:eastAsia="Times New Roman" w:hAnsi="Calibri Light" w:cs="Calibri Light"/>
          <w:color w:val="000000"/>
          <w:sz w:val="22"/>
          <w:szCs w:val="22"/>
          <w:lang w:eastAsia="es-ES_tradnl"/>
        </w:rPr>
        <w:t xml:space="preserve">of diverse </w:t>
      </w:r>
      <w:r w:rsidR="00D118D1">
        <w:rPr>
          <w:rFonts w:ascii="Calibri Light" w:eastAsia="Times New Roman" w:hAnsi="Calibri Light" w:cs="Calibri Light"/>
          <w:color w:val="000000"/>
          <w:sz w:val="22"/>
          <w:szCs w:val="22"/>
          <w:lang w:eastAsia="es-ES_tradnl"/>
        </w:rPr>
        <w:t xml:space="preserve">gender </w:t>
      </w:r>
      <w:r w:rsidR="00D118D1" w:rsidRPr="00B25314">
        <w:rPr>
          <w:rFonts w:ascii="Calibri Light" w:eastAsia="Times New Roman" w:hAnsi="Calibri Light" w:cs="Calibri Light"/>
          <w:color w:val="000000"/>
          <w:sz w:val="22"/>
          <w:szCs w:val="22"/>
          <w:lang w:eastAsia="es-ES_tradnl"/>
        </w:rPr>
        <w:t>identit</w:t>
      </w:r>
      <w:r w:rsidR="00D118D1">
        <w:rPr>
          <w:rFonts w:ascii="Calibri Light" w:eastAsia="Times New Roman" w:hAnsi="Calibri Light" w:cs="Calibri Light"/>
          <w:color w:val="000000"/>
          <w:sz w:val="22"/>
          <w:szCs w:val="22"/>
          <w:lang w:eastAsia="es-ES_tradnl"/>
        </w:rPr>
        <w:t>ies</w:t>
      </w:r>
      <w:r w:rsidR="00D118D1"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as a </w:t>
      </w:r>
      <w:r w:rsidR="00DB1AFE">
        <w:rPr>
          <w:rFonts w:ascii="Calibri Light" w:eastAsia="Times New Roman" w:hAnsi="Calibri Light" w:cs="Calibri Light"/>
          <w:color w:val="000000"/>
          <w:sz w:val="22"/>
          <w:szCs w:val="22"/>
          <w:lang w:eastAsia="es-ES_tradnl"/>
        </w:rPr>
        <w:t>“</w:t>
      </w:r>
      <w:r w:rsidRPr="00B25314">
        <w:rPr>
          <w:rFonts w:ascii="Calibri Light" w:eastAsia="Times New Roman" w:hAnsi="Calibri Light" w:cs="Calibri Light"/>
          <w:color w:val="000000"/>
          <w:sz w:val="22"/>
          <w:szCs w:val="22"/>
          <w:lang w:eastAsia="es-ES_tradnl"/>
        </w:rPr>
        <w:t>disease</w:t>
      </w:r>
      <w:r w:rsidR="00D118D1">
        <w:rPr>
          <w:rFonts w:ascii="Calibri Light" w:eastAsia="Times New Roman" w:hAnsi="Calibri Light" w:cs="Calibri Light"/>
          <w:color w:val="000000"/>
          <w:sz w:val="22"/>
          <w:szCs w:val="22"/>
          <w:lang w:eastAsia="es-ES_tradnl"/>
        </w:rPr>
        <w:t>.</w:t>
      </w:r>
      <w:r w:rsidR="00DB1AFE">
        <w:rPr>
          <w:rFonts w:ascii="Calibri Light" w:eastAsia="Times New Roman" w:hAnsi="Calibri Light" w:cs="Calibri Light"/>
          <w:color w:val="000000"/>
          <w:sz w:val="22"/>
          <w:szCs w:val="22"/>
          <w:lang w:eastAsia="es-ES_tradnl"/>
        </w:rPr>
        <w:t>”</w:t>
      </w:r>
      <w:r w:rsidRPr="00B25314">
        <w:rPr>
          <w:rFonts w:ascii="Calibri Light" w:eastAsia="Times New Roman" w:hAnsi="Calibri Light" w:cs="Calibri Light"/>
          <w:color w:val="000000"/>
          <w:sz w:val="22"/>
          <w:szCs w:val="22"/>
          <w:lang w:eastAsia="es-ES_tradnl"/>
        </w:rPr>
        <w:t xml:space="preserve"> The expert interviewed asserts that many parents resort to the health system or even to religious institutions hoping that their children will be </w:t>
      </w:r>
      <w:r w:rsidR="00DB1AFE">
        <w:rPr>
          <w:rFonts w:ascii="Calibri Light" w:eastAsia="Times New Roman" w:hAnsi="Calibri Light" w:cs="Calibri Light"/>
          <w:color w:val="000000"/>
          <w:sz w:val="22"/>
          <w:szCs w:val="22"/>
          <w:lang w:eastAsia="es-ES_tradnl"/>
        </w:rPr>
        <w:t>“</w:t>
      </w:r>
      <w:r w:rsidRPr="00B25314">
        <w:rPr>
          <w:rFonts w:ascii="Calibri Light" w:eastAsia="Times New Roman" w:hAnsi="Calibri Light" w:cs="Calibri Light"/>
          <w:color w:val="000000"/>
          <w:sz w:val="22"/>
          <w:szCs w:val="22"/>
          <w:lang w:eastAsia="es-ES_tradnl"/>
        </w:rPr>
        <w:t>cured</w:t>
      </w:r>
      <w:r w:rsidR="00DB1AFE">
        <w:rPr>
          <w:rFonts w:ascii="Calibri Light" w:eastAsia="Times New Roman" w:hAnsi="Calibri Light" w:cs="Calibri Light"/>
          <w:color w:val="000000"/>
          <w:sz w:val="22"/>
          <w:szCs w:val="22"/>
          <w:lang w:eastAsia="es-ES_tradnl"/>
        </w:rPr>
        <w:t>”</w:t>
      </w:r>
      <w:r w:rsidRPr="00B25314">
        <w:rPr>
          <w:rFonts w:ascii="Calibri Light" w:eastAsia="Times New Roman" w:hAnsi="Calibri Light" w:cs="Calibri Light"/>
          <w:color w:val="000000"/>
          <w:sz w:val="22"/>
          <w:szCs w:val="22"/>
          <w:lang w:eastAsia="es-ES_tradnl"/>
        </w:rPr>
        <w:t xml:space="preserve"> (Francisco Madrigal, personal communication, February 8, 2017), without understanding the long</w:t>
      </w:r>
      <w:r w:rsidR="00F44807" w:rsidRPr="00B25314">
        <w:rPr>
          <w:rFonts w:ascii="Calibri Light" w:eastAsia="Times New Roman" w:hAnsi="Calibri Light" w:cs="Calibri Light"/>
          <w:color w:val="000000"/>
          <w:sz w:val="22"/>
          <w:szCs w:val="22"/>
          <w:lang w:eastAsia="es-ES_tradnl"/>
        </w:rPr>
        <w:noBreakHyphen/>
      </w:r>
      <w:r w:rsidRPr="0083281A">
        <w:rPr>
          <w:rFonts w:ascii="Calibri Light" w:eastAsia="Times New Roman" w:hAnsi="Calibri Light" w:cs="Calibri Light"/>
          <w:color w:val="000000"/>
          <w:sz w:val="22"/>
          <w:szCs w:val="22"/>
          <w:lang w:eastAsia="es-ES_tradnl"/>
        </w:rPr>
        <w:t xml:space="preserve">term effect of pressuring </w:t>
      </w:r>
      <w:r w:rsidR="00D118D1">
        <w:rPr>
          <w:rFonts w:ascii="Calibri Light" w:eastAsia="Times New Roman" w:hAnsi="Calibri Light" w:cs="Calibri Light"/>
          <w:color w:val="000000"/>
          <w:sz w:val="22"/>
          <w:szCs w:val="22"/>
          <w:lang w:eastAsia="es-ES_tradnl"/>
        </w:rPr>
        <w:t>children</w:t>
      </w:r>
      <w:r w:rsidR="00D118D1"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to repress their sexual orientation or gender identity. The commonplace so</w:t>
      </w:r>
      <w:r w:rsidR="00F44807" w:rsidRPr="0083281A">
        <w:rPr>
          <w:rFonts w:ascii="Calibri Light" w:eastAsia="Times New Roman" w:hAnsi="Calibri Light" w:cs="Calibri Light"/>
          <w:color w:val="000000"/>
          <w:sz w:val="22"/>
          <w:szCs w:val="22"/>
          <w:lang w:eastAsia="es-ES_tradnl"/>
        </w:rPr>
        <w:noBreakHyphen/>
      </w:r>
      <w:r w:rsidRPr="0083281A">
        <w:rPr>
          <w:rFonts w:ascii="Calibri Light" w:eastAsia="Times New Roman" w:hAnsi="Calibri Light" w:cs="Calibri Light"/>
          <w:color w:val="000000"/>
          <w:sz w:val="22"/>
          <w:szCs w:val="22"/>
          <w:lang w:eastAsia="es-ES_tradnl"/>
        </w:rPr>
        <w:t xml:space="preserve">called </w:t>
      </w:r>
      <w:r w:rsidR="00DB1AFE">
        <w:rPr>
          <w:rFonts w:ascii="Calibri Light" w:eastAsia="Times New Roman" w:hAnsi="Calibri Light" w:cs="Calibri Light"/>
          <w:color w:val="000000"/>
          <w:sz w:val="22"/>
          <w:szCs w:val="22"/>
          <w:lang w:eastAsia="es-ES_tradnl"/>
        </w:rPr>
        <w:t>“</w:t>
      </w:r>
      <w:r w:rsidRPr="0083281A">
        <w:rPr>
          <w:rFonts w:ascii="Calibri Light" w:eastAsia="Times New Roman" w:hAnsi="Calibri Light" w:cs="Calibri Light"/>
          <w:color w:val="000000"/>
          <w:sz w:val="22"/>
          <w:szCs w:val="22"/>
          <w:lang w:eastAsia="es-ES_tradnl"/>
        </w:rPr>
        <w:t>corrective rape</w:t>
      </w:r>
      <w:r w:rsidR="00DB1AFE">
        <w:rPr>
          <w:rFonts w:ascii="Calibri Light" w:eastAsia="Times New Roman" w:hAnsi="Calibri Light" w:cs="Calibri Light"/>
          <w:color w:val="000000"/>
          <w:sz w:val="22"/>
          <w:szCs w:val="22"/>
          <w:lang w:eastAsia="es-ES_tradnl"/>
        </w:rPr>
        <w:t>”</w:t>
      </w:r>
      <w:r w:rsidRPr="0083281A">
        <w:rPr>
          <w:rFonts w:ascii="Calibri Light" w:eastAsia="Times New Roman" w:hAnsi="Calibri Light" w:cs="Calibri Light"/>
          <w:color w:val="000000"/>
          <w:sz w:val="22"/>
          <w:szCs w:val="22"/>
          <w:lang w:eastAsia="es-ES_tradnl"/>
        </w:rPr>
        <w:t xml:space="preserve"> (sometimes with parental consent) of girls and adolescent women reported by activists to </w:t>
      </w:r>
      <w:r w:rsidR="00DB1AFE">
        <w:rPr>
          <w:rFonts w:ascii="Calibri Light" w:eastAsia="Times New Roman" w:hAnsi="Calibri Light" w:cs="Calibri Light"/>
          <w:color w:val="000000"/>
          <w:sz w:val="22"/>
          <w:szCs w:val="22"/>
          <w:lang w:eastAsia="es-ES_tradnl"/>
        </w:rPr>
        <w:t>“</w:t>
      </w:r>
      <w:r w:rsidRPr="0083281A">
        <w:rPr>
          <w:rFonts w:ascii="Calibri Light" w:eastAsia="Times New Roman" w:hAnsi="Calibri Light" w:cs="Calibri Light"/>
          <w:color w:val="000000"/>
          <w:sz w:val="22"/>
          <w:szCs w:val="22"/>
          <w:lang w:eastAsia="es-ES_tradnl"/>
        </w:rPr>
        <w:t>cure</w:t>
      </w:r>
      <w:r w:rsidR="00DB1AFE">
        <w:rPr>
          <w:rFonts w:ascii="Calibri Light" w:eastAsia="Times New Roman" w:hAnsi="Calibri Light" w:cs="Calibri Light"/>
          <w:color w:val="000000"/>
          <w:sz w:val="22"/>
          <w:szCs w:val="22"/>
          <w:lang w:eastAsia="es-ES_tradnl"/>
        </w:rPr>
        <w:t>”</w:t>
      </w:r>
      <w:r w:rsidRPr="0083281A">
        <w:rPr>
          <w:rFonts w:ascii="Calibri Light" w:eastAsia="Times New Roman" w:hAnsi="Calibri Light" w:cs="Calibri Light"/>
          <w:color w:val="000000"/>
          <w:sz w:val="22"/>
          <w:szCs w:val="22"/>
          <w:lang w:eastAsia="es-ES_tradnl"/>
        </w:rPr>
        <w:t xml:space="preserve"> them from lesbianism or bisexuality is also a concern. </w:t>
      </w:r>
    </w:p>
    <w:p w14:paraId="28813089" w14:textId="77777777" w:rsidR="00356A44" w:rsidRPr="000E4514" w:rsidRDefault="00356A44" w:rsidP="00356A4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color w:val="000000"/>
          <w:sz w:val="18"/>
          <w:szCs w:val="18"/>
          <w:bdr w:val="none" w:sz="0" w:space="0" w:color="auto"/>
          <w:lang w:eastAsia="es-ES_tradnl"/>
        </w:rPr>
      </w:pPr>
      <w:r w:rsidRPr="0083281A">
        <w:rPr>
          <w:rFonts w:ascii="Calibri Light" w:eastAsia="Times New Roman" w:hAnsi="Calibri Light" w:cs="Calibri Light"/>
          <w:color w:val="000000"/>
          <w:sz w:val="22"/>
          <w:szCs w:val="22"/>
          <w:bdr w:val="none" w:sz="0" w:space="0" w:color="auto"/>
          <w:lang w:eastAsia="es-ES_tradnl"/>
        </w:rPr>
        <w:t> </w:t>
      </w:r>
    </w:p>
    <w:p w14:paraId="7F2FBECC" w14:textId="77777777" w:rsidR="00356A44" w:rsidRPr="00CA366F" w:rsidRDefault="005C3022" w:rsidP="005C302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i/>
          <w:color w:val="2E74B5"/>
          <w:sz w:val="28"/>
          <w:szCs w:val="28"/>
          <w:bdr w:val="none" w:sz="0" w:space="0" w:color="auto"/>
          <w:lang w:eastAsia="es-ES_tradnl"/>
        </w:rPr>
      </w:pPr>
      <w:r w:rsidRPr="00CA366F">
        <w:rPr>
          <w:rFonts w:ascii="Calibri Light" w:eastAsia="Times New Roman" w:hAnsi="Calibri Light" w:cs="Calibri Light"/>
          <w:i/>
          <w:color w:val="44D903"/>
          <w:bdr w:val="none" w:sz="0" w:space="0" w:color="auto"/>
          <w:lang w:eastAsia="es-ES_tradnl"/>
        </w:rPr>
        <w:t xml:space="preserve">5.5 </w:t>
      </w:r>
      <w:r w:rsidR="00F638B8" w:rsidRPr="00CA366F">
        <w:rPr>
          <w:rFonts w:ascii="Calibri Light" w:eastAsia="Times New Roman" w:hAnsi="Calibri Light" w:cs="Calibri Light"/>
          <w:i/>
          <w:color w:val="44D903"/>
          <w:bdr w:val="none" w:sz="0" w:space="0" w:color="auto"/>
          <w:lang w:eastAsia="es-ES_tradnl"/>
        </w:rPr>
        <w:t>Migrant Children and Adolescents</w:t>
      </w:r>
    </w:p>
    <w:p w14:paraId="65B79FCD" w14:textId="77777777" w:rsidR="00356A44" w:rsidRPr="00B25314" w:rsidRDefault="00694595" w:rsidP="00632273">
      <w:pPr>
        <w:pBdr>
          <w:top w:val="none" w:sz="0" w:space="0" w:color="auto"/>
          <w:left w:val="none" w:sz="0" w:space="0" w:color="auto"/>
          <w:bottom w:val="none" w:sz="0" w:space="0" w:color="auto"/>
          <w:right w:val="none" w:sz="0" w:space="0" w:color="auto"/>
          <w:between w:val="none" w:sz="0" w:space="0" w:color="auto"/>
          <w:bar w:val="none" w:sz="0" w:color="auto"/>
        </w:pBdr>
        <w:ind w:firstLine="705"/>
        <w:jc w:val="both"/>
        <w:textAlignment w:val="baseline"/>
        <w:rPr>
          <w:rFonts w:ascii="Calibri Light" w:eastAsia="Times New Roman" w:hAnsi="Calibri Light" w:cs="Calibri Light"/>
          <w:color w:val="000000"/>
          <w:sz w:val="18"/>
          <w:szCs w:val="18"/>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Costa Rica</w:t>
      </w:r>
      <w:r w:rsidR="00356A44" w:rsidRPr="00095114">
        <w:rPr>
          <w:rFonts w:ascii="Calibri Light" w:eastAsia="Times New Roman" w:hAnsi="Calibri Light" w:cs="Calibri Light"/>
          <w:color w:val="000000"/>
          <w:sz w:val="22"/>
          <w:szCs w:val="22"/>
          <w:bdr w:val="none" w:sz="0" w:space="0" w:color="auto"/>
          <w:lang w:eastAsia="es-ES_tradnl"/>
        </w:rPr>
        <w:t xml:space="preserve"> </w:t>
      </w:r>
      <w:r w:rsidRPr="00095114">
        <w:rPr>
          <w:rFonts w:ascii="Calibri Light" w:eastAsia="Times New Roman" w:hAnsi="Calibri Light" w:cs="Calibri Light"/>
          <w:color w:val="000000"/>
          <w:sz w:val="22"/>
          <w:szCs w:val="22"/>
          <w:lang w:eastAsia="es-ES_tradnl"/>
        </w:rPr>
        <w:t>has been home to a large number of</w:t>
      </w:r>
      <w:r w:rsidR="00F638B8" w:rsidRPr="00B25314">
        <w:rPr>
          <w:rFonts w:ascii="Calibri Light" w:eastAsia="Times New Roman" w:hAnsi="Calibri Light" w:cs="Calibri Light"/>
          <w:color w:val="000000"/>
          <w:sz w:val="22"/>
          <w:szCs w:val="22"/>
          <w:lang w:eastAsia="es-ES_tradnl"/>
        </w:rPr>
        <w:t xml:space="preserve"> migrants for several decades. According to the 2011 </w:t>
      </w:r>
      <w:r w:rsidR="00D118D1">
        <w:rPr>
          <w:rFonts w:ascii="Calibri Light" w:eastAsia="Times New Roman" w:hAnsi="Calibri Light" w:cs="Calibri Light"/>
          <w:color w:val="000000"/>
          <w:sz w:val="22"/>
          <w:szCs w:val="22"/>
          <w:lang w:eastAsia="es-ES_tradnl"/>
        </w:rPr>
        <w:t>n</w:t>
      </w:r>
      <w:r w:rsidR="00D118D1" w:rsidRPr="00B25314">
        <w:rPr>
          <w:rFonts w:ascii="Calibri Light" w:eastAsia="Times New Roman" w:hAnsi="Calibri Light" w:cs="Calibri Light"/>
          <w:color w:val="000000"/>
          <w:sz w:val="22"/>
          <w:szCs w:val="22"/>
          <w:lang w:eastAsia="es-ES_tradnl"/>
        </w:rPr>
        <w:t xml:space="preserve">ational </w:t>
      </w:r>
      <w:r w:rsidR="00D118D1">
        <w:rPr>
          <w:rFonts w:ascii="Calibri Light" w:eastAsia="Times New Roman" w:hAnsi="Calibri Light" w:cs="Calibri Light"/>
          <w:color w:val="000000"/>
          <w:sz w:val="22"/>
          <w:szCs w:val="22"/>
          <w:lang w:eastAsia="es-ES_tradnl"/>
        </w:rPr>
        <w:t>c</w:t>
      </w:r>
      <w:r w:rsidR="00D118D1" w:rsidRPr="00B25314">
        <w:rPr>
          <w:rFonts w:ascii="Calibri Light" w:eastAsia="Times New Roman" w:hAnsi="Calibri Light" w:cs="Calibri Light"/>
          <w:color w:val="000000"/>
          <w:sz w:val="22"/>
          <w:szCs w:val="22"/>
          <w:lang w:eastAsia="es-ES_tradnl"/>
        </w:rPr>
        <w:t>ensus</w:t>
      </w:r>
      <w:r w:rsidR="00F638B8" w:rsidRPr="00B25314">
        <w:rPr>
          <w:rFonts w:ascii="Calibri Light" w:eastAsia="Times New Roman" w:hAnsi="Calibri Light" w:cs="Calibri Light"/>
          <w:color w:val="000000"/>
          <w:sz w:val="22"/>
          <w:szCs w:val="22"/>
          <w:lang w:eastAsia="es-ES_tradnl"/>
        </w:rPr>
        <w:t>,</w:t>
      </w:r>
      <w:r w:rsidRPr="00B25314">
        <w:rPr>
          <w:rFonts w:ascii="Calibri Light" w:eastAsia="Times New Roman" w:hAnsi="Calibri Light" w:cs="Calibri Light"/>
          <w:color w:val="000000"/>
          <w:sz w:val="22"/>
          <w:szCs w:val="22"/>
          <w:lang w:eastAsia="es-ES_tradnl"/>
        </w:rPr>
        <w:t xml:space="preserve"> 385,889 people </w:t>
      </w:r>
      <w:r w:rsidR="00F638B8" w:rsidRPr="00B25314">
        <w:rPr>
          <w:rFonts w:ascii="Calibri Light" w:eastAsia="Times New Roman" w:hAnsi="Calibri Light" w:cs="Calibri Light"/>
          <w:color w:val="000000"/>
          <w:sz w:val="22"/>
          <w:szCs w:val="22"/>
          <w:lang w:eastAsia="es-ES_tradnl"/>
        </w:rPr>
        <w:t xml:space="preserve">in Costa Rica </w:t>
      </w:r>
      <w:r w:rsidR="008008C1">
        <w:rPr>
          <w:rFonts w:ascii="Calibri Light" w:eastAsia="Times New Roman" w:hAnsi="Calibri Light" w:cs="Calibri Light"/>
          <w:color w:val="000000"/>
          <w:sz w:val="22"/>
          <w:szCs w:val="22"/>
          <w:lang w:eastAsia="es-ES_tradnl"/>
        </w:rPr>
        <w:t>were</w:t>
      </w:r>
      <w:r w:rsidR="00F638B8"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born abroad, representing 8.9% of the country's population; the vast majority </w:t>
      </w:r>
      <w:r w:rsidR="008008C1">
        <w:rPr>
          <w:rFonts w:ascii="Calibri Light" w:eastAsia="Times New Roman" w:hAnsi="Calibri Light" w:cs="Calibri Light"/>
          <w:color w:val="000000"/>
          <w:sz w:val="22"/>
          <w:szCs w:val="22"/>
          <w:lang w:eastAsia="es-ES_tradnl"/>
        </w:rPr>
        <w:t xml:space="preserve">(74.5% of that total, or </w:t>
      </w:r>
      <w:r w:rsidR="008008C1" w:rsidRPr="00B25314">
        <w:rPr>
          <w:rFonts w:ascii="Calibri Light" w:eastAsia="Times New Roman" w:hAnsi="Calibri Light" w:cs="Calibri Light"/>
          <w:color w:val="000000"/>
          <w:sz w:val="22"/>
          <w:szCs w:val="22"/>
          <w:lang w:eastAsia="es-ES_tradnl"/>
        </w:rPr>
        <w:t>287,766 people)</w:t>
      </w:r>
      <w:r w:rsidR="008008C1">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 xml:space="preserve">come from Nicaragua. Colombia (16,514), </w:t>
      </w:r>
      <w:r w:rsidR="008008C1">
        <w:rPr>
          <w:rFonts w:ascii="Calibri Light" w:eastAsia="Times New Roman" w:hAnsi="Calibri Light" w:cs="Calibri Light"/>
          <w:color w:val="000000"/>
          <w:sz w:val="22"/>
          <w:szCs w:val="22"/>
          <w:lang w:eastAsia="es-ES_tradnl"/>
        </w:rPr>
        <w:t xml:space="preserve">the </w:t>
      </w:r>
      <w:r w:rsidRPr="00B25314">
        <w:rPr>
          <w:rFonts w:ascii="Calibri Light" w:eastAsia="Times New Roman" w:hAnsi="Calibri Light" w:cs="Calibri Light"/>
          <w:color w:val="000000"/>
          <w:sz w:val="22"/>
          <w:szCs w:val="22"/>
          <w:lang w:eastAsia="es-ES_tradnl"/>
        </w:rPr>
        <w:t xml:space="preserve">United States (15,898), Panama (11,250), </w:t>
      </w:r>
      <w:r w:rsidR="008008C1">
        <w:rPr>
          <w:rFonts w:ascii="Calibri Light" w:eastAsia="Times New Roman" w:hAnsi="Calibri Light" w:cs="Calibri Light"/>
          <w:color w:val="000000"/>
          <w:sz w:val="22"/>
          <w:szCs w:val="22"/>
          <w:lang w:eastAsia="es-ES_tradnl"/>
        </w:rPr>
        <w:t xml:space="preserve">El </w:t>
      </w:r>
      <w:r w:rsidRPr="00B25314">
        <w:rPr>
          <w:rFonts w:ascii="Calibri Light" w:eastAsia="Times New Roman" w:hAnsi="Calibri Light" w:cs="Calibri Light"/>
          <w:color w:val="000000"/>
          <w:sz w:val="22"/>
          <w:szCs w:val="22"/>
          <w:lang w:eastAsia="es-ES_tradnl"/>
        </w:rPr>
        <w:t>Salvador (9,424)</w:t>
      </w:r>
      <w:r w:rsidR="008008C1">
        <w:rPr>
          <w:rFonts w:ascii="Calibri Light" w:eastAsia="Times New Roman" w:hAnsi="Calibri Light" w:cs="Calibri Light"/>
          <w:color w:val="000000"/>
          <w:sz w:val="22"/>
          <w:szCs w:val="22"/>
          <w:lang w:eastAsia="es-ES_tradnl"/>
        </w:rPr>
        <w:t>,</w:t>
      </w:r>
      <w:r w:rsidRPr="00B25314">
        <w:rPr>
          <w:rFonts w:ascii="Calibri Light" w:eastAsia="Times New Roman" w:hAnsi="Calibri Light" w:cs="Calibri Light"/>
          <w:color w:val="000000"/>
          <w:sz w:val="22"/>
          <w:szCs w:val="22"/>
          <w:lang w:eastAsia="es-ES_tradnl"/>
        </w:rPr>
        <w:t xml:space="preserve"> and other nationalities </w:t>
      </w:r>
      <w:r w:rsidR="00632273">
        <w:rPr>
          <w:rFonts w:ascii="Calibri Light" w:eastAsia="Times New Roman" w:hAnsi="Calibri Light" w:cs="Calibri Light"/>
          <w:color w:val="000000"/>
          <w:sz w:val="22"/>
          <w:szCs w:val="22"/>
          <w:lang w:eastAsia="es-ES_tradnl"/>
        </w:rPr>
        <w:t>lag</w:t>
      </w:r>
      <w:r w:rsidR="00632273" w:rsidRPr="00B25314">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far behind. Since the last census, Costa Rica has received new waves of migrants from other countries in Central America, the Dominican Republic, Haiti, and Venezuela.</w:t>
      </w:r>
    </w:p>
    <w:p w14:paraId="507A79E0" w14:textId="77777777" w:rsidR="00694595" w:rsidRPr="00F3394E" w:rsidRDefault="00694595" w:rsidP="000E2193">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83281A">
        <w:rPr>
          <w:rFonts w:ascii="Calibri Light" w:eastAsia="Times New Roman" w:hAnsi="Calibri Light" w:cs="Calibri Light"/>
          <w:color w:val="000000"/>
          <w:sz w:val="22"/>
          <w:szCs w:val="22"/>
          <w:lang w:eastAsia="es-ES_tradnl"/>
        </w:rPr>
        <w:t xml:space="preserve">The political and economic crises in the region and </w:t>
      </w:r>
      <w:r w:rsidR="00632273">
        <w:rPr>
          <w:rFonts w:ascii="Calibri Light" w:eastAsia="Times New Roman" w:hAnsi="Calibri Light" w:cs="Calibri Light"/>
          <w:color w:val="000000"/>
          <w:sz w:val="22"/>
          <w:szCs w:val="22"/>
          <w:lang w:eastAsia="es-ES_tradnl"/>
        </w:rPr>
        <w:t xml:space="preserve">on </w:t>
      </w:r>
      <w:r w:rsidRPr="0083281A">
        <w:rPr>
          <w:rFonts w:ascii="Calibri Light" w:eastAsia="Times New Roman" w:hAnsi="Calibri Light" w:cs="Calibri Light"/>
          <w:color w:val="000000"/>
          <w:sz w:val="22"/>
          <w:szCs w:val="22"/>
          <w:lang w:eastAsia="es-ES_tradnl"/>
        </w:rPr>
        <w:t xml:space="preserve">other continents </w:t>
      </w:r>
      <w:r w:rsidR="00632273">
        <w:rPr>
          <w:rFonts w:ascii="Calibri Light" w:eastAsia="Times New Roman" w:hAnsi="Calibri Light" w:cs="Calibri Light"/>
          <w:color w:val="000000"/>
          <w:sz w:val="22"/>
          <w:szCs w:val="22"/>
          <w:lang w:eastAsia="es-ES_tradnl"/>
        </w:rPr>
        <w:t>have</w:t>
      </w:r>
      <w:r w:rsidR="00632273"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 xml:space="preserve">also led to an increase </w:t>
      </w:r>
      <w:r w:rsidR="00632273">
        <w:rPr>
          <w:rFonts w:ascii="Calibri Light" w:eastAsia="Times New Roman" w:hAnsi="Calibri Light" w:cs="Calibri Light"/>
          <w:color w:val="000000"/>
          <w:sz w:val="22"/>
          <w:szCs w:val="22"/>
          <w:lang w:eastAsia="es-ES_tradnl"/>
        </w:rPr>
        <w:t>in</w:t>
      </w:r>
      <w:r w:rsidR="00632273" w:rsidRPr="0083281A">
        <w:rPr>
          <w:rFonts w:ascii="Calibri Light" w:eastAsia="Times New Roman" w:hAnsi="Calibri Light" w:cs="Calibri Light"/>
          <w:color w:val="000000"/>
          <w:sz w:val="22"/>
          <w:szCs w:val="22"/>
          <w:lang w:eastAsia="es-ES_tradnl"/>
        </w:rPr>
        <w:t xml:space="preserve"> </w:t>
      </w:r>
      <w:r w:rsidRPr="0083281A">
        <w:rPr>
          <w:rFonts w:ascii="Calibri Light" w:eastAsia="Times New Roman" w:hAnsi="Calibri Light" w:cs="Calibri Light"/>
          <w:color w:val="000000"/>
          <w:sz w:val="22"/>
          <w:szCs w:val="22"/>
          <w:lang w:eastAsia="es-ES_tradnl"/>
        </w:rPr>
        <w:t>transient migrants seeking to cross the country by land, in most cases evading controls in an attempt to reach the United States. Press reports and human rights organizations have recorded significant waves of temporary</w:t>
      </w:r>
      <w:r w:rsidR="007D337E" w:rsidRPr="0083281A">
        <w:rPr>
          <w:rFonts w:ascii="Calibri Light" w:eastAsia="Times New Roman" w:hAnsi="Calibri Light" w:cs="Calibri Light"/>
          <w:color w:val="000000"/>
          <w:sz w:val="22"/>
          <w:szCs w:val="22"/>
          <w:lang w:eastAsia="es-ES_tradnl"/>
        </w:rPr>
        <w:t xml:space="preserve"> migrants from Cuba</w:t>
      </w:r>
      <w:r w:rsidR="00632273">
        <w:rPr>
          <w:rFonts w:ascii="Calibri Light" w:eastAsia="Times New Roman" w:hAnsi="Calibri Light" w:cs="Calibri Light"/>
          <w:color w:val="000000"/>
          <w:sz w:val="22"/>
          <w:szCs w:val="22"/>
          <w:lang w:eastAsia="es-ES_tradnl"/>
        </w:rPr>
        <w:t xml:space="preserve"> and</w:t>
      </w:r>
      <w:r w:rsidR="00632273" w:rsidRPr="0083281A">
        <w:rPr>
          <w:rFonts w:ascii="Calibri Light" w:eastAsia="Times New Roman" w:hAnsi="Calibri Light" w:cs="Calibri Light"/>
          <w:color w:val="000000"/>
          <w:sz w:val="22"/>
          <w:szCs w:val="22"/>
          <w:lang w:eastAsia="es-ES_tradnl"/>
        </w:rPr>
        <w:t xml:space="preserve"> </w:t>
      </w:r>
      <w:r w:rsidR="007D337E" w:rsidRPr="0083281A">
        <w:rPr>
          <w:rFonts w:ascii="Calibri Light" w:eastAsia="Times New Roman" w:hAnsi="Calibri Light" w:cs="Calibri Light"/>
          <w:color w:val="000000"/>
          <w:sz w:val="22"/>
          <w:szCs w:val="22"/>
          <w:lang w:eastAsia="es-ES_tradnl"/>
        </w:rPr>
        <w:t xml:space="preserve">Haiti, </w:t>
      </w:r>
      <w:r w:rsidR="00632273">
        <w:rPr>
          <w:rFonts w:ascii="Calibri Light" w:eastAsia="Times New Roman" w:hAnsi="Calibri Light" w:cs="Calibri Light"/>
          <w:color w:val="000000"/>
          <w:sz w:val="22"/>
          <w:szCs w:val="22"/>
          <w:lang w:eastAsia="es-ES_tradnl"/>
        </w:rPr>
        <w:t xml:space="preserve">as well as </w:t>
      </w:r>
      <w:r w:rsidR="007D337E" w:rsidRPr="0083281A">
        <w:rPr>
          <w:rFonts w:ascii="Calibri Light" w:eastAsia="Times New Roman" w:hAnsi="Calibri Light" w:cs="Calibri Light"/>
          <w:color w:val="000000"/>
          <w:sz w:val="22"/>
          <w:szCs w:val="22"/>
          <w:lang w:eastAsia="es-ES_tradnl"/>
        </w:rPr>
        <w:t xml:space="preserve">countries in Asia and </w:t>
      </w:r>
      <w:r w:rsidRPr="0083281A">
        <w:rPr>
          <w:rFonts w:ascii="Calibri Light" w:eastAsia="Times New Roman" w:hAnsi="Calibri Light" w:cs="Calibri Light"/>
          <w:color w:val="000000"/>
          <w:sz w:val="22"/>
          <w:szCs w:val="22"/>
          <w:lang w:eastAsia="es-ES_tradnl"/>
        </w:rPr>
        <w:t>sub</w:t>
      </w:r>
      <w:r w:rsidR="00F44807" w:rsidRPr="0083281A">
        <w:rPr>
          <w:rFonts w:ascii="Calibri Light" w:eastAsia="Times New Roman" w:hAnsi="Calibri Light" w:cs="Calibri Light"/>
          <w:color w:val="000000"/>
          <w:sz w:val="22"/>
          <w:szCs w:val="22"/>
          <w:lang w:eastAsia="es-ES_tradnl"/>
        </w:rPr>
        <w:noBreakHyphen/>
      </w:r>
      <w:r w:rsidRPr="000E4514">
        <w:rPr>
          <w:rFonts w:ascii="Calibri Light" w:eastAsia="Times New Roman" w:hAnsi="Calibri Light" w:cs="Calibri Light"/>
          <w:color w:val="000000"/>
          <w:sz w:val="22"/>
          <w:szCs w:val="22"/>
          <w:lang w:eastAsia="es-ES_tradnl"/>
        </w:rPr>
        <w:t>Sa</w:t>
      </w:r>
      <w:r w:rsidR="007D337E" w:rsidRPr="00F3394E">
        <w:rPr>
          <w:rFonts w:ascii="Calibri Light" w:eastAsia="Times New Roman" w:hAnsi="Calibri Light" w:cs="Calibri Light"/>
          <w:color w:val="000000"/>
          <w:sz w:val="22"/>
          <w:szCs w:val="22"/>
          <w:lang w:eastAsia="es-ES_tradnl"/>
        </w:rPr>
        <w:t>haran Africa. T</w:t>
      </w:r>
      <w:r w:rsidRPr="00F3394E">
        <w:rPr>
          <w:rFonts w:ascii="Calibri Light" w:eastAsia="Times New Roman" w:hAnsi="Calibri Light" w:cs="Calibri Light"/>
          <w:color w:val="000000"/>
          <w:sz w:val="22"/>
          <w:szCs w:val="22"/>
          <w:lang w:eastAsia="es-ES_tradnl"/>
        </w:rPr>
        <w:t xml:space="preserve">hese waves have given rise </w:t>
      </w:r>
      <w:r w:rsidR="00632273">
        <w:rPr>
          <w:rFonts w:ascii="Calibri Light" w:eastAsia="Times New Roman" w:hAnsi="Calibri Light" w:cs="Calibri Light"/>
          <w:color w:val="000000"/>
          <w:sz w:val="22"/>
          <w:szCs w:val="22"/>
          <w:lang w:eastAsia="es-ES_tradnl"/>
        </w:rPr>
        <w:t>to</w:t>
      </w:r>
      <w:r w:rsidRPr="00F3394E">
        <w:rPr>
          <w:rFonts w:ascii="Calibri Light" w:eastAsia="Times New Roman" w:hAnsi="Calibri Light" w:cs="Calibri Light"/>
          <w:color w:val="000000"/>
          <w:sz w:val="22"/>
          <w:szCs w:val="22"/>
          <w:lang w:eastAsia="es-ES_tradnl"/>
        </w:rPr>
        <w:t xml:space="preserve"> humanitarian </w:t>
      </w:r>
      <w:r w:rsidR="00632273" w:rsidRPr="00F3394E">
        <w:rPr>
          <w:rFonts w:ascii="Calibri Light" w:eastAsia="Times New Roman" w:hAnsi="Calibri Light" w:cs="Calibri Light"/>
          <w:color w:val="000000"/>
          <w:sz w:val="22"/>
          <w:szCs w:val="22"/>
          <w:lang w:eastAsia="es-ES_tradnl"/>
        </w:rPr>
        <w:t>emergenc</w:t>
      </w:r>
      <w:r w:rsidR="00632273">
        <w:rPr>
          <w:rFonts w:ascii="Calibri Light" w:eastAsia="Times New Roman" w:hAnsi="Calibri Light" w:cs="Calibri Light"/>
          <w:color w:val="000000"/>
          <w:sz w:val="22"/>
          <w:szCs w:val="22"/>
          <w:lang w:eastAsia="es-ES_tradnl"/>
        </w:rPr>
        <w:t>ies</w:t>
      </w:r>
      <w:r w:rsidR="0063227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and forced the State and civil society to provide assistance to satisfy </w:t>
      </w:r>
      <w:r w:rsidR="00632273">
        <w:rPr>
          <w:rFonts w:ascii="Calibri Light" w:eastAsia="Times New Roman" w:hAnsi="Calibri Light" w:cs="Calibri Light"/>
          <w:color w:val="000000"/>
          <w:sz w:val="22"/>
          <w:szCs w:val="22"/>
          <w:lang w:eastAsia="es-ES_tradnl"/>
        </w:rPr>
        <w:t>the</w:t>
      </w:r>
      <w:r w:rsidR="0063227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vital needs </w:t>
      </w:r>
      <w:r w:rsidR="00632273">
        <w:rPr>
          <w:rFonts w:ascii="Calibri Light" w:eastAsia="Times New Roman" w:hAnsi="Calibri Light" w:cs="Calibri Light"/>
          <w:color w:val="000000"/>
          <w:sz w:val="22"/>
          <w:szCs w:val="22"/>
          <w:lang w:eastAsia="es-ES_tradnl"/>
        </w:rPr>
        <w:t xml:space="preserve">of these migrants </w:t>
      </w:r>
      <w:r w:rsidRPr="00F3394E">
        <w:rPr>
          <w:rFonts w:ascii="Calibri Light" w:eastAsia="Times New Roman" w:hAnsi="Calibri Light" w:cs="Calibri Light"/>
          <w:color w:val="000000"/>
          <w:sz w:val="22"/>
          <w:szCs w:val="22"/>
          <w:lang w:eastAsia="es-ES_tradnl"/>
        </w:rPr>
        <w:t>as they make their way through Costa Rica</w:t>
      </w:r>
      <w:r w:rsidR="000E2193">
        <w:rPr>
          <w:rFonts w:ascii="Calibri Light" w:eastAsia="Times New Roman" w:hAnsi="Calibri Light" w:cs="Calibri Light"/>
          <w:color w:val="000000"/>
          <w:sz w:val="22"/>
          <w:szCs w:val="22"/>
          <w:lang w:eastAsia="es-ES_tradnl"/>
        </w:rPr>
        <w:t>.</w:t>
      </w:r>
      <w:r w:rsidR="000E2193" w:rsidRPr="00F3394E">
        <w:rPr>
          <w:rFonts w:ascii="Calibri Light" w:eastAsia="Times New Roman" w:hAnsi="Calibri Light" w:cs="Calibri Light"/>
          <w:color w:val="000000"/>
          <w:sz w:val="22"/>
          <w:szCs w:val="22"/>
          <w:lang w:eastAsia="es-ES_tradnl"/>
        </w:rPr>
        <w:t xml:space="preserve"> </w:t>
      </w:r>
      <w:r w:rsidR="000E2193">
        <w:rPr>
          <w:rFonts w:ascii="Calibri Light" w:eastAsia="Times New Roman" w:hAnsi="Calibri Light" w:cs="Calibri Light"/>
          <w:color w:val="000000"/>
          <w:sz w:val="22"/>
          <w:szCs w:val="22"/>
          <w:lang w:eastAsia="es-ES_tradnl"/>
        </w:rPr>
        <w:t>Concerns have been raised</w:t>
      </w:r>
      <w:r w:rsidRPr="00F3394E">
        <w:rPr>
          <w:rFonts w:ascii="Calibri Light" w:eastAsia="Times New Roman" w:hAnsi="Calibri Light" w:cs="Calibri Light"/>
          <w:color w:val="000000"/>
          <w:sz w:val="22"/>
          <w:szCs w:val="22"/>
          <w:lang w:eastAsia="es-ES_tradnl"/>
        </w:rPr>
        <w:t xml:space="preserve"> regarding the vulnerability of children and adolescents </w:t>
      </w:r>
      <w:r w:rsidR="000E2193">
        <w:rPr>
          <w:rFonts w:ascii="Calibri Light" w:eastAsia="Times New Roman" w:hAnsi="Calibri Light" w:cs="Calibri Light"/>
          <w:color w:val="000000"/>
          <w:sz w:val="22"/>
          <w:szCs w:val="22"/>
          <w:lang w:eastAsia="es-ES_tradnl"/>
        </w:rPr>
        <w:t>in</w:t>
      </w:r>
      <w:r w:rsidR="000E219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those groups, who are exposed to extortion, mistreatment, sexual abuse, human trafficking, </w:t>
      </w:r>
      <w:r w:rsidR="000E2193">
        <w:rPr>
          <w:rFonts w:ascii="Calibri Light" w:eastAsia="Times New Roman" w:hAnsi="Calibri Light" w:cs="Calibri Light"/>
          <w:color w:val="000000"/>
          <w:sz w:val="22"/>
          <w:szCs w:val="22"/>
          <w:lang w:eastAsia="es-ES_tradnl"/>
        </w:rPr>
        <w:t>and other harmful situations</w:t>
      </w:r>
      <w:r w:rsidRPr="00F3394E">
        <w:rPr>
          <w:rFonts w:ascii="Calibri Light" w:eastAsia="Times New Roman" w:hAnsi="Calibri Light" w:cs="Calibri Light"/>
          <w:color w:val="000000"/>
          <w:sz w:val="22"/>
          <w:szCs w:val="22"/>
          <w:lang w:eastAsia="es-ES_tradnl"/>
        </w:rPr>
        <w:t>. </w:t>
      </w:r>
    </w:p>
    <w:p w14:paraId="05A270A1" w14:textId="77777777" w:rsidR="00694595" w:rsidRPr="00F3394E" w:rsidRDefault="00694595" w:rsidP="00CC00C4">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Given the large number of Nicaraguan migrants, it is worthwhile to approach the topic of their exercise of human rights in a separate section. One would be remiss </w:t>
      </w:r>
      <w:r w:rsidR="000E2193">
        <w:rPr>
          <w:rFonts w:ascii="Calibri Light" w:eastAsia="Times New Roman" w:hAnsi="Calibri Light" w:cs="Calibri Light"/>
          <w:color w:val="000000"/>
          <w:sz w:val="22"/>
          <w:szCs w:val="22"/>
          <w:lang w:eastAsia="es-ES_tradnl"/>
        </w:rPr>
        <w:t xml:space="preserve">not </w:t>
      </w:r>
      <w:r w:rsidRPr="00F3394E">
        <w:rPr>
          <w:rFonts w:ascii="Calibri Light" w:eastAsia="Times New Roman" w:hAnsi="Calibri Light" w:cs="Calibri Light"/>
          <w:color w:val="000000"/>
          <w:sz w:val="22"/>
          <w:szCs w:val="22"/>
          <w:lang w:eastAsia="es-ES_tradnl"/>
        </w:rPr>
        <w:t xml:space="preserve">to mention that the </w:t>
      </w:r>
      <w:r w:rsidR="000E2193">
        <w:rPr>
          <w:rFonts w:ascii="Calibri Light" w:eastAsia="Times New Roman" w:hAnsi="Calibri Light" w:cs="Calibri Light"/>
          <w:color w:val="000000"/>
          <w:sz w:val="22"/>
          <w:szCs w:val="22"/>
          <w:lang w:eastAsia="es-ES_tradnl"/>
        </w:rPr>
        <w:t>census may have underestimated the number of Nicaraguans</w:t>
      </w:r>
      <w:r w:rsidRPr="00F3394E">
        <w:rPr>
          <w:rFonts w:ascii="Calibri Light" w:eastAsia="Times New Roman" w:hAnsi="Calibri Light" w:cs="Calibri Light"/>
          <w:color w:val="000000"/>
          <w:sz w:val="22"/>
          <w:szCs w:val="22"/>
          <w:lang w:eastAsia="es-ES_tradnl"/>
        </w:rPr>
        <w:t xml:space="preserve">, since many </w:t>
      </w:r>
      <w:r w:rsidR="000E2193">
        <w:rPr>
          <w:rFonts w:ascii="Calibri Light" w:eastAsia="Times New Roman" w:hAnsi="Calibri Light" w:cs="Calibri Light"/>
          <w:color w:val="000000"/>
          <w:sz w:val="22"/>
          <w:szCs w:val="22"/>
          <w:lang w:eastAsia="es-ES_tradnl"/>
        </w:rPr>
        <w:t>have an</w:t>
      </w:r>
      <w:r w:rsidRPr="00F3394E">
        <w:rPr>
          <w:rFonts w:ascii="Calibri Light" w:eastAsia="Times New Roman" w:hAnsi="Calibri Light" w:cs="Calibri Light"/>
          <w:color w:val="000000"/>
          <w:sz w:val="22"/>
          <w:szCs w:val="22"/>
          <w:lang w:eastAsia="es-ES_tradnl"/>
        </w:rPr>
        <w:t xml:space="preserve"> irregular immigration status. According to a joint study by the IOM, UNICEF and ILO (2013), an estimated 30% of the Nicaraguans in the country are under 19 years of age. However, these data hardly take into account undocumented migrants or temporary workers who return to their country, which may imply a significant underreporting. While there is no consensus on the true number of Nicaraguans in the country, </w:t>
      </w:r>
      <w:r w:rsidR="00CC00C4">
        <w:rPr>
          <w:rFonts w:ascii="Calibri Light" w:eastAsia="Times New Roman" w:hAnsi="Calibri Light" w:cs="Calibri Light"/>
          <w:color w:val="000000"/>
          <w:sz w:val="22"/>
          <w:szCs w:val="22"/>
          <w:lang w:eastAsia="es-ES_tradnl"/>
        </w:rPr>
        <w:t>unofficial estimates place it</w:t>
      </w:r>
      <w:r w:rsidRPr="00F3394E">
        <w:rPr>
          <w:rFonts w:ascii="Calibri Light" w:eastAsia="Times New Roman" w:hAnsi="Calibri Light" w:cs="Calibri Light"/>
          <w:color w:val="000000"/>
          <w:sz w:val="22"/>
          <w:szCs w:val="22"/>
          <w:lang w:eastAsia="es-ES_tradnl"/>
        </w:rPr>
        <w:t xml:space="preserve"> somewhere between 600,000 and 800,000. </w:t>
      </w:r>
    </w:p>
    <w:p w14:paraId="43C77354" w14:textId="77777777" w:rsidR="00694595" w:rsidRPr="00F3394E" w:rsidRDefault="00694595" w:rsidP="002604C0">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One of the biggest concerns regarding children of Nicaraguan origin is that in many cases their families are divided by the border or dispersed all over Costa Rican territory for work reasons. Many are cared for by uncles, grandparents, elder brothers, </w:t>
      </w:r>
      <w:r w:rsidR="00E17577">
        <w:rPr>
          <w:rFonts w:ascii="Calibri Light" w:eastAsia="Times New Roman" w:hAnsi="Calibri Light" w:cs="Calibri Light"/>
          <w:color w:val="000000"/>
          <w:sz w:val="22"/>
          <w:szCs w:val="22"/>
          <w:lang w:eastAsia="es-ES_tradnl"/>
        </w:rPr>
        <w:t xml:space="preserve">or </w:t>
      </w:r>
      <w:r w:rsidRPr="00F3394E">
        <w:rPr>
          <w:rFonts w:ascii="Calibri Light" w:eastAsia="Times New Roman" w:hAnsi="Calibri Light" w:cs="Calibri Light"/>
          <w:color w:val="000000"/>
          <w:sz w:val="22"/>
          <w:szCs w:val="22"/>
          <w:lang w:eastAsia="es-ES_tradnl"/>
        </w:rPr>
        <w:t>family friends, or belong to single</w:t>
      </w:r>
      <w:r w:rsidR="00F44807" w:rsidRPr="00F3394E">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parent homes, which makes them vulnerable to poverty and neglect. Likewise, there is a high concentration of Nicaraguan families in marginal communities, which exposes children and adolescents of Nicaragua</w:t>
      </w:r>
      <w:r w:rsidR="007D337E" w:rsidRPr="00F3394E">
        <w:rPr>
          <w:rFonts w:ascii="Calibri Light" w:eastAsia="Times New Roman" w:hAnsi="Calibri Light" w:cs="Calibri Light"/>
          <w:color w:val="000000"/>
          <w:sz w:val="22"/>
          <w:szCs w:val="22"/>
          <w:lang w:eastAsia="es-ES_tradnl"/>
        </w:rPr>
        <w:t>n origin to drug trafficking</w:t>
      </w:r>
      <w:r w:rsidR="002604C0">
        <w:rPr>
          <w:rFonts w:ascii="Calibri Light" w:eastAsia="Times New Roman" w:hAnsi="Calibri Light" w:cs="Calibri Light"/>
          <w:color w:val="000000"/>
          <w:sz w:val="22"/>
          <w:szCs w:val="22"/>
          <w:lang w:eastAsia="es-ES_tradnl"/>
        </w:rPr>
        <w:t xml:space="preserve"> and places them at risk of</w:t>
      </w:r>
      <w:r w:rsidR="002604C0" w:rsidRPr="00F3394E">
        <w:rPr>
          <w:rFonts w:ascii="Calibri Light" w:eastAsia="Times New Roman" w:hAnsi="Calibri Light" w:cs="Calibri Light"/>
          <w:color w:val="000000"/>
          <w:sz w:val="22"/>
          <w:szCs w:val="22"/>
          <w:lang w:eastAsia="es-ES_tradnl"/>
        </w:rPr>
        <w:t xml:space="preserve"> </w:t>
      </w:r>
      <w:r w:rsidR="007D337E" w:rsidRPr="00F3394E">
        <w:rPr>
          <w:rFonts w:ascii="Calibri Light" w:eastAsia="Times New Roman" w:hAnsi="Calibri Light" w:cs="Calibri Light"/>
          <w:color w:val="000000"/>
          <w:sz w:val="22"/>
          <w:szCs w:val="22"/>
          <w:lang w:eastAsia="es-ES_tradnl"/>
        </w:rPr>
        <w:t>drug abuse</w:t>
      </w:r>
      <w:r w:rsidR="002604C0">
        <w:rPr>
          <w:rFonts w:ascii="Calibri Light" w:eastAsia="Times New Roman" w:hAnsi="Calibri Light" w:cs="Calibri Light"/>
          <w:color w:val="000000"/>
          <w:sz w:val="22"/>
          <w:szCs w:val="22"/>
          <w:lang w:eastAsia="es-ES_tradnl"/>
        </w:rPr>
        <w:t xml:space="preserve"> or</w:t>
      </w:r>
      <w:r w:rsidR="007D337E" w:rsidRPr="00F3394E">
        <w:rPr>
          <w:rFonts w:ascii="Calibri Light" w:eastAsia="Times New Roman" w:hAnsi="Calibri Light" w:cs="Calibri Light"/>
          <w:color w:val="000000"/>
          <w:sz w:val="22"/>
          <w:szCs w:val="22"/>
          <w:lang w:eastAsia="es-ES_tradnl"/>
        </w:rPr>
        <w:t xml:space="preserve"> being the victims or perpetrators of a crime</w:t>
      </w:r>
      <w:r w:rsidRPr="00F3394E">
        <w:rPr>
          <w:rFonts w:ascii="Calibri Light" w:eastAsia="Times New Roman" w:hAnsi="Calibri Light" w:cs="Calibri Light"/>
          <w:color w:val="000000"/>
          <w:sz w:val="22"/>
          <w:szCs w:val="22"/>
          <w:lang w:eastAsia="es-ES_tradnl"/>
        </w:rPr>
        <w:t>. </w:t>
      </w:r>
    </w:p>
    <w:p w14:paraId="55A0491D" w14:textId="77777777" w:rsidR="00694595" w:rsidRPr="00F3394E" w:rsidRDefault="00694595" w:rsidP="002604C0">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Low levels of education </w:t>
      </w:r>
      <w:r w:rsidR="002604C0">
        <w:rPr>
          <w:rFonts w:ascii="Calibri Light" w:eastAsia="Times New Roman" w:hAnsi="Calibri Light" w:cs="Calibri Light"/>
          <w:color w:val="000000"/>
          <w:sz w:val="22"/>
          <w:szCs w:val="22"/>
          <w:lang w:eastAsia="es-ES_tradnl"/>
        </w:rPr>
        <w:t>reinforce</w:t>
      </w:r>
      <w:r w:rsidR="002604C0"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poverty in Nicaraguan families, allowing them access </w:t>
      </w:r>
      <w:r w:rsidR="002604C0">
        <w:rPr>
          <w:rFonts w:ascii="Calibri Light" w:eastAsia="Times New Roman" w:hAnsi="Calibri Light" w:cs="Calibri Light"/>
          <w:color w:val="000000"/>
          <w:sz w:val="22"/>
          <w:szCs w:val="22"/>
          <w:lang w:eastAsia="es-ES_tradnl"/>
        </w:rPr>
        <w:t xml:space="preserve">only </w:t>
      </w:r>
      <w:r w:rsidRPr="00F3394E">
        <w:rPr>
          <w:rFonts w:ascii="Calibri Light" w:eastAsia="Times New Roman" w:hAnsi="Calibri Light" w:cs="Calibri Light"/>
          <w:color w:val="000000"/>
          <w:sz w:val="22"/>
          <w:szCs w:val="22"/>
          <w:lang w:eastAsia="es-ES_tradnl"/>
        </w:rPr>
        <w:t xml:space="preserve">to unskilled labor and poorly paid jobs. The situation is further aggravated when family providers </w:t>
      </w:r>
      <w:r w:rsidR="002604C0">
        <w:rPr>
          <w:rFonts w:ascii="Calibri Light" w:eastAsia="Times New Roman" w:hAnsi="Calibri Light" w:cs="Calibri Light"/>
          <w:color w:val="000000"/>
          <w:sz w:val="22"/>
          <w:szCs w:val="22"/>
          <w:lang w:eastAsia="es-ES_tradnl"/>
        </w:rPr>
        <w:t>have an</w:t>
      </w:r>
      <w:r w:rsidRPr="00F3394E">
        <w:rPr>
          <w:rFonts w:ascii="Calibri Light" w:eastAsia="Times New Roman" w:hAnsi="Calibri Light" w:cs="Calibri Light"/>
          <w:color w:val="000000"/>
          <w:sz w:val="22"/>
          <w:szCs w:val="22"/>
          <w:lang w:eastAsia="es-ES_tradnl"/>
        </w:rPr>
        <w:t xml:space="preserve"> irregular migratory status or work informal jobs where they are not guaranteed labor rights such as </w:t>
      </w:r>
      <w:r w:rsidR="002604C0">
        <w:rPr>
          <w:rFonts w:ascii="Calibri Light" w:eastAsia="Times New Roman" w:hAnsi="Calibri Light" w:cs="Calibri Light"/>
          <w:color w:val="000000"/>
          <w:sz w:val="22"/>
          <w:szCs w:val="22"/>
          <w:lang w:eastAsia="es-ES_tradnl"/>
        </w:rPr>
        <w:t xml:space="preserve">a </w:t>
      </w:r>
      <w:r w:rsidRPr="00F3394E">
        <w:rPr>
          <w:rFonts w:ascii="Calibri Light" w:eastAsia="Times New Roman" w:hAnsi="Calibri Light" w:cs="Calibri Light"/>
          <w:color w:val="000000"/>
          <w:sz w:val="22"/>
          <w:szCs w:val="22"/>
          <w:lang w:eastAsia="es-ES_tradnl"/>
        </w:rPr>
        <w:t>minimum wage, fixed work schedules, health care, a pension fund, or access to social programs. </w:t>
      </w:r>
    </w:p>
    <w:p w14:paraId="0121B116" w14:textId="77777777" w:rsidR="00694595" w:rsidRPr="00F3394E" w:rsidRDefault="00694595" w:rsidP="00FA147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On the other hand, access to justice for undocumented migrants—particularly for children and adolescents—is very complex precisely because of the legal limbo they are in, which makes it difficult for them to carry out duly identified processes. </w:t>
      </w:r>
      <w:r w:rsidR="00FA1471">
        <w:rPr>
          <w:rFonts w:ascii="Calibri Light" w:eastAsia="Times New Roman" w:hAnsi="Calibri Light" w:cs="Calibri Light"/>
          <w:color w:val="000000"/>
          <w:sz w:val="22"/>
          <w:szCs w:val="22"/>
          <w:lang w:eastAsia="es-ES_tradnl"/>
        </w:rPr>
        <w:t>Their situation is also affected by</w:t>
      </w:r>
      <w:r w:rsidRPr="00F3394E">
        <w:rPr>
          <w:rFonts w:ascii="Calibri Light" w:eastAsia="Times New Roman" w:hAnsi="Calibri Light" w:cs="Calibri Light"/>
          <w:color w:val="000000"/>
          <w:sz w:val="22"/>
          <w:szCs w:val="22"/>
          <w:lang w:eastAsia="es-ES_tradnl"/>
        </w:rPr>
        <w:t xml:space="preserve"> their ignorance of the mechanisms available to enforce their rights; activists have denounced </w:t>
      </w:r>
      <w:r w:rsidR="00FA1471">
        <w:rPr>
          <w:rFonts w:ascii="Calibri Light" w:eastAsia="Times New Roman" w:hAnsi="Calibri Light" w:cs="Calibri Light"/>
          <w:color w:val="000000"/>
          <w:sz w:val="22"/>
          <w:szCs w:val="22"/>
          <w:lang w:eastAsia="es-ES_tradnl"/>
        </w:rPr>
        <w:t xml:space="preserve">the fact </w:t>
      </w:r>
      <w:r w:rsidRPr="00F3394E">
        <w:rPr>
          <w:rFonts w:ascii="Calibri Light" w:eastAsia="Times New Roman" w:hAnsi="Calibri Light" w:cs="Calibri Light"/>
          <w:color w:val="000000"/>
          <w:sz w:val="22"/>
          <w:szCs w:val="22"/>
          <w:lang w:eastAsia="es-ES_tradnl"/>
        </w:rPr>
        <w:t xml:space="preserve">that </w:t>
      </w:r>
      <w:r w:rsidR="00FA1471">
        <w:rPr>
          <w:rFonts w:ascii="Calibri Light" w:eastAsia="Times New Roman" w:hAnsi="Calibri Light" w:cs="Calibri Light"/>
          <w:color w:val="000000"/>
          <w:sz w:val="22"/>
          <w:szCs w:val="22"/>
          <w:lang w:eastAsia="es-ES_tradnl"/>
        </w:rPr>
        <w:t>migrants are sometimes treated disrespectfully in government offices</w:t>
      </w:r>
      <w:r w:rsidR="003433A0">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FA1471">
        <w:rPr>
          <w:rFonts w:ascii="Calibri Light" w:eastAsia="Times New Roman" w:hAnsi="Calibri Light" w:cs="Calibri Light"/>
          <w:color w:val="000000"/>
          <w:sz w:val="22"/>
          <w:szCs w:val="22"/>
          <w:lang w:eastAsia="es-ES_tradnl"/>
        </w:rPr>
        <w:t>discouraging</w:t>
      </w:r>
      <w:r w:rsidR="00FA147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them from </w:t>
      </w:r>
      <w:r w:rsidR="003433A0">
        <w:rPr>
          <w:rFonts w:ascii="Calibri Light" w:eastAsia="Times New Roman" w:hAnsi="Calibri Light" w:cs="Calibri Light"/>
          <w:color w:val="000000"/>
          <w:sz w:val="22"/>
          <w:szCs w:val="22"/>
          <w:lang w:eastAsia="es-ES_tradnl"/>
        </w:rPr>
        <w:t>making use of these</w:t>
      </w:r>
      <w:r w:rsidRPr="00F3394E">
        <w:rPr>
          <w:rFonts w:ascii="Calibri Light" w:eastAsia="Times New Roman" w:hAnsi="Calibri Light" w:cs="Calibri Light"/>
          <w:color w:val="000000"/>
          <w:sz w:val="22"/>
          <w:szCs w:val="22"/>
          <w:lang w:eastAsia="es-ES_tradnl"/>
        </w:rPr>
        <w:t xml:space="preserve"> institutions. </w:t>
      </w:r>
    </w:p>
    <w:p w14:paraId="04933A6A" w14:textId="77777777" w:rsidR="00694595" w:rsidRPr="00F3394E" w:rsidRDefault="00694595" w:rsidP="00FA1471">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lastRenderedPageBreak/>
        <w:t xml:space="preserve">Another </w:t>
      </w:r>
      <w:r w:rsidR="00FA1471">
        <w:rPr>
          <w:rFonts w:ascii="Calibri Light" w:eastAsia="Times New Roman" w:hAnsi="Calibri Light" w:cs="Calibri Light"/>
          <w:color w:val="000000"/>
          <w:sz w:val="22"/>
          <w:szCs w:val="22"/>
          <w:lang w:eastAsia="es-ES_tradnl"/>
        </w:rPr>
        <w:t>protection concern</w:t>
      </w:r>
      <w:r w:rsidRPr="00F3394E">
        <w:rPr>
          <w:rFonts w:ascii="Calibri Light" w:eastAsia="Times New Roman" w:hAnsi="Calibri Light" w:cs="Calibri Light"/>
          <w:color w:val="000000"/>
          <w:sz w:val="22"/>
          <w:szCs w:val="22"/>
          <w:lang w:eastAsia="es-ES_tradnl"/>
        </w:rPr>
        <w:t xml:space="preserve"> is the uncertainty </w:t>
      </w:r>
      <w:r w:rsidR="00FA1471">
        <w:rPr>
          <w:rFonts w:ascii="Calibri Light" w:eastAsia="Times New Roman" w:hAnsi="Calibri Light" w:cs="Calibri Light"/>
          <w:color w:val="000000"/>
          <w:sz w:val="22"/>
          <w:szCs w:val="22"/>
          <w:lang w:eastAsia="es-ES_tradnl"/>
        </w:rPr>
        <w:t>over whether</w:t>
      </w:r>
      <w:r w:rsidR="00FA147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all babies born </w:t>
      </w:r>
      <w:r w:rsidR="00FA1471">
        <w:rPr>
          <w:rFonts w:ascii="Calibri Light" w:eastAsia="Times New Roman" w:hAnsi="Calibri Light" w:cs="Calibri Light"/>
          <w:color w:val="000000"/>
          <w:sz w:val="22"/>
          <w:szCs w:val="22"/>
          <w:lang w:eastAsia="es-ES_tradnl"/>
        </w:rPr>
        <w:t>on</w:t>
      </w:r>
      <w:r w:rsidR="00FA147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Costa Rican soil </w:t>
      </w:r>
      <w:r w:rsidR="00FA1471">
        <w:rPr>
          <w:rFonts w:ascii="Calibri Light" w:eastAsia="Times New Roman" w:hAnsi="Calibri Light" w:cs="Calibri Light"/>
          <w:color w:val="000000"/>
          <w:sz w:val="22"/>
          <w:szCs w:val="22"/>
          <w:lang w:eastAsia="es-ES_tradnl"/>
        </w:rPr>
        <w:t>to</w:t>
      </w:r>
      <w:r w:rsidR="00FA147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undocumented women are being registered and extended Costa Rican nationality, as </w:t>
      </w:r>
      <w:r w:rsidR="00FA1471">
        <w:rPr>
          <w:rFonts w:ascii="Calibri Light" w:eastAsia="Times New Roman" w:hAnsi="Calibri Light" w:cs="Calibri Light"/>
          <w:color w:val="000000"/>
          <w:sz w:val="22"/>
          <w:szCs w:val="22"/>
          <w:lang w:eastAsia="es-ES_tradnl"/>
        </w:rPr>
        <w:t>required</w:t>
      </w:r>
      <w:r w:rsidR="00FA1471"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by law. </w:t>
      </w:r>
    </w:p>
    <w:p w14:paraId="1F34A870" w14:textId="77777777" w:rsidR="00694595" w:rsidRPr="00F3394E" w:rsidRDefault="00C01C98" w:rsidP="00BE5FBC">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A report from th</w:t>
      </w:r>
      <w:r w:rsidR="00694595" w:rsidRPr="00F3394E">
        <w:rPr>
          <w:rFonts w:ascii="Calibri Light" w:eastAsia="Times New Roman" w:hAnsi="Calibri Light" w:cs="Calibri Light"/>
          <w:color w:val="000000"/>
          <w:sz w:val="22"/>
          <w:szCs w:val="22"/>
          <w:lang w:eastAsia="es-ES_tradnl"/>
        </w:rPr>
        <w:t xml:space="preserve">e IOM, UNICEF and ILO (2013) indicates that </w:t>
      </w:r>
      <w:r w:rsidR="002E1CB6">
        <w:rPr>
          <w:rFonts w:ascii="Calibri Light" w:eastAsia="Times New Roman" w:hAnsi="Calibri Light" w:cs="Calibri Light"/>
          <w:color w:val="000000"/>
          <w:sz w:val="22"/>
          <w:szCs w:val="22"/>
          <w:lang w:eastAsia="es-ES_tradnl"/>
        </w:rPr>
        <w:t xml:space="preserve">contractors are common figures </w:t>
      </w:r>
      <w:r w:rsidR="00694595" w:rsidRPr="00F3394E">
        <w:rPr>
          <w:rFonts w:ascii="Calibri Light" w:eastAsia="Times New Roman" w:hAnsi="Calibri Light" w:cs="Calibri Light"/>
          <w:color w:val="000000"/>
          <w:sz w:val="22"/>
          <w:szCs w:val="22"/>
          <w:lang w:eastAsia="es-ES_tradnl"/>
        </w:rPr>
        <w:t xml:space="preserve">in the </w:t>
      </w:r>
      <w:r w:rsidR="00BE5FBC">
        <w:rPr>
          <w:rFonts w:ascii="Calibri Light" w:eastAsia="Times New Roman" w:hAnsi="Calibri Light" w:cs="Calibri Light"/>
          <w:color w:val="000000"/>
          <w:sz w:val="22"/>
          <w:szCs w:val="22"/>
          <w:lang w:eastAsia="es-ES_tradnl"/>
        </w:rPr>
        <w:t xml:space="preserve">process of recruiting migrants for temporary labor, work that is usually agricultural and often involves not only the hired laborers themselves but also their children. </w:t>
      </w:r>
      <w:r w:rsidR="00694595" w:rsidRPr="00F3394E">
        <w:rPr>
          <w:rFonts w:ascii="Calibri Light" w:eastAsia="Times New Roman" w:hAnsi="Calibri Light" w:cs="Calibri Light"/>
          <w:color w:val="000000"/>
          <w:sz w:val="22"/>
          <w:szCs w:val="22"/>
          <w:lang w:eastAsia="es-ES_tradnl"/>
        </w:rPr>
        <w:t>According to authorities, most of the</w:t>
      </w:r>
      <w:r w:rsidRPr="00F3394E">
        <w:rPr>
          <w:rFonts w:ascii="Calibri Light" w:eastAsia="Times New Roman" w:hAnsi="Calibri Light" w:cs="Calibri Light"/>
          <w:color w:val="000000"/>
          <w:sz w:val="22"/>
          <w:szCs w:val="22"/>
          <w:lang w:eastAsia="es-ES_tradnl"/>
        </w:rPr>
        <w:t>se contractors are Nicaraguans. T</w:t>
      </w:r>
      <w:r w:rsidR="00694595" w:rsidRPr="00F3394E">
        <w:rPr>
          <w:rFonts w:ascii="Calibri Light" w:eastAsia="Times New Roman" w:hAnsi="Calibri Light" w:cs="Calibri Light"/>
          <w:color w:val="000000"/>
          <w:sz w:val="22"/>
          <w:szCs w:val="22"/>
          <w:lang w:eastAsia="es-ES_tradnl"/>
        </w:rPr>
        <w:t xml:space="preserve">his </w:t>
      </w:r>
      <w:r w:rsidR="002E1CB6">
        <w:rPr>
          <w:rFonts w:ascii="Calibri Light" w:eastAsia="Times New Roman" w:hAnsi="Calibri Light" w:cs="Calibri Light"/>
          <w:color w:val="000000"/>
          <w:sz w:val="22"/>
          <w:szCs w:val="22"/>
          <w:lang w:eastAsia="es-ES_tradnl"/>
        </w:rPr>
        <w:t>intermediary-based labor situation</w:t>
      </w:r>
      <w:r w:rsidR="00694595" w:rsidRPr="00F3394E">
        <w:rPr>
          <w:rFonts w:ascii="Calibri Light" w:eastAsia="Times New Roman" w:hAnsi="Calibri Light" w:cs="Calibri Light"/>
          <w:color w:val="000000"/>
          <w:sz w:val="22"/>
          <w:szCs w:val="22"/>
          <w:lang w:eastAsia="es-ES_tradnl"/>
        </w:rPr>
        <w:t xml:space="preserve"> is known </w:t>
      </w:r>
      <w:r w:rsidR="002E1CB6">
        <w:rPr>
          <w:rFonts w:ascii="Calibri Light" w:eastAsia="Times New Roman" w:hAnsi="Calibri Light" w:cs="Calibri Light"/>
          <w:color w:val="000000"/>
          <w:sz w:val="22"/>
          <w:szCs w:val="22"/>
          <w:lang w:eastAsia="es-ES_tradnl"/>
        </w:rPr>
        <w:t>to result in abuse of</w:t>
      </w:r>
      <w:r w:rsidR="00694595" w:rsidRPr="00F3394E">
        <w:rPr>
          <w:rFonts w:ascii="Calibri Light" w:eastAsia="Times New Roman" w:hAnsi="Calibri Light" w:cs="Calibri Light"/>
          <w:color w:val="000000"/>
          <w:sz w:val="22"/>
          <w:szCs w:val="22"/>
          <w:lang w:eastAsia="es-ES_tradnl"/>
        </w:rPr>
        <w:t xml:space="preserve"> migrant workers</w:t>
      </w:r>
      <w:r w:rsidR="002E1CB6">
        <w:rPr>
          <w:rFonts w:ascii="Calibri Light" w:eastAsia="Times New Roman" w:hAnsi="Calibri Light" w:cs="Calibri Light"/>
          <w:color w:val="000000"/>
          <w:sz w:val="22"/>
          <w:szCs w:val="22"/>
          <w:lang w:eastAsia="es-ES_tradnl"/>
        </w:rPr>
        <w:t>:</w:t>
      </w:r>
      <w:r w:rsidR="002E1CB6" w:rsidRPr="00F3394E">
        <w:rPr>
          <w:rFonts w:ascii="Calibri Light" w:eastAsia="Times New Roman" w:hAnsi="Calibri Light" w:cs="Calibri Light"/>
          <w:color w:val="000000"/>
          <w:sz w:val="22"/>
          <w:szCs w:val="22"/>
          <w:lang w:eastAsia="es-ES_tradnl"/>
        </w:rPr>
        <w:t xml:space="preserve"> </w:t>
      </w:r>
      <w:r w:rsidR="00694595" w:rsidRPr="00F3394E">
        <w:rPr>
          <w:rFonts w:ascii="Calibri Light" w:eastAsia="Times New Roman" w:hAnsi="Calibri Light" w:cs="Calibri Light"/>
          <w:color w:val="000000"/>
          <w:sz w:val="22"/>
          <w:szCs w:val="22"/>
          <w:lang w:eastAsia="es-ES_tradnl"/>
        </w:rPr>
        <w:t>adults (the head</w:t>
      </w:r>
      <w:r w:rsidR="002E1CB6">
        <w:rPr>
          <w:rFonts w:ascii="Calibri Light" w:eastAsia="Times New Roman" w:hAnsi="Calibri Light" w:cs="Calibri Light"/>
          <w:color w:val="000000"/>
          <w:sz w:val="22"/>
          <w:szCs w:val="22"/>
          <w:lang w:eastAsia="es-ES_tradnl"/>
        </w:rPr>
        <w:t>s</w:t>
      </w:r>
      <w:r w:rsidR="00694595" w:rsidRPr="00F3394E">
        <w:rPr>
          <w:rFonts w:ascii="Calibri Light" w:eastAsia="Times New Roman" w:hAnsi="Calibri Light" w:cs="Calibri Light"/>
          <w:color w:val="000000"/>
          <w:sz w:val="22"/>
          <w:szCs w:val="22"/>
          <w:lang w:eastAsia="es-ES_tradnl"/>
        </w:rPr>
        <w:t xml:space="preserve"> of household) are hired, but </w:t>
      </w:r>
      <w:r w:rsidR="002E1CB6">
        <w:rPr>
          <w:rFonts w:ascii="Calibri Light" w:eastAsia="Times New Roman" w:hAnsi="Calibri Light" w:cs="Calibri Light"/>
          <w:color w:val="000000"/>
          <w:sz w:val="22"/>
          <w:szCs w:val="22"/>
          <w:lang w:eastAsia="es-ES_tradnl"/>
        </w:rPr>
        <w:t xml:space="preserve">their </w:t>
      </w:r>
      <w:r w:rsidR="00694595" w:rsidRPr="00F3394E">
        <w:rPr>
          <w:rFonts w:ascii="Calibri Light" w:eastAsia="Times New Roman" w:hAnsi="Calibri Light" w:cs="Calibri Light"/>
          <w:color w:val="000000"/>
          <w:sz w:val="22"/>
          <w:szCs w:val="22"/>
          <w:lang w:eastAsia="es-ES_tradnl"/>
        </w:rPr>
        <w:t xml:space="preserve">children </w:t>
      </w:r>
      <w:r w:rsidR="002E1CB6">
        <w:rPr>
          <w:rFonts w:ascii="Calibri Light" w:eastAsia="Times New Roman" w:hAnsi="Calibri Light" w:cs="Calibri Light"/>
          <w:color w:val="000000"/>
          <w:sz w:val="22"/>
          <w:szCs w:val="22"/>
          <w:lang w:eastAsia="es-ES_tradnl"/>
        </w:rPr>
        <w:t>work as</w:t>
      </w:r>
      <w:r w:rsidR="002E1CB6" w:rsidRPr="00F3394E">
        <w:rPr>
          <w:rFonts w:ascii="Calibri Light" w:eastAsia="Times New Roman" w:hAnsi="Calibri Light" w:cs="Calibri Light"/>
          <w:color w:val="000000"/>
          <w:sz w:val="22"/>
          <w:szCs w:val="22"/>
          <w:lang w:eastAsia="es-ES_tradnl"/>
        </w:rPr>
        <w:t xml:space="preserve"> </w:t>
      </w:r>
      <w:r w:rsidR="00694595" w:rsidRPr="00F3394E">
        <w:rPr>
          <w:rFonts w:ascii="Calibri Light" w:eastAsia="Times New Roman" w:hAnsi="Calibri Light" w:cs="Calibri Light"/>
          <w:color w:val="000000"/>
          <w:sz w:val="22"/>
          <w:szCs w:val="22"/>
          <w:lang w:eastAsia="es-ES_tradnl"/>
        </w:rPr>
        <w:t>coffee pickers</w:t>
      </w:r>
      <w:r w:rsidR="002E1CB6">
        <w:rPr>
          <w:rFonts w:ascii="Calibri Light" w:eastAsia="Times New Roman" w:hAnsi="Calibri Light" w:cs="Calibri Light"/>
          <w:color w:val="000000"/>
          <w:sz w:val="22"/>
          <w:szCs w:val="22"/>
          <w:lang w:eastAsia="es-ES_tradnl"/>
        </w:rPr>
        <w:t xml:space="preserve"> as well</w:t>
      </w:r>
      <w:r w:rsidR="00694595" w:rsidRPr="00F3394E">
        <w:rPr>
          <w:rFonts w:ascii="Calibri Light" w:eastAsia="Times New Roman" w:hAnsi="Calibri Light" w:cs="Calibri Light"/>
          <w:color w:val="000000"/>
          <w:sz w:val="22"/>
          <w:szCs w:val="22"/>
          <w:lang w:eastAsia="es-ES_tradnl"/>
        </w:rPr>
        <w:t xml:space="preserve">, </w:t>
      </w:r>
      <w:r w:rsidR="002E1CB6">
        <w:rPr>
          <w:rFonts w:ascii="Calibri Light" w:eastAsia="Times New Roman" w:hAnsi="Calibri Light" w:cs="Calibri Light"/>
          <w:color w:val="000000"/>
          <w:sz w:val="22"/>
          <w:szCs w:val="22"/>
          <w:lang w:eastAsia="es-ES_tradnl"/>
        </w:rPr>
        <w:t xml:space="preserve">with </w:t>
      </w:r>
      <w:r w:rsidR="00694595" w:rsidRPr="00F3394E">
        <w:rPr>
          <w:rFonts w:ascii="Calibri Light" w:eastAsia="Times New Roman" w:hAnsi="Calibri Light" w:cs="Calibri Light"/>
          <w:color w:val="000000"/>
          <w:sz w:val="22"/>
          <w:szCs w:val="22"/>
          <w:lang w:eastAsia="es-ES_tradnl"/>
        </w:rPr>
        <w:t xml:space="preserve">their </w:t>
      </w:r>
      <w:r w:rsidR="002E1CB6">
        <w:rPr>
          <w:rFonts w:ascii="Calibri Light" w:eastAsia="Times New Roman" w:hAnsi="Calibri Light" w:cs="Calibri Light"/>
          <w:color w:val="000000"/>
          <w:sz w:val="22"/>
          <w:szCs w:val="22"/>
          <w:lang w:eastAsia="es-ES_tradnl"/>
        </w:rPr>
        <w:t>harvest</w:t>
      </w:r>
      <w:r w:rsidR="002E1CB6" w:rsidRPr="00F3394E">
        <w:rPr>
          <w:rFonts w:ascii="Calibri Light" w:eastAsia="Times New Roman" w:hAnsi="Calibri Light" w:cs="Calibri Light"/>
          <w:color w:val="000000"/>
          <w:sz w:val="22"/>
          <w:szCs w:val="22"/>
          <w:lang w:eastAsia="es-ES_tradnl"/>
        </w:rPr>
        <w:t xml:space="preserve"> </w:t>
      </w:r>
      <w:r w:rsidR="00694595" w:rsidRPr="00F3394E">
        <w:rPr>
          <w:rFonts w:ascii="Calibri Light" w:eastAsia="Times New Roman" w:hAnsi="Calibri Light" w:cs="Calibri Light"/>
          <w:color w:val="000000"/>
          <w:sz w:val="22"/>
          <w:szCs w:val="22"/>
          <w:lang w:eastAsia="es-ES_tradnl"/>
        </w:rPr>
        <w:t>added to that of the adult</w:t>
      </w:r>
      <w:r w:rsidR="002E1CB6">
        <w:rPr>
          <w:rFonts w:ascii="Calibri Light" w:eastAsia="Times New Roman" w:hAnsi="Calibri Light" w:cs="Calibri Light"/>
          <w:color w:val="000000"/>
          <w:sz w:val="22"/>
          <w:szCs w:val="22"/>
          <w:lang w:eastAsia="es-ES_tradnl"/>
        </w:rPr>
        <w:t>.</w:t>
      </w:r>
      <w:r w:rsidR="00694595" w:rsidRPr="00F3394E">
        <w:rPr>
          <w:rFonts w:ascii="Calibri Light" w:eastAsia="Times New Roman" w:hAnsi="Calibri Light" w:cs="Calibri Light"/>
          <w:color w:val="000000"/>
          <w:sz w:val="22"/>
          <w:szCs w:val="22"/>
          <w:lang w:eastAsia="es-ES_tradnl"/>
        </w:rPr>
        <w:t xml:space="preserve"> </w:t>
      </w:r>
      <w:r w:rsidR="002E1CB6">
        <w:rPr>
          <w:rFonts w:ascii="Calibri Light" w:eastAsia="Times New Roman" w:hAnsi="Calibri Light" w:cs="Calibri Light"/>
          <w:color w:val="000000"/>
          <w:sz w:val="22"/>
          <w:szCs w:val="22"/>
          <w:lang w:eastAsia="es-ES_tradnl"/>
        </w:rPr>
        <w:t>As a result</w:t>
      </w:r>
      <w:r w:rsidR="00694595" w:rsidRPr="00F3394E">
        <w:rPr>
          <w:rFonts w:ascii="Calibri Light" w:eastAsia="Times New Roman" w:hAnsi="Calibri Light" w:cs="Calibri Light"/>
          <w:color w:val="000000"/>
          <w:sz w:val="22"/>
          <w:szCs w:val="22"/>
          <w:lang w:eastAsia="es-ES_tradnl"/>
        </w:rPr>
        <w:t>, if the child suffers an accident, the contractor has no responsibility, as he has not contracted the minor's services (p</w:t>
      </w:r>
      <w:r w:rsidR="00F44807" w:rsidRPr="00F3394E">
        <w:rPr>
          <w:rFonts w:ascii="Calibri Light" w:eastAsia="Times New Roman" w:hAnsi="Calibri Light" w:cs="Calibri Light"/>
          <w:color w:val="000000"/>
          <w:sz w:val="22"/>
          <w:szCs w:val="22"/>
          <w:lang w:eastAsia="es-ES_tradnl"/>
        </w:rPr>
        <w:t>. </w:t>
      </w:r>
      <w:r w:rsidR="00694595" w:rsidRPr="00F3394E">
        <w:rPr>
          <w:rFonts w:ascii="Calibri Light" w:eastAsia="Times New Roman" w:hAnsi="Calibri Light" w:cs="Calibri Light"/>
          <w:color w:val="000000"/>
          <w:sz w:val="22"/>
          <w:szCs w:val="22"/>
          <w:lang w:eastAsia="es-ES_tradnl"/>
        </w:rPr>
        <w:t>33). </w:t>
      </w:r>
    </w:p>
    <w:p w14:paraId="422E8AF1" w14:textId="77777777" w:rsidR="00694595" w:rsidRPr="00F3394E" w:rsidRDefault="00694595" w:rsidP="00ED00F3">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At the </w:t>
      </w:r>
      <w:r w:rsidR="002E1CB6">
        <w:rPr>
          <w:rFonts w:ascii="Calibri Light" w:eastAsia="Times New Roman" w:hAnsi="Calibri Light" w:cs="Calibri Light"/>
          <w:color w:val="000000"/>
          <w:sz w:val="22"/>
          <w:szCs w:val="22"/>
          <w:lang w:eastAsia="es-ES_tradnl"/>
        </w:rPr>
        <w:t>societal</w:t>
      </w:r>
      <w:r w:rsidR="002E1CB6"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level, large segments of the Costa Rican population display xenophobic ideas and attitudes, </w:t>
      </w:r>
      <w:r w:rsidR="00684D2E">
        <w:rPr>
          <w:rFonts w:ascii="Calibri Light" w:eastAsia="Times New Roman" w:hAnsi="Calibri Light" w:cs="Calibri Light"/>
          <w:color w:val="000000"/>
          <w:sz w:val="22"/>
          <w:szCs w:val="22"/>
          <w:lang w:eastAsia="es-ES_tradnl"/>
        </w:rPr>
        <w:t>mainly</w:t>
      </w:r>
      <w:r w:rsidR="00684D2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fueled by the uncontrolled reproduction of media content and messages (</w:t>
      </w:r>
      <w:r w:rsidR="00684D2E">
        <w:rPr>
          <w:rFonts w:ascii="Calibri Light" w:eastAsia="Times New Roman" w:hAnsi="Calibri Light" w:cs="Calibri Light"/>
          <w:color w:val="000000"/>
          <w:sz w:val="22"/>
          <w:szCs w:val="22"/>
          <w:lang w:eastAsia="es-ES_tradnl"/>
        </w:rPr>
        <w:t>from</w:t>
      </w:r>
      <w:r w:rsidR="00684D2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both the traditional press and current social networks) that reinforce stereotypes </w:t>
      </w:r>
      <w:r w:rsidR="00684D2E">
        <w:rPr>
          <w:rFonts w:ascii="Calibri Light" w:eastAsia="Times New Roman" w:hAnsi="Calibri Light" w:cs="Calibri Light"/>
          <w:color w:val="000000"/>
          <w:sz w:val="22"/>
          <w:szCs w:val="22"/>
          <w:lang w:eastAsia="es-ES_tradnl"/>
        </w:rPr>
        <w:t>about</w:t>
      </w:r>
      <w:r w:rsidR="00684D2E" w:rsidRPr="00F3394E">
        <w:rPr>
          <w:rFonts w:ascii="Calibri Light" w:eastAsia="Times New Roman" w:hAnsi="Calibri Light" w:cs="Calibri Light"/>
          <w:color w:val="000000"/>
          <w:sz w:val="22"/>
          <w:szCs w:val="22"/>
          <w:lang w:eastAsia="es-ES_tradnl"/>
        </w:rPr>
        <w:t xml:space="preserve"> </w:t>
      </w:r>
      <w:r w:rsidR="00684D2E">
        <w:rPr>
          <w:rFonts w:ascii="Calibri Light" w:eastAsia="Times New Roman" w:hAnsi="Calibri Light" w:cs="Calibri Light"/>
          <w:color w:val="000000"/>
          <w:sz w:val="22"/>
          <w:szCs w:val="22"/>
          <w:lang w:eastAsia="es-ES_tradnl"/>
        </w:rPr>
        <w:t>im</w:t>
      </w:r>
      <w:r w:rsidRPr="00F3394E">
        <w:rPr>
          <w:rFonts w:ascii="Calibri Light" w:eastAsia="Times New Roman" w:hAnsi="Calibri Light" w:cs="Calibri Light"/>
          <w:color w:val="000000"/>
          <w:sz w:val="22"/>
          <w:szCs w:val="22"/>
          <w:lang w:eastAsia="es-ES_tradnl"/>
        </w:rPr>
        <w:t>migrants. Several studies show negative perception</w:t>
      </w:r>
      <w:r w:rsidR="00684D2E">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and rejection </w:t>
      </w:r>
      <w:r w:rsidR="00684D2E">
        <w:rPr>
          <w:rFonts w:ascii="Calibri Light" w:eastAsia="Times New Roman" w:hAnsi="Calibri Light" w:cs="Calibri Light"/>
          <w:color w:val="000000"/>
          <w:sz w:val="22"/>
          <w:szCs w:val="22"/>
          <w:lang w:eastAsia="es-ES_tradnl"/>
        </w:rPr>
        <w:t>of immigrants by</w:t>
      </w:r>
      <w:r w:rsidR="00684D2E"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many Costa Ricans</w:t>
      </w:r>
      <w:r w:rsidR="00684D2E">
        <w:rPr>
          <w:rFonts w:ascii="Calibri Light" w:eastAsia="Times New Roman" w:hAnsi="Calibri Light" w:cs="Calibri Light"/>
          <w:color w:val="000000"/>
          <w:sz w:val="22"/>
          <w:szCs w:val="22"/>
          <w:lang w:eastAsia="es-ES_tradnl"/>
        </w:rPr>
        <w:t>;</w:t>
      </w:r>
      <w:r w:rsidR="00684D2E" w:rsidRPr="00F3394E">
        <w:rPr>
          <w:rFonts w:ascii="Calibri Light" w:eastAsia="Times New Roman" w:hAnsi="Calibri Light" w:cs="Calibri Light"/>
          <w:color w:val="000000"/>
          <w:sz w:val="22"/>
          <w:szCs w:val="22"/>
          <w:lang w:eastAsia="es-ES_tradnl"/>
        </w:rPr>
        <w:t xml:space="preserve"> </w:t>
      </w:r>
      <w:r w:rsidR="00684D2E">
        <w:rPr>
          <w:rFonts w:ascii="Calibri Light" w:eastAsia="Times New Roman" w:hAnsi="Calibri Light" w:cs="Calibri Light"/>
          <w:color w:val="000000"/>
          <w:sz w:val="22"/>
          <w:szCs w:val="22"/>
          <w:lang w:eastAsia="es-ES_tradnl"/>
        </w:rPr>
        <w:t xml:space="preserve">even just </w:t>
      </w:r>
      <w:r w:rsidRPr="00F3394E">
        <w:rPr>
          <w:rFonts w:ascii="Calibri Light" w:eastAsia="Times New Roman" w:hAnsi="Calibri Light" w:cs="Calibri Light"/>
          <w:color w:val="000000"/>
          <w:sz w:val="22"/>
          <w:szCs w:val="22"/>
          <w:lang w:eastAsia="es-ES_tradnl"/>
        </w:rPr>
        <w:t xml:space="preserve">one look at the comments section </w:t>
      </w:r>
      <w:r w:rsidR="00684D2E" w:rsidRPr="00F3394E">
        <w:rPr>
          <w:rFonts w:ascii="Calibri Light" w:eastAsia="Times New Roman" w:hAnsi="Calibri Light" w:cs="Calibri Light"/>
          <w:color w:val="000000"/>
          <w:sz w:val="22"/>
          <w:szCs w:val="22"/>
          <w:lang w:eastAsia="es-ES_tradnl"/>
        </w:rPr>
        <w:t>o</w:t>
      </w:r>
      <w:r w:rsidR="00684D2E">
        <w:rPr>
          <w:rFonts w:ascii="Calibri Light" w:eastAsia="Times New Roman" w:hAnsi="Calibri Light" w:cs="Calibri Light"/>
          <w:color w:val="000000"/>
          <w:sz w:val="22"/>
          <w:szCs w:val="22"/>
          <w:lang w:eastAsia="es-ES_tradnl"/>
        </w:rPr>
        <w:t>f</w:t>
      </w:r>
      <w:r w:rsidR="00684D2E" w:rsidRPr="00F3394E">
        <w:rPr>
          <w:rFonts w:ascii="Calibri Light" w:eastAsia="Times New Roman" w:hAnsi="Calibri Light" w:cs="Calibri Light"/>
          <w:color w:val="000000"/>
          <w:sz w:val="22"/>
          <w:szCs w:val="22"/>
          <w:lang w:eastAsia="es-ES_tradnl"/>
        </w:rPr>
        <w:t xml:space="preserve"> </w:t>
      </w:r>
      <w:r w:rsidR="00684D2E">
        <w:rPr>
          <w:rFonts w:ascii="Calibri Light" w:eastAsia="Times New Roman" w:hAnsi="Calibri Light" w:cs="Calibri Light"/>
          <w:color w:val="000000"/>
          <w:sz w:val="22"/>
          <w:szCs w:val="22"/>
          <w:lang w:eastAsia="es-ES_tradnl"/>
        </w:rPr>
        <w:t xml:space="preserve">any </w:t>
      </w:r>
      <w:r w:rsidRPr="00F3394E">
        <w:rPr>
          <w:rFonts w:ascii="Calibri Light" w:eastAsia="Times New Roman" w:hAnsi="Calibri Light" w:cs="Calibri Light"/>
          <w:color w:val="000000"/>
          <w:sz w:val="22"/>
          <w:szCs w:val="22"/>
          <w:lang w:eastAsia="es-ES_tradnl"/>
        </w:rPr>
        <w:t xml:space="preserve">social network </w:t>
      </w:r>
      <w:r w:rsidR="00684D2E">
        <w:rPr>
          <w:rFonts w:ascii="Calibri Light" w:eastAsia="Times New Roman" w:hAnsi="Calibri Light" w:cs="Calibri Light"/>
          <w:color w:val="000000"/>
          <w:sz w:val="22"/>
          <w:szCs w:val="22"/>
          <w:lang w:eastAsia="es-ES_tradnl"/>
        </w:rPr>
        <w:t>when there is a news item about migration</w:t>
      </w:r>
      <w:r w:rsidRPr="00F3394E">
        <w:rPr>
          <w:rFonts w:ascii="Calibri Light" w:eastAsia="Times New Roman" w:hAnsi="Calibri Light" w:cs="Calibri Light"/>
          <w:color w:val="000000"/>
          <w:sz w:val="22"/>
          <w:szCs w:val="22"/>
          <w:lang w:eastAsia="es-ES_tradnl"/>
        </w:rPr>
        <w:t xml:space="preserve"> </w:t>
      </w:r>
      <w:r w:rsidR="00684D2E">
        <w:rPr>
          <w:rFonts w:ascii="Calibri Light" w:eastAsia="Times New Roman" w:hAnsi="Calibri Light" w:cs="Calibri Light"/>
          <w:color w:val="000000"/>
          <w:sz w:val="22"/>
          <w:szCs w:val="22"/>
          <w:lang w:eastAsia="es-ES_tradnl"/>
        </w:rPr>
        <w:t>will surface</w:t>
      </w:r>
      <w:r w:rsidRPr="00F3394E">
        <w:rPr>
          <w:rFonts w:ascii="Calibri Light" w:eastAsia="Times New Roman" w:hAnsi="Calibri Light" w:cs="Calibri Light"/>
          <w:color w:val="000000"/>
          <w:sz w:val="22"/>
          <w:szCs w:val="22"/>
          <w:lang w:eastAsia="es-ES_tradnl"/>
        </w:rPr>
        <w:t xml:space="preserve"> hundreds of </w:t>
      </w:r>
      <w:r w:rsidR="00684D2E">
        <w:rPr>
          <w:rFonts w:ascii="Calibri Light" w:eastAsia="Times New Roman" w:hAnsi="Calibri Light" w:cs="Calibri Light"/>
          <w:color w:val="000000"/>
          <w:sz w:val="22"/>
          <w:szCs w:val="22"/>
          <w:lang w:eastAsia="es-ES_tradnl"/>
        </w:rPr>
        <w:t xml:space="preserve">messages rejecting not only the </w:t>
      </w:r>
      <w:r w:rsidRPr="00F3394E">
        <w:rPr>
          <w:rFonts w:ascii="Calibri Light" w:eastAsia="Times New Roman" w:hAnsi="Calibri Light" w:cs="Calibri Light"/>
          <w:color w:val="000000"/>
          <w:sz w:val="22"/>
          <w:szCs w:val="22"/>
          <w:lang w:eastAsia="es-ES_tradnl"/>
        </w:rPr>
        <w:t>migrant communities</w:t>
      </w:r>
      <w:r w:rsidR="00684D2E">
        <w:rPr>
          <w:rFonts w:ascii="Calibri Light" w:eastAsia="Times New Roman" w:hAnsi="Calibri Light" w:cs="Calibri Light"/>
          <w:color w:val="000000"/>
          <w:sz w:val="22"/>
          <w:szCs w:val="22"/>
          <w:lang w:eastAsia="es-ES_tradnl"/>
        </w:rPr>
        <w:t xml:space="preserve"> themselves</w:t>
      </w:r>
      <w:r w:rsidRPr="00F3394E">
        <w:rPr>
          <w:rFonts w:ascii="Calibri Light" w:eastAsia="Times New Roman" w:hAnsi="Calibri Light" w:cs="Calibri Light"/>
          <w:color w:val="000000"/>
          <w:sz w:val="22"/>
          <w:szCs w:val="22"/>
          <w:lang w:eastAsia="es-ES_tradnl"/>
        </w:rPr>
        <w:t xml:space="preserve">, </w:t>
      </w:r>
      <w:r w:rsidR="00684D2E">
        <w:rPr>
          <w:rFonts w:ascii="Calibri Light" w:eastAsia="Times New Roman" w:hAnsi="Calibri Light" w:cs="Calibri Light"/>
          <w:color w:val="000000"/>
          <w:sz w:val="22"/>
          <w:szCs w:val="22"/>
          <w:lang w:eastAsia="es-ES_tradnl"/>
        </w:rPr>
        <w:t xml:space="preserve">but also any </w:t>
      </w:r>
      <w:r w:rsidRPr="00F3394E">
        <w:rPr>
          <w:rFonts w:ascii="Calibri Light" w:eastAsia="Times New Roman" w:hAnsi="Calibri Light" w:cs="Calibri Light"/>
          <w:color w:val="000000"/>
          <w:sz w:val="22"/>
          <w:szCs w:val="22"/>
          <w:lang w:eastAsia="es-ES_tradnl"/>
        </w:rPr>
        <w:t xml:space="preserve">policies that facilitate their stay, </w:t>
      </w:r>
      <w:r w:rsidR="00684D2E">
        <w:rPr>
          <w:rFonts w:ascii="Calibri Light" w:eastAsia="Times New Roman" w:hAnsi="Calibri Light" w:cs="Calibri Light"/>
          <w:color w:val="000000"/>
          <w:sz w:val="22"/>
          <w:szCs w:val="22"/>
          <w:lang w:eastAsia="es-ES_tradnl"/>
        </w:rPr>
        <w:t xml:space="preserve">any </w:t>
      </w:r>
      <w:r w:rsidRPr="00F3394E">
        <w:rPr>
          <w:rFonts w:ascii="Calibri Light" w:eastAsia="Times New Roman" w:hAnsi="Calibri Light" w:cs="Calibri Light"/>
          <w:color w:val="000000"/>
          <w:sz w:val="22"/>
          <w:szCs w:val="22"/>
          <w:lang w:eastAsia="es-ES_tradnl"/>
        </w:rPr>
        <w:t xml:space="preserve">benefits </w:t>
      </w:r>
      <w:r w:rsidR="00684D2E">
        <w:rPr>
          <w:rFonts w:ascii="Calibri Light" w:eastAsia="Times New Roman" w:hAnsi="Calibri Light" w:cs="Calibri Light"/>
          <w:color w:val="000000"/>
          <w:sz w:val="22"/>
          <w:szCs w:val="22"/>
          <w:lang w:eastAsia="es-ES_tradnl"/>
        </w:rPr>
        <w:t xml:space="preserve">to them </w:t>
      </w:r>
      <w:r w:rsidRPr="00F3394E">
        <w:rPr>
          <w:rFonts w:ascii="Calibri Light" w:eastAsia="Times New Roman" w:hAnsi="Calibri Light" w:cs="Calibri Light"/>
          <w:color w:val="000000"/>
          <w:sz w:val="22"/>
          <w:szCs w:val="22"/>
          <w:lang w:eastAsia="es-ES_tradnl"/>
        </w:rPr>
        <w:t xml:space="preserve">from social programs, and </w:t>
      </w:r>
      <w:r w:rsidR="00684D2E">
        <w:rPr>
          <w:rFonts w:ascii="Calibri Light" w:eastAsia="Times New Roman" w:hAnsi="Calibri Light" w:cs="Calibri Light"/>
          <w:color w:val="000000"/>
          <w:sz w:val="22"/>
          <w:szCs w:val="22"/>
          <w:lang w:eastAsia="es-ES_tradnl"/>
        </w:rPr>
        <w:t xml:space="preserve">any possibility of </w:t>
      </w:r>
      <w:r w:rsidRPr="00F3394E">
        <w:rPr>
          <w:rFonts w:ascii="Calibri Light" w:eastAsia="Times New Roman" w:hAnsi="Calibri Light" w:cs="Calibri Light"/>
          <w:color w:val="000000"/>
          <w:sz w:val="22"/>
          <w:szCs w:val="22"/>
          <w:lang w:eastAsia="es-ES_tradnl"/>
        </w:rPr>
        <w:t xml:space="preserve">granting their children Costa Rican nationality. </w:t>
      </w:r>
    </w:p>
    <w:p w14:paraId="0E950739" w14:textId="77777777" w:rsidR="00694595" w:rsidRPr="00F3394E" w:rsidRDefault="00694595" w:rsidP="008D26DC">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sidRPr="00F3394E">
        <w:rPr>
          <w:rFonts w:ascii="Calibri Light" w:eastAsia="Times New Roman" w:hAnsi="Calibri Light" w:cs="Calibri Light"/>
          <w:color w:val="000000"/>
          <w:sz w:val="22"/>
          <w:szCs w:val="22"/>
          <w:lang w:eastAsia="es-ES_tradnl"/>
        </w:rPr>
        <w:t xml:space="preserve">School attendance </w:t>
      </w:r>
      <w:r w:rsidR="00ED00F3">
        <w:rPr>
          <w:rFonts w:ascii="Calibri Light" w:eastAsia="Times New Roman" w:hAnsi="Calibri Light" w:cs="Calibri Light"/>
          <w:color w:val="000000"/>
          <w:sz w:val="22"/>
          <w:szCs w:val="22"/>
          <w:lang w:eastAsia="es-ES_tradnl"/>
        </w:rPr>
        <w:t>for</w:t>
      </w:r>
      <w:r w:rsidR="00ED00F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migrant children and adolescents was 23.5% in 2011, while for non</w:t>
      </w:r>
      <w:r w:rsidR="00ED00F3">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migrants it was 11.8% (UCR &amp; UNICEF, 2015). The MEP has a policy on migrant children, but teachers and principals handle it poorly. Migrant children and adolescents are admitted to educational centers, but the amount of bureaucracy make it difficult for them to certify and validate the grades and diplomas obtained in their countries of origin, often causing them to be </w:t>
      </w:r>
      <w:r w:rsidR="00ED00F3">
        <w:rPr>
          <w:rFonts w:ascii="Calibri Light" w:eastAsia="Times New Roman" w:hAnsi="Calibri Light" w:cs="Calibri Light"/>
          <w:color w:val="000000"/>
          <w:sz w:val="22"/>
          <w:szCs w:val="22"/>
          <w:lang w:eastAsia="es-ES_tradnl"/>
        </w:rPr>
        <w:t>held back</w:t>
      </w:r>
      <w:r w:rsidRPr="00F3394E">
        <w:rPr>
          <w:rFonts w:ascii="Calibri Light" w:eastAsia="Times New Roman" w:hAnsi="Calibri Light" w:cs="Calibri Light"/>
          <w:color w:val="000000"/>
          <w:sz w:val="22"/>
          <w:szCs w:val="22"/>
          <w:lang w:eastAsia="es-ES_tradnl"/>
        </w:rPr>
        <w:t xml:space="preserve"> under the presumption that their educational level is lower than that of Costa Rica</w:t>
      </w:r>
      <w:r w:rsidR="00ED00F3">
        <w:rPr>
          <w:rFonts w:ascii="Calibri Light" w:eastAsia="Times New Roman" w:hAnsi="Calibri Light" w:cs="Calibri Light"/>
          <w:color w:val="000000"/>
          <w:sz w:val="22"/>
          <w:szCs w:val="22"/>
          <w:lang w:eastAsia="es-ES_tradnl"/>
        </w:rPr>
        <w:t>n children of the same age</w:t>
      </w:r>
      <w:r w:rsidRPr="00F3394E">
        <w:rPr>
          <w:rFonts w:ascii="Calibri Light" w:eastAsia="Times New Roman" w:hAnsi="Calibri Light" w:cs="Calibri Light"/>
          <w:color w:val="000000"/>
          <w:sz w:val="22"/>
          <w:szCs w:val="22"/>
          <w:lang w:eastAsia="es-ES_tradnl"/>
        </w:rPr>
        <w:t xml:space="preserve">. Although there are mechanisms </w:t>
      </w:r>
      <w:r w:rsidR="00ED00F3">
        <w:rPr>
          <w:rFonts w:ascii="Calibri Light" w:eastAsia="Times New Roman" w:hAnsi="Calibri Light" w:cs="Calibri Light"/>
          <w:color w:val="000000"/>
          <w:sz w:val="22"/>
          <w:szCs w:val="22"/>
          <w:lang w:eastAsia="es-ES_tradnl"/>
        </w:rPr>
        <w:t xml:space="preserve">in place </w:t>
      </w:r>
      <w:r w:rsidRPr="00F3394E">
        <w:rPr>
          <w:rFonts w:ascii="Calibri Light" w:eastAsia="Times New Roman" w:hAnsi="Calibri Light" w:cs="Calibri Light"/>
          <w:color w:val="000000"/>
          <w:sz w:val="22"/>
          <w:szCs w:val="22"/>
          <w:lang w:eastAsia="es-ES_tradnl"/>
        </w:rPr>
        <w:t xml:space="preserve">to </w:t>
      </w:r>
      <w:r w:rsidR="008D26DC">
        <w:rPr>
          <w:rFonts w:ascii="Calibri Light" w:eastAsia="Times New Roman" w:hAnsi="Calibri Light" w:cs="Calibri Light"/>
          <w:color w:val="000000"/>
          <w:sz w:val="22"/>
          <w:szCs w:val="22"/>
          <w:lang w:eastAsia="es-ES_tradnl"/>
        </w:rPr>
        <w:t>adapt</w:t>
      </w:r>
      <w:r w:rsidR="008D26DC" w:rsidRPr="00F3394E">
        <w:rPr>
          <w:rFonts w:ascii="Calibri Light" w:eastAsia="Times New Roman" w:hAnsi="Calibri Light" w:cs="Calibri Light"/>
          <w:color w:val="000000"/>
          <w:sz w:val="22"/>
          <w:szCs w:val="22"/>
          <w:lang w:eastAsia="es-ES_tradnl"/>
        </w:rPr>
        <w:t xml:space="preserve"> </w:t>
      </w:r>
      <w:r w:rsidR="00ED00F3">
        <w:rPr>
          <w:rFonts w:ascii="Calibri Light" w:eastAsia="Times New Roman" w:hAnsi="Calibri Light" w:cs="Calibri Light"/>
          <w:color w:val="000000"/>
          <w:sz w:val="22"/>
          <w:szCs w:val="22"/>
          <w:lang w:eastAsia="es-ES_tradnl"/>
        </w:rPr>
        <w:t>the</w:t>
      </w:r>
      <w:r w:rsidR="00ED00F3"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curriculum </w:t>
      </w:r>
      <w:r w:rsidR="00ED00F3">
        <w:rPr>
          <w:rFonts w:ascii="Calibri Light" w:eastAsia="Times New Roman" w:hAnsi="Calibri Light" w:cs="Calibri Light"/>
          <w:color w:val="000000"/>
          <w:sz w:val="22"/>
          <w:szCs w:val="22"/>
          <w:lang w:eastAsia="es-ES_tradnl"/>
        </w:rPr>
        <w:t xml:space="preserve">taught to migrants </w:t>
      </w:r>
      <w:r w:rsidRPr="00F3394E">
        <w:rPr>
          <w:rFonts w:ascii="Calibri Light" w:eastAsia="Times New Roman" w:hAnsi="Calibri Light" w:cs="Calibri Light"/>
          <w:color w:val="000000"/>
          <w:sz w:val="22"/>
          <w:szCs w:val="22"/>
          <w:lang w:eastAsia="es-ES_tradnl"/>
        </w:rPr>
        <w:t xml:space="preserve">to allow them to adjust </w:t>
      </w:r>
      <w:r w:rsidR="008D26DC">
        <w:rPr>
          <w:rFonts w:ascii="Calibri Light" w:eastAsia="Times New Roman" w:hAnsi="Calibri Light" w:cs="Calibri Light"/>
          <w:color w:val="000000"/>
          <w:sz w:val="22"/>
          <w:szCs w:val="22"/>
          <w:lang w:eastAsia="es-ES_tradnl"/>
        </w:rPr>
        <w:t>to the content level</w:t>
      </w:r>
      <w:r w:rsidRPr="00F3394E">
        <w:rPr>
          <w:rFonts w:ascii="Calibri Light" w:eastAsia="Times New Roman" w:hAnsi="Calibri Light" w:cs="Calibri Light"/>
          <w:color w:val="000000"/>
          <w:sz w:val="22"/>
          <w:szCs w:val="22"/>
          <w:lang w:eastAsia="es-ES_tradnl"/>
        </w:rPr>
        <w:t>, adjustment</w:t>
      </w:r>
      <w:r w:rsidR="008D26DC">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applied to migrant children </w:t>
      </w:r>
      <w:r w:rsidR="008D26DC">
        <w:rPr>
          <w:rFonts w:ascii="Calibri Light" w:eastAsia="Times New Roman" w:hAnsi="Calibri Light" w:cs="Calibri Light"/>
          <w:color w:val="000000"/>
          <w:sz w:val="22"/>
          <w:szCs w:val="22"/>
          <w:lang w:eastAsia="es-ES_tradnl"/>
        </w:rPr>
        <w:t>often</w:t>
      </w:r>
      <w:r w:rsidRPr="00F3394E">
        <w:rPr>
          <w:rFonts w:ascii="Calibri Light" w:eastAsia="Times New Roman" w:hAnsi="Calibri Light" w:cs="Calibri Light"/>
          <w:color w:val="000000"/>
          <w:sz w:val="22"/>
          <w:szCs w:val="22"/>
          <w:lang w:eastAsia="es-ES_tradnl"/>
        </w:rPr>
        <w:t xml:space="preserve"> hold them back and </w:t>
      </w:r>
      <w:r w:rsidR="008D26DC">
        <w:rPr>
          <w:rFonts w:ascii="Calibri Light" w:eastAsia="Times New Roman" w:hAnsi="Calibri Light" w:cs="Calibri Light"/>
          <w:color w:val="000000"/>
          <w:sz w:val="22"/>
          <w:szCs w:val="22"/>
          <w:lang w:eastAsia="es-ES_tradnl"/>
        </w:rPr>
        <w:t>force</w:t>
      </w:r>
      <w:r w:rsidR="008D26D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them </w:t>
      </w:r>
      <w:r w:rsidR="008D26DC">
        <w:rPr>
          <w:rFonts w:ascii="Calibri Light" w:eastAsia="Times New Roman" w:hAnsi="Calibri Light" w:cs="Calibri Light"/>
          <w:color w:val="000000"/>
          <w:sz w:val="22"/>
          <w:szCs w:val="22"/>
          <w:lang w:eastAsia="es-ES_tradnl"/>
        </w:rPr>
        <w:t xml:space="preserve">to </w:t>
      </w:r>
      <w:r w:rsidRPr="00F3394E">
        <w:rPr>
          <w:rFonts w:ascii="Calibri Light" w:eastAsia="Times New Roman" w:hAnsi="Calibri Light" w:cs="Calibri Light"/>
          <w:color w:val="000000"/>
          <w:sz w:val="22"/>
          <w:szCs w:val="22"/>
          <w:lang w:eastAsia="es-ES_tradnl"/>
        </w:rPr>
        <w:t>repeat a grade. </w:t>
      </w:r>
    </w:p>
    <w:p w14:paraId="0642D267" w14:textId="77777777" w:rsidR="00694595" w:rsidRPr="00F3394E" w:rsidRDefault="008D26DC" w:rsidP="008D26DC">
      <w:pPr>
        <w:pBdr>
          <w:top w:val="none" w:sz="0" w:space="0" w:color="auto"/>
          <w:left w:val="none" w:sz="0" w:space="0" w:color="auto"/>
          <w:bottom w:val="none" w:sz="0" w:space="0" w:color="auto"/>
          <w:right w:val="none" w:sz="0" w:space="0" w:color="auto"/>
        </w:pBdr>
        <w:ind w:firstLine="705"/>
        <w:jc w:val="both"/>
        <w:rPr>
          <w:rFonts w:ascii="Calibri Light" w:hAnsi="Calibri Light" w:cs="Calibri Light"/>
        </w:rPr>
      </w:pPr>
      <w:r>
        <w:rPr>
          <w:rFonts w:ascii="Calibri Light" w:eastAsia="Times New Roman" w:hAnsi="Calibri Light" w:cs="Calibri Light"/>
          <w:color w:val="000000"/>
          <w:sz w:val="22"/>
          <w:szCs w:val="22"/>
          <w:lang w:eastAsia="es-ES_tradnl"/>
        </w:rPr>
        <w:t>C</w:t>
      </w:r>
      <w:r w:rsidR="00694595" w:rsidRPr="00F3394E">
        <w:rPr>
          <w:rFonts w:ascii="Calibri Light" w:eastAsia="Times New Roman" w:hAnsi="Calibri Light" w:cs="Calibri Light"/>
          <w:color w:val="000000"/>
          <w:sz w:val="22"/>
          <w:szCs w:val="22"/>
          <w:lang w:eastAsia="es-ES_tradnl"/>
        </w:rPr>
        <w:t>hildren and adolescents of Nicaraguan descent are </w:t>
      </w:r>
      <w:r>
        <w:rPr>
          <w:rFonts w:ascii="Calibri Light" w:eastAsia="Times New Roman" w:hAnsi="Calibri Light" w:cs="Calibri Light"/>
          <w:color w:val="000000"/>
          <w:sz w:val="22"/>
          <w:szCs w:val="22"/>
          <w:lang w:eastAsia="es-ES_tradnl"/>
        </w:rPr>
        <w:t xml:space="preserve">also </w:t>
      </w:r>
      <w:r w:rsidR="00694595" w:rsidRPr="00F3394E">
        <w:rPr>
          <w:rFonts w:ascii="Calibri Light" w:eastAsia="Times New Roman" w:hAnsi="Calibri Light" w:cs="Calibri Light"/>
          <w:iCs/>
          <w:color w:val="000000"/>
          <w:sz w:val="22"/>
          <w:szCs w:val="22"/>
          <w:lang w:eastAsia="es-ES_tradnl"/>
        </w:rPr>
        <w:t>bullied</w:t>
      </w:r>
      <w:r w:rsidR="00694595" w:rsidRPr="00F3394E">
        <w:rPr>
          <w:rFonts w:ascii="Calibri Light" w:eastAsia="Times New Roman" w:hAnsi="Calibri Light" w:cs="Calibri Light"/>
          <w:color w:val="000000"/>
          <w:sz w:val="22"/>
          <w:szCs w:val="22"/>
          <w:lang w:eastAsia="es-ES_tradnl"/>
        </w:rPr>
        <w:t xml:space="preserve">, especially in educational centers where the majority </w:t>
      </w:r>
      <w:r>
        <w:rPr>
          <w:rFonts w:ascii="Calibri Light" w:eastAsia="Times New Roman" w:hAnsi="Calibri Light" w:cs="Calibri Light"/>
          <w:color w:val="000000"/>
          <w:sz w:val="22"/>
          <w:szCs w:val="22"/>
          <w:lang w:eastAsia="es-ES_tradnl"/>
        </w:rPr>
        <w:t xml:space="preserve">of the student body </w:t>
      </w:r>
      <w:r w:rsidR="00694595" w:rsidRPr="00F3394E">
        <w:rPr>
          <w:rFonts w:ascii="Calibri Light" w:eastAsia="Times New Roman" w:hAnsi="Calibri Light" w:cs="Calibri Light"/>
          <w:color w:val="000000"/>
          <w:sz w:val="22"/>
          <w:szCs w:val="22"/>
          <w:lang w:eastAsia="es-ES_tradnl"/>
        </w:rPr>
        <w:t xml:space="preserve">is Costa Rican. </w:t>
      </w:r>
      <w:r>
        <w:rPr>
          <w:rFonts w:ascii="Calibri Light" w:eastAsia="Times New Roman" w:hAnsi="Calibri Light" w:cs="Calibri Light"/>
          <w:color w:val="000000"/>
          <w:sz w:val="22"/>
          <w:szCs w:val="22"/>
          <w:lang w:eastAsia="es-ES_tradnl"/>
        </w:rPr>
        <w:t>In addition to the problems previously mentioned</w:t>
      </w:r>
      <w:r w:rsidR="00694595" w:rsidRPr="00F3394E">
        <w:rPr>
          <w:rFonts w:ascii="Calibri Light" w:eastAsia="Times New Roman" w:hAnsi="Calibri Light" w:cs="Calibri Light"/>
          <w:color w:val="000000"/>
          <w:sz w:val="22"/>
          <w:szCs w:val="22"/>
          <w:lang w:eastAsia="es-ES_tradnl"/>
        </w:rPr>
        <w:t>, children of migrants and temporary workers have trouble attending and remaining in school.</w:t>
      </w:r>
    </w:p>
    <w:p w14:paraId="4C8E71D7" w14:textId="77777777" w:rsidR="00356A44" w:rsidRDefault="00694595" w:rsidP="008D26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22"/>
          <w:szCs w:val="22"/>
          <w:lang w:eastAsia="es-ES_tradnl"/>
        </w:rPr>
      </w:pPr>
      <w:r w:rsidRPr="00F3394E">
        <w:rPr>
          <w:rFonts w:ascii="Calibri Light" w:eastAsia="Times New Roman" w:hAnsi="Calibri Light" w:cs="Calibri Light"/>
          <w:color w:val="000000"/>
          <w:sz w:val="22"/>
          <w:szCs w:val="22"/>
          <w:lang w:eastAsia="es-ES_tradnl"/>
        </w:rPr>
        <w:t xml:space="preserve">Regarding access to health services, one of the most commonly reported </w:t>
      </w:r>
      <w:r w:rsidR="008D26DC">
        <w:rPr>
          <w:rFonts w:ascii="Calibri Light" w:eastAsia="Times New Roman" w:hAnsi="Calibri Light" w:cs="Calibri Light"/>
          <w:color w:val="000000"/>
          <w:sz w:val="22"/>
          <w:szCs w:val="22"/>
          <w:lang w:eastAsia="es-ES_tradnl"/>
        </w:rPr>
        <w:t>issues</w:t>
      </w:r>
      <w:r w:rsidR="008D26D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is that, although CCSS policies stipulate </w:t>
      </w:r>
      <w:r w:rsidR="008D26DC">
        <w:rPr>
          <w:rFonts w:ascii="Calibri Light" w:eastAsia="Times New Roman" w:hAnsi="Calibri Light" w:cs="Calibri Light"/>
          <w:color w:val="000000"/>
          <w:sz w:val="22"/>
          <w:szCs w:val="22"/>
          <w:lang w:eastAsia="es-ES_tradnl"/>
        </w:rPr>
        <w:t>an</w:t>
      </w:r>
      <w:r w:rsidR="008D26D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obligation to provide basic services to everyone (such as emergency care and pre</w:t>
      </w:r>
      <w:r w:rsidR="008D26DC">
        <w:rPr>
          <w:rFonts w:ascii="Calibri Light" w:eastAsia="Times New Roman" w:hAnsi="Calibri Light" w:cs="Calibri Light"/>
          <w:color w:val="000000"/>
          <w:sz w:val="22"/>
          <w:szCs w:val="22"/>
          <w:lang w:eastAsia="es-ES_tradnl"/>
        </w:rPr>
        <w:noBreakHyphen/>
      </w:r>
      <w:r w:rsidRPr="00F3394E">
        <w:rPr>
          <w:rFonts w:ascii="Calibri Light" w:eastAsia="Times New Roman" w:hAnsi="Calibri Light" w:cs="Calibri Light"/>
          <w:color w:val="000000"/>
          <w:sz w:val="22"/>
          <w:szCs w:val="22"/>
          <w:lang w:eastAsia="es-ES_tradnl"/>
        </w:rPr>
        <w:t xml:space="preserve"> and postnatal care), many health care centers </w:t>
      </w:r>
      <w:r w:rsidR="008D26DC">
        <w:rPr>
          <w:rFonts w:ascii="Calibri Light" w:eastAsia="Times New Roman" w:hAnsi="Calibri Light" w:cs="Calibri Light"/>
          <w:color w:val="000000"/>
          <w:sz w:val="22"/>
          <w:szCs w:val="22"/>
          <w:lang w:eastAsia="es-ES_tradnl"/>
        </w:rPr>
        <w:t xml:space="preserve">ask </w:t>
      </w:r>
      <w:r w:rsidRPr="00F3394E">
        <w:rPr>
          <w:rFonts w:ascii="Calibri Light" w:eastAsia="Times New Roman" w:hAnsi="Calibri Light" w:cs="Calibri Light"/>
          <w:color w:val="000000"/>
          <w:sz w:val="22"/>
          <w:szCs w:val="22"/>
          <w:lang w:eastAsia="es-ES_tradnl"/>
        </w:rPr>
        <w:t xml:space="preserve">undocumented or uninsured migrants </w:t>
      </w:r>
      <w:r w:rsidR="008D26DC">
        <w:rPr>
          <w:rFonts w:ascii="Calibri Light" w:eastAsia="Times New Roman" w:hAnsi="Calibri Light" w:cs="Calibri Light"/>
          <w:color w:val="000000"/>
          <w:sz w:val="22"/>
          <w:szCs w:val="22"/>
          <w:lang w:eastAsia="es-ES_tradnl"/>
        </w:rPr>
        <w:t>to provide</w:t>
      </w:r>
      <w:r w:rsidRPr="00F3394E">
        <w:rPr>
          <w:rFonts w:ascii="Calibri Light" w:eastAsia="Times New Roman" w:hAnsi="Calibri Light" w:cs="Calibri Light"/>
          <w:color w:val="000000"/>
          <w:sz w:val="22"/>
          <w:szCs w:val="22"/>
          <w:lang w:eastAsia="es-ES_tradnl"/>
        </w:rPr>
        <w:t xml:space="preserve"> personal documents and </w:t>
      </w:r>
      <w:r w:rsidR="008D26DC">
        <w:rPr>
          <w:rFonts w:ascii="Calibri Light" w:eastAsia="Times New Roman" w:hAnsi="Calibri Light" w:cs="Calibri Light"/>
          <w:color w:val="000000"/>
          <w:sz w:val="22"/>
          <w:szCs w:val="22"/>
          <w:lang w:eastAsia="es-ES_tradnl"/>
        </w:rPr>
        <w:t>issue them</w:t>
      </w:r>
      <w:r w:rsidR="008D26D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invoices in an attempt to charge them for </w:t>
      </w:r>
      <w:r w:rsidR="008D26DC">
        <w:rPr>
          <w:rFonts w:ascii="Calibri Light" w:eastAsia="Times New Roman" w:hAnsi="Calibri Light" w:cs="Calibri Light"/>
          <w:color w:val="000000"/>
          <w:sz w:val="22"/>
          <w:szCs w:val="22"/>
          <w:lang w:eastAsia="es-ES_tradnl"/>
        </w:rPr>
        <w:t>the</w:t>
      </w:r>
      <w:r w:rsidR="008D26D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services. Despite the dubious nature of this practice and </w:t>
      </w:r>
      <w:r w:rsidR="008D26DC">
        <w:rPr>
          <w:rFonts w:ascii="Calibri Light" w:eastAsia="Times New Roman" w:hAnsi="Calibri Light" w:cs="Calibri Light"/>
          <w:color w:val="000000"/>
          <w:sz w:val="22"/>
          <w:szCs w:val="22"/>
          <w:lang w:eastAsia="es-ES_tradnl"/>
        </w:rPr>
        <w:t xml:space="preserve">the fact that </w:t>
      </w:r>
      <w:r w:rsidRPr="00F3394E">
        <w:rPr>
          <w:rFonts w:ascii="Calibri Light" w:eastAsia="Times New Roman" w:hAnsi="Calibri Light" w:cs="Calibri Light"/>
          <w:color w:val="000000"/>
          <w:sz w:val="22"/>
          <w:szCs w:val="22"/>
          <w:lang w:eastAsia="es-ES_tradnl"/>
        </w:rPr>
        <w:t xml:space="preserve">payment is rare, it is considered an </w:t>
      </w:r>
      <w:r w:rsidR="008D26DC">
        <w:rPr>
          <w:rFonts w:ascii="Calibri Light" w:eastAsia="Times New Roman" w:hAnsi="Calibri Light" w:cs="Calibri Light"/>
          <w:color w:val="000000"/>
          <w:sz w:val="22"/>
          <w:szCs w:val="22"/>
          <w:lang w:eastAsia="es-ES_tradnl"/>
        </w:rPr>
        <w:t>intimidation technique</w:t>
      </w:r>
      <w:r w:rsidRPr="00F3394E">
        <w:rPr>
          <w:rFonts w:ascii="Calibri Light" w:eastAsia="Times New Roman" w:hAnsi="Calibri Light" w:cs="Calibri Light"/>
          <w:color w:val="000000"/>
          <w:sz w:val="22"/>
          <w:szCs w:val="22"/>
          <w:lang w:eastAsia="es-ES_tradnl"/>
        </w:rPr>
        <w:t xml:space="preserve"> that discourages </w:t>
      </w:r>
      <w:r w:rsidR="008D26DC">
        <w:rPr>
          <w:rFonts w:ascii="Calibri Light" w:eastAsia="Times New Roman" w:hAnsi="Calibri Light" w:cs="Calibri Light"/>
          <w:color w:val="000000"/>
          <w:sz w:val="22"/>
          <w:szCs w:val="22"/>
          <w:lang w:eastAsia="es-ES_tradnl"/>
        </w:rPr>
        <w:t>migrants</w:t>
      </w:r>
      <w:r w:rsidR="008D26D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from seeking even the most basic type</w:t>
      </w:r>
      <w:r w:rsidR="008D26DC">
        <w:rPr>
          <w:rFonts w:ascii="Calibri Light" w:eastAsia="Times New Roman" w:hAnsi="Calibri Light" w:cs="Calibri Light"/>
          <w:color w:val="000000"/>
          <w:sz w:val="22"/>
          <w:szCs w:val="22"/>
          <w:lang w:eastAsia="es-ES_tradnl"/>
        </w:rPr>
        <w:t>s</w:t>
      </w:r>
      <w:r w:rsidRPr="00F3394E">
        <w:rPr>
          <w:rFonts w:ascii="Calibri Light" w:eastAsia="Times New Roman" w:hAnsi="Calibri Light" w:cs="Calibri Light"/>
          <w:color w:val="000000"/>
          <w:sz w:val="22"/>
          <w:szCs w:val="22"/>
          <w:lang w:eastAsia="es-ES_tradnl"/>
        </w:rPr>
        <w:t xml:space="preserve"> of health care.</w:t>
      </w:r>
    </w:p>
    <w:p w14:paraId="0FB21655" w14:textId="77777777" w:rsidR="00CA366F" w:rsidRPr="00F3394E" w:rsidRDefault="00CA366F" w:rsidP="008D26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Light" w:eastAsia="Times New Roman" w:hAnsi="Calibri Light" w:cs="Calibri Light"/>
          <w:color w:val="000000"/>
          <w:sz w:val="18"/>
          <w:szCs w:val="18"/>
          <w:bdr w:val="none" w:sz="0" w:space="0" w:color="auto"/>
          <w:lang w:eastAsia="es-ES_tradnl"/>
        </w:rPr>
      </w:pPr>
    </w:p>
    <w:p w14:paraId="3E0F6A75" w14:textId="77777777" w:rsidR="00356A44" w:rsidRPr="00CA366F" w:rsidRDefault="005C3022" w:rsidP="005C302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Light" w:eastAsia="Times New Roman" w:hAnsi="Calibri Light" w:cs="Calibri Light"/>
          <w:i/>
          <w:color w:val="2E74B5"/>
          <w:bdr w:val="none" w:sz="0" w:space="0" w:color="auto"/>
          <w:lang w:eastAsia="es-ES_tradnl"/>
        </w:rPr>
      </w:pPr>
      <w:r w:rsidRPr="00CA366F">
        <w:rPr>
          <w:rFonts w:ascii="Calibri Light" w:eastAsia="Times New Roman" w:hAnsi="Calibri Light" w:cs="Calibri Light"/>
          <w:i/>
          <w:color w:val="44D903"/>
          <w:bdr w:val="none" w:sz="0" w:space="0" w:color="auto"/>
          <w:lang w:eastAsia="es-ES_tradnl"/>
        </w:rPr>
        <w:t xml:space="preserve">5.6 </w:t>
      </w:r>
      <w:r w:rsidR="00694595" w:rsidRPr="00CA366F">
        <w:rPr>
          <w:rFonts w:ascii="Calibri Light" w:eastAsia="Times New Roman" w:hAnsi="Calibri Light" w:cs="Calibri Light"/>
          <w:i/>
          <w:color w:val="44D903"/>
          <w:bdr w:val="none" w:sz="0" w:space="0" w:color="auto"/>
          <w:lang w:eastAsia="es-ES_tradnl"/>
        </w:rPr>
        <w:t>Recommendation</w:t>
      </w:r>
      <w:r w:rsidR="00356A44" w:rsidRPr="00CA366F">
        <w:rPr>
          <w:rFonts w:ascii="Calibri Light" w:eastAsia="Times New Roman" w:hAnsi="Calibri Light" w:cs="Calibri Light"/>
          <w:i/>
          <w:color w:val="44D903"/>
          <w:bdr w:val="none" w:sz="0" w:space="0" w:color="auto"/>
          <w:lang w:eastAsia="es-ES_tradnl"/>
        </w:rPr>
        <w:t>s</w:t>
      </w:r>
    </w:p>
    <w:p w14:paraId="7073F174" w14:textId="77777777" w:rsidR="00424E20" w:rsidRPr="00095114" w:rsidRDefault="008D26DC" w:rsidP="00553DE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M</w:t>
      </w:r>
      <w:r w:rsidR="00424E20" w:rsidRPr="00F3394E">
        <w:rPr>
          <w:rFonts w:ascii="Calibri Light" w:eastAsia="Times New Roman" w:hAnsi="Calibri Light" w:cs="Calibri Light"/>
          <w:color w:val="000000"/>
          <w:sz w:val="22"/>
          <w:szCs w:val="22"/>
          <w:lang w:eastAsia="es-ES_tradnl"/>
        </w:rPr>
        <w:t xml:space="preserve">ake a solid investment in services and social programs in indigenous territories </w:t>
      </w:r>
      <w:r w:rsidR="00424E20" w:rsidRPr="00095114">
        <w:rPr>
          <w:rFonts w:ascii="Calibri Light" w:eastAsia="Times New Roman" w:hAnsi="Calibri Light" w:cs="Calibri Light"/>
          <w:color w:val="000000"/>
          <w:sz w:val="22"/>
          <w:szCs w:val="22"/>
          <w:lang w:eastAsia="es-ES_tradnl"/>
        </w:rPr>
        <w:t xml:space="preserve">to reduce the lag in their development, </w:t>
      </w:r>
      <w:r w:rsidR="00553DE9">
        <w:rPr>
          <w:rFonts w:ascii="Calibri Light" w:eastAsia="Times New Roman" w:hAnsi="Calibri Light" w:cs="Calibri Light"/>
          <w:color w:val="000000"/>
          <w:sz w:val="22"/>
          <w:szCs w:val="22"/>
          <w:lang w:eastAsia="es-ES_tradnl"/>
        </w:rPr>
        <w:t>and</w:t>
      </w:r>
      <w:r w:rsidR="00424E20" w:rsidRPr="00095114">
        <w:rPr>
          <w:rFonts w:ascii="Calibri Light" w:eastAsia="Times New Roman" w:hAnsi="Calibri Light" w:cs="Calibri Light"/>
          <w:color w:val="000000"/>
          <w:sz w:val="22"/>
          <w:szCs w:val="22"/>
          <w:lang w:eastAsia="es-ES_tradnl"/>
        </w:rPr>
        <w:t xml:space="preserve"> train officials so that indigenous children and adolescents can exercise their rights in accordance with their culture and traditions. </w:t>
      </w:r>
    </w:p>
    <w:p w14:paraId="2B02DF03" w14:textId="77777777" w:rsidR="00424E20" w:rsidRPr="00B25314" w:rsidRDefault="00553DE9" w:rsidP="00553DE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P</w:t>
      </w:r>
      <w:r w:rsidR="00424E20" w:rsidRPr="00B25314">
        <w:rPr>
          <w:rFonts w:ascii="Calibri Light" w:eastAsia="Times New Roman" w:hAnsi="Calibri Light" w:cs="Calibri Light"/>
          <w:color w:val="000000"/>
          <w:sz w:val="22"/>
          <w:szCs w:val="22"/>
          <w:lang w:eastAsia="es-ES_tradnl"/>
        </w:rPr>
        <w:t>romote research that addresses sexual violence against indigenous children and adolescents (especially girls and young women) in order to obtain input for policies and initiatives</w:t>
      </w:r>
      <w:r>
        <w:rPr>
          <w:rFonts w:ascii="Calibri Light" w:eastAsia="Times New Roman" w:hAnsi="Calibri Light" w:cs="Calibri Light"/>
          <w:color w:val="000000"/>
          <w:sz w:val="22"/>
          <w:szCs w:val="22"/>
          <w:lang w:eastAsia="es-ES_tradnl"/>
        </w:rPr>
        <w:t xml:space="preserve"> </w:t>
      </w:r>
      <w:r w:rsidRPr="00B25314">
        <w:rPr>
          <w:rFonts w:ascii="Calibri Light" w:eastAsia="Times New Roman" w:hAnsi="Calibri Light" w:cs="Calibri Light"/>
          <w:color w:val="000000"/>
          <w:sz w:val="22"/>
          <w:szCs w:val="22"/>
          <w:lang w:eastAsia="es-ES_tradnl"/>
        </w:rPr>
        <w:t>aimed at eradicating this type of violence</w:t>
      </w:r>
      <w:r w:rsidR="00424E20" w:rsidRPr="00B25314">
        <w:rPr>
          <w:rFonts w:ascii="Calibri Light" w:eastAsia="Times New Roman" w:hAnsi="Calibri Light" w:cs="Calibri Light"/>
          <w:color w:val="000000"/>
          <w:sz w:val="22"/>
          <w:szCs w:val="22"/>
          <w:lang w:eastAsia="es-ES_tradnl"/>
        </w:rPr>
        <w:t xml:space="preserve"> in accordance with indigenous culture. </w:t>
      </w:r>
    </w:p>
    <w:p w14:paraId="283230E9" w14:textId="77777777" w:rsidR="00424E20" w:rsidRPr="0083281A" w:rsidRDefault="00553DE9" w:rsidP="0007000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A</w:t>
      </w:r>
      <w:r w:rsidR="00424E20" w:rsidRPr="00B25314">
        <w:rPr>
          <w:rFonts w:ascii="Calibri Light" w:eastAsia="Times New Roman" w:hAnsi="Calibri Light" w:cs="Calibri Light"/>
          <w:color w:val="000000"/>
          <w:sz w:val="22"/>
          <w:szCs w:val="22"/>
          <w:lang w:eastAsia="es-ES_tradnl"/>
        </w:rPr>
        <w:t>pproach child labor in indigenous peoples in accordance with their culture and the principle of autonomy that governs them, promoting reasonable middle</w:t>
      </w:r>
      <w:r w:rsidR="00694595" w:rsidRPr="00B25314">
        <w:rPr>
          <w:rFonts w:ascii="Calibri Light" w:eastAsia="Times New Roman" w:hAnsi="Calibri Light" w:cs="Calibri Light"/>
          <w:color w:val="000000"/>
          <w:sz w:val="22"/>
          <w:szCs w:val="22"/>
          <w:lang w:eastAsia="es-ES_tradnl"/>
        </w:rPr>
        <w:t xml:space="preserve"> </w:t>
      </w:r>
      <w:r w:rsidR="00424E20" w:rsidRPr="0083281A">
        <w:rPr>
          <w:rFonts w:ascii="Calibri Light" w:eastAsia="Times New Roman" w:hAnsi="Calibri Light" w:cs="Calibri Light"/>
          <w:color w:val="000000"/>
          <w:sz w:val="22"/>
          <w:szCs w:val="22"/>
          <w:lang w:eastAsia="es-ES_tradnl"/>
        </w:rPr>
        <w:t>grounds so that the fight against child labor does not threaten family and community practices, but at the same time protects the integrity and rights of these children and adolescents. </w:t>
      </w:r>
    </w:p>
    <w:p w14:paraId="288B24AD" w14:textId="77777777" w:rsidR="00424E20" w:rsidRPr="000E4514" w:rsidRDefault="00553DE9" w:rsidP="00553DE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S</w:t>
      </w:r>
      <w:r w:rsidR="00424E20" w:rsidRPr="0083281A">
        <w:rPr>
          <w:rFonts w:ascii="Calibri Light" w:eastAsia="Times New Roman" w:hAnsi="Calibri Light" w:cs="Calibri Light"/>
          <w:color w:val="000000"/>
          <w:sz w:val="22"/>
          <w:szCs w:val="22"/>
          <w:lang w:eastAsia="es-ES_tradnl"/>
        </w:rPr>
        <w:t xml:space="preserve">tep up efforts </w:t>
      </w:r>
      <w:r>
        <w:rPr>
          <w:rFonts w:ascii="Calibri Light" w:eastAsia="Times New Roman" w:hAnsi="Calibri Light" w:cs="Calibri Light"/>
          <w:color w:val="000000"/>
          <w:sz w:val="22"/>
          <w:szCs w:val="22"/>
          <w:lang w:eastAsia="es-ES_tradnl"/>
        </w:rPr>
        <w:t>to bring educational practices</w:t>
      </w:r>
      <w:r w:rsidR="00424E20" w:rsidRPr="0083281A">
        <w:rPr>
          <w:rFonts w:ascii="Calibri Light" w:eastAsia="Times New Roman" w:hAnsi="Calibri Light" w:cs="Calibri Light"/>
          <w:color w:val="000000"/>
          <w:sz w:val="22"/>
          <w:szCs w:val="22"/>
          <w:lang w:eastAsia="es-ES_tradnl"/>
        </w:rPr>
        <w:t xml:space="preserve"> in line with indigenous cultures, and train and certify indigenous teachers to </w:t>
      </w:r>
      <w:r w:rsidR="00694595" w:rsidRPr="0083281A">
        <w:rPr>
          <w:rFonts w:ascii="Calibri Light" w:eastAsia="Times New Roman" w:hAnsi="Calibri Light" w:cs="Calibri Light"/>
          <w:color w:val="000000"/>
          <w:sz w:val="22"/>
          <w:szCs w:val="22"/>
          <w:lang w:eastAsia="es-ES_tradnl"/>
        </w:rPr>
        <w:t>ensure an educational process of</w:t>
      </w:r>
      <w:r w:rsidR="00424E20" w:rsidRPr="000E4514">
        <w:rPr>
          <w:rFonts w:ascii="Calibri Light" w:eastAsia="Times New Roman" w:hAnsi="Calibri Light" w:cs="Calibri Light"/>
          <w:color w:val="000000"/>
          <w:sz w:val="22"/>
          <w:szCs w:val="22"/>
          <w:lang w:eastAsia="es-ES_tradnl"/>
        </w:rPr>
        <w:t xml:space="preserve"> higher quality. </w:t>
      </w:r>
    </w:p>
    <w:p w14:paraId="7D0AC601" w14:textId="77777777" w:rsidR="00424E20" w:rsidRPr="00F3394E" w:rsidRDefault="00553DE9" w:rsidP="0007000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lastRenderedPageBreak/>
        <w:t>S</w:t>
      </w:r>
      <w:r w:rsidR="00D440F1" w:rsidRPr="00F3394E">
        <w:rPr>
          <w:rFonts w:ascii="Calibri Light" w:eastAsia="Times New Roman" w:hAnsi="Calibri Light" w:cs="Calibri Light"/>
          <w:color w:val="000000"/>
          <w:sz w:val="22"/>
          <w:szCs w:val="22"/>
          <w:lang w:eastAsia="es-ES_tradnl"/>
        </w:rPr>
        <w:t>trengthen the Casa</w:t>
      </w:r>
      <w:r w:rsidR="00424E20" w:rsidRPr="00F3394E">
        <w:rPr>
          <w:rFonts w:ascii="Calibri Light" w:eastAsia="Times New Roman" w:hAnsi="Calibri Light" w:cs="Calibri Light"/>
          <w:color w:val="000000"/>
          <w:sz w:val="22"/>
          <w:szCs w:val="22"/>
          <w:lang w:eastAsia="es-ES_tradnl"/>
        </w:rPr>
        <w:t xml:space="preserve"> de la Alegría experience and replicate it in other areas of Cost</w:t>
      </w:r>
      <w:r w:rsidR="00D440F1" w:rsidRPr="00F3394E">
        <w:rPr>
          <w:rFonts w:ascii="Calibri Light" w:eastAsia="Times New Roman" w:hAnsi="Calibri Light" w:cs="Calibri Light"/>
          <w:color w:val="000000"/>
          <w:sz w:val="22"/>
          <w:szCs w:val="22"/>
          <w:lang w:eastAsia="es-ES_tradnl"/>
        </w:rPr>
        <w:t>a Rica where Ngäbe</w:t>
      </w:r>
      <w:r w:rsidR="00F44807" w:rsidRPr="00F3394E">
        <w:rPr>
          <w:rFonts w:ascii="Calibri Light" w:eastAsia="Times New Roman" w:hAnsi="Calibri Light" w:cs="Calibri Light"/>
          <w:color w:val="000000"/>
          <w:sz w:val="22"/>
          <w:szCs w:val="22"/>
          <w:lang w:eastAsia="es-ES_tradnl"/>
        </w:rPr>
        <w:noBreakHyphen/>
      </w:r>
      <w:r w:rsidR="00424E20" w:rsidRPr="00F3394E">
        <w:rPr>
          <w:rFonts w:ascii="Calibri Light" w:eastAsia="Times New Roman" w:hAnsi="Calibri Light" w:cs="Calibri Light"/>
          <w:color w:val="000000"/>
          <w:sz w:val="22"/>
          <w:szCs w:val="22"/>
          <w:lang w:eastAsia="es-ES_tradnl"/>
        </w:rPr>
        <w:t>Büglé families and other indigenous peoples also work temporarily. </w:t>
      </w:r>
    </w:p>
    <w:p w14:paraId="215B074E" w14:textId="77777777" w:rsidR="00424E20" w:rsidRPr="00F3394E" w:rsidRDefault="000133F5" w:rsidP="000133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E</w:t>
      </w:r>
      <w:r w:rsidR="00424E20" w:rsidRPr="00F3394E">
        <w:rPr>
          <w:rFonts w:ascii="Calibri Light" w:eastAsia="Times New Roman" w:hAnsi="Calibri Light" w:cs="Calibri Light"/>
          <w:color w:val="000000"/>
          <w:sz w:val="22"/>
          <w:szCs w:val="22"/>
          <w:lang w:eastAsia="es-ES_tradnl"/>
        </w:rPr>
        <w:t xml:space="preserve">nsure that all indigenous children and children of migrant mothers who are born in Costa Rica have an identity and citizenship, as mandated by the Constitution, to </w:t>
      </w:r>
      <w:r>
        <w:rPr>
          <w:rFonts w:ascii="Calibri Light" w:eastAsia="Times New Roman" w:hAnsi="Calibri Light" w:cs="Calibri Light"/>
          <w:color w:val="000000"/>
          <w:sz w:val="22"/>
          <w:szCs w:val="22"/>
          <w:lang w:eastAsia="es-ES_tradnl"/>
        </w:rPr>
        <w:t>facilitate</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the protection of their rights and access to services. </w:t>
      </w:r>
    </w:p>
    <w:p w14:paraId="3C340764" w14:textId="77777777" w:rsidR="00424E20" w:rsidRPr="00F3394E" w:rsidRDefault="000133F5" w:rsidP="000133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I</w:t>
      </w:r>
      <w:r w:rsidR="00424E20" w:rsidRPr="00F3394E">
        <w:rPr>
          <w:rFonts w:ascii="Calibri Light" w:eastAsia="Times New Roman" w:hAnsi="Calibri Light" w:cs="Calibri Light"/>
          <w:color w:val="000000"/>
          <w:sz w:val="22"/>
          <w:szCs w:val="22"/>
          <w:lang w:eastAsia="es-ES_tradnl"/>
        </w:rPr>
        <w:t xml:space="preserve">ncrease </w:t>
      </w:r>
      <w:r w:rsidR="00D440F1" w:rsidRPr="00F3394E">
        <w:rPr>
          <w:rFonts w:ascii="Calibri Light" w:eastAsia="Times New Roman" w:hAnsi="Calibri Light" w:cs="Calibri Light"/>
          <w:color w:val="000000"/>
          <w:sz w:val="22"/>
          <w:szCs w:val="22"/>
          <w:lang w:eastAsia="es-ES_tradnl"/>
        </w:rPr>
        <w:t xml:space="preserve">coverage of </w:t>
      </w:r>
      <w:r w:rsidR="00424E20" w:rsidRPr="00F3394E">
        <w:rPr>
          <w:rFonts w:ascii="Calibri Light" w:eastAsia="Times New Roman" w:hAnsi="Calibri Light" w:cs="Calibri Light"/>
          <w:color w:val="000000"/>
          <w:sz w:val="22"/>
          <w:szCs w:val="22"/>
          <w:lang w:eastAsia="es-ES_tradnl"/>
        </w:rPr>
        <w:t>therapy and</w:t>
      </w:r>
      <w:r w:rsidR="00D440F1" w:rsidRPr="00F3394E">
        <w:rPr>
          <w:rFonts w:ascii="Calibri Light" w:eastAsia="Times New Roman" w:hAnsi="Calibri Light" w:cs="Calibri Light"/>
          <w:color w:val="000000"/>
          <w:sz w:val="22"/>
          <w:szCs w:val="22"/>
          <w:lang w:eastAsia="es-ES_tradnl"/>
        </w:rPr>
        <w:t xml:space="preserve"> rehabilitation services</w:t>
      </w:r>
      <w:r w:rsidR="00424E20" w:rsidRPr="00F3394E">
        <w:rPr>
          <w:rFonts w:ascii="Calibri Light" w:eastAsia="Times New Roman" w:hAnsi="Calibri Light" w:cs="Calibri Light"/>
          <w:color w:val="000000"/>
          <w:sz w:val="22"/>
          <w:szCs w:val="22"/>
          <w:lang w:eastAsia="es-ES_tradnl"/>
        </w:rPr>
        <w:t xml:space="preserve"> for children and adolescents, and extend these services to regions beyond the Greater Metropolitan Area. </w:t>
      </w:r>
    </w:p>
    <w:p w14:paraId="330C48D1" w14:textId="77777777" w:rsidR="00424E20" w:rsidRPr="00F3394E" w:rsidRDefault="000133F5" w:rsidP="002735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T</w:t>
      </w:r>
      <w:r w:rsidR="00424E20" w:rsidRPr="00F3394E">
        <w:rPr>
          <w:rFonts w:ascii="Calibri Light" w:eastAsia="Times New Roman" w:hAnsi="Calibri Light" w:cs="Calibri Light"/>
          <w:color w:val="000000"/>
          <w:sz w:val="22"/>
          <w:szCs w:val="22"/>
          <w:lang w:eastAsia="es-ES_tradnl"/>
        </w:rPr>
        <w:t>rain health professionals to approach and treat different types of disabilities in children and adolescents adequately</w:t>
      </w:r>
      <w:r>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and ensure that the CCSS incorporates </w:t>
      </w:r>
      <w:r>
        <w:rPr>
          <w:rFonts w:ascii="Calibri Light" w:eastAsia="Times New Roman" w:hAnsi="Calibri Light" w:cs="Calibri Light"/>
          <w:color w:val="000000"/>
          <w:sz w:val="22"/>
          <w:szCs w:val="22"/>
          <w:lang w:eastAsia="es-ES_tradnl"/>
        </w:rPr>
        <w:t>attention to</w:t>
      </w:r>
      <w:r w:rsidR="00424E20" w:rsidRPr="00F3394E">
        <w:rPr>
          <w:rFonts w:ascii="Calibri Light" w:eastAsia="Times New Roman" w:hAnsi="Calibri Light" w:cs="Calibri Light"/>
          <w:color w:val="000000"/>
          <w:sz w:val="22"/>
          <w:szCs w:val="22"/>
          <w:lang w:eastAsia="es-ES_tradnl"/>
        </w:rPr>
        <w:t xml:space="preserve"> mental, intellectual, and sensorial disabilities. </w:t>
      </w:r>
    </w:p>
    <w:p w14:paraId="79524A52" w14:textId="77777777" w:rsidR="00424E20" w:rsidRPr="00F3394E" w:rsidRDefault="000133F5" w:rsidP="000133F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I</w:t>
      </w:r>
      <w:r w:rsidR="00424E20" w:rsidRPr="00F3394E">
        <w:rPr>
          <w:rFonts w:ascii="Calibri Light" w:eastAsia="Times New Roman" w:hAnsi="Calibri Light" w:cs="Calibri Light"/>
          <w:color w:val="000000"/>
          <w:sz w:val="22"/>
          <w:szCs w:val="22"/>
          <w:lang w:eastAsia="es-ES_tradnl"/>
        </w:rPr>
        <w:t xml:space="preserve">ncrease efforts to improve public infrastructure and transportation so that </w:t>
      </w:r>
      <w:r>
        <w:rPr>
          <w:rFonts w:ascii="Calibri Light" w:eastAsia="Times New Roman" w:hAnsi="Calibri Light" w:cs="Calibri Light"/>
          <w:color w:val="000000"/>
          <w:sz w:val="22"/>
          <w:szCs w:val="22"/>
          <w:lang w:eastAsia="es-ES_tradnl"/>
        </w:rPr>
        <w:t>they meet</w:t>
      </w:r>
      <w:r w:rsidR="00424E20" w:rsidRPr="00F3394E">
        <w:rPr>
          <w:rFonts w:ascii="Calibri Light" w:eastAsia="Times New Roman" w:hAnsi="Calibri Light" w:cs="Calibri Light"/>
          <w:color w:val="000000"/>
          <w:sz w:val="22"/>
          <w:szCs w:val="22"/>
          <w:lang w:eastAsia="es-ES_tradnl"/>
        </w:rPr>
        <w:t xml:space="preserve"> the needs of children, adolescents, and adults with disabilities, and increase </w:t>
      </w:r>
      <w:r>
        <w:rPr>
          <w:rFonts w:ascii="Calibri Light" w:eastAsia="Times New Roman" w:hAnsi="Calibri Light" w:cs="Calibri Light"/>
          <w:color w:val="000000"/>
          <w:sz w:val="22"/>
          <w:szCs w:val="22"/>
          <w:lang w:eastAsia="es-ES_tradnl"/>
        </w:rPr>
        <w:t>the number of available options to</w:t>
      </w:r>
      <w:r w:rsidR="00424E20" w:rsidRPr="00F3394E">
        <w:rPr>
          <w:rFonts w:ascii="Calibri Light" w:eastAsia="Times New Roman" w:hAnsi="Calibri Light" w:cs="Calibri Light"/>
          <w:color w:val="000000"/>
          <w:sz w:val="22"/>
          <w:szCs w:val="22"/>
          <w:lang w:eastAsia="es-ES_tradnl"/>
        </w:rPr>
        <w:t xml:space="preserve"> allow </w:t>
      </w:r>
      <w:r>
        <w:rPr>
          <w:rFonts w:ascii="Calibri Light" w:eastAsia="Times New Roman" w:hAnsi="Calibri Light" w:cs="Calibri Light"/>
          <w:color w:val="000000"/>
          <w:sz w:val="22"/>
          <w:szCs w:val="22"/>
          <w:lang w:eastAsia="es-ES_tradnl"/>
        </w:rPr>
        <w:t>members of this group</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to </w:t>
      </w:r>
      <w:r>
        <w:rPr>
          <w:rFonts w:ascii="Calibri Light" w:eastAsia="Times New Roman" w:hAnsi="Calibri Light" w:cs="Calibri Light"/>
          <w:color w:val="000000"/>
          <w:sz w:val="22"/>
          <w:szCs w:val="22"/>
          <w:lang w:eastAsia="es-ES_tradnl"/>
        </w:rPr>
        <w:t>exercise</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their right to recreation, cultural activities, and community participation. </w:t>
      </w:r>
    </w:p>
    <w:p w14:paraId="64FA282B" w14:textId="77777777" w:rsidR="00424E20" w:rsidRPr="00F3394E" w:rsidRDefault="000133F5" w:rsidP="000133F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I</w:t>
      </w:r>
      <w:r w:rsidR="00424E20" w:rsidRPr="00F3394E">
        <w:rPr>
          <w:rFonts w:ascii="Calibri Light" w:eastAsia="Times New Roman" w:hAnsi="Calibri Light" w:cs="Calibri Light"/>
          <w:color w:val="000000"/>
          <w:sz w:val="22"/>
          <w:szCs w:val="22"/>
          <w:lang w:eastAsia="es-ES_tradnl"/>
        </w:rPr>
        <w:t>ncrease the availability of integrated MEP classrooms</w:t>
      </w:r>
      <w:r>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strengthen the quantity and quality of other special education modalities for children and adolescents with disabilities, especially in rural areas</w:t>
      </w:r>
      <w:r>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and offer special education centers more teacher training, infrastructure, and technical resources. </w:t>
      </w:r>
    </w:p>
    <w:p w14:paraId="6BE3E78A" w14:textId="77777777" w:rsidR="00424E20" w:rsidRPr="00F3394E" w:rsidRDefault="000133F5" w:rsidP="0007000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C</w:t>
      </w:r>
      <w:r w:rsidR="00424E20" w:rsidRPr="00F3394E">
        <w:rPr>
          <w:rFonts w:ascii="Calibri Light" w:eastAsia="Times New Roman" w:hAnsi="Calibri Light" w:cs="Calibri Light"/>
          <w:color w:val="000000"/>
          <w:sz w:val="22"/>
          <w:szCs w:val="22"/>
          <w:lang w:eastAsia="es-ES_tradnl"/>
        </w:rPr>
        <w:t>oordinate social programs aimed at benefiting children and adolescents with disabilities more appropriately, especially those aimed at families in poverty. </w:t>
      </w:r>
    </w:p>
    <w:p w14:paraId="213684E2" w14:textId="77777777" w:rsidR="00424E20" w:rsidRPr="00F3394E" w:rsidRDefault="000133F5" w:rsidP="000133F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E</w:t>
      </w:r>
      <w:r w:rsidR="00424E20" w:rsidRPr="00F3394E">
        <w:rPr>
          <w:rFonts w:ascii="Calibri Light" w:eastAsia="Times New Roman" w:hAnsi="Calibri Light" w:cs="Calibri Light"/>
          <w:color w:val="000000"/>
          <w:sz w:val="22"/>
          <w:szCs w:val="22"/>
          <w:lang w:eastAsia="es-ES_tradnl"/>
        </w:rPr>
        <w:t xml:space="preserve">nact legislation that makes </w:t>
      </w:r>
      <w:r>
        <w:rPr>
          <w:rFonts w:ascii="Calibri Light" w:eastAsia="Times New Roman" w:hAnsi="Calibri Light" w:cs="Calibri Light"/>
          <w:color w:val="000000"/>
          <w:sz w:val="22"/>
          <w:szCs w:val="22"/>
          <w:lang w:eastAsia="es-ES_tradnl"/>
        </w:rPr>
        <w:t xml:space="preserve">acts of </w:t>
      </w:r>
      <w:r w:rsidR="00424E20" w:rsidRPr="00F3394E">
        <w:rPr>
          <w:rFonts w:ascii="Calibri Light" w:eastAsia="Times New Roman" w:hAnsi="Calibri Light" w:cs="Calibri Light"/>
          <w:color w:val="000000"/>
          <w:sz w:val="22"/>
          <w:szCs w:val="22"/>
          <w:lang w:eastAsia="es-ES_tradnl"/>
        </w:rPr>
        <w:t xml:space="preserve">racial discrimination a felony and </w:t>
      </w:r>
      <w:r w:rsidR="00E752A2">
        <w:rPr>
          <w:rFonts w:ascii="Calibri Light" w:eastAsia="Times New Roman" w:hAnsi="Calibri Light" w:cs="Calibri Light"/>
          <w:color w:val="000000"/>
          <w:sz w:val="22"/>
          <w:szCs w:val="22"/>
          <w:lang w:eastAsia="es-ES_tradnl"/>
        </w:rPr>
        <w:t xml:space="preserve">use of </w:t>
      </w:r>
      <w:r w:rsidR="00424E20" w:rsidRPr="00F3394E">
        <w:rPr>
          <w:rFonts w:ascii="Calibri Light" w:eastAsia="Times New Roman" w:hAnsi="Calibri Light" w:cs="Calibri Light"/>
          <w:color w:val="000000"/>
          <w:sz w:val="22"/>
          <w:szCs w:val="22"/>
          <w:lang w:eastAsia="es-ES_tradnl"/>
        </w:rPr>
        <w:t xml:space="preserve">racist </w:t>
      </w:r>
      <w:r w:rsidR="00E752A2">
        <w:rPr>
          <w:rFonts w:ascii="Calibri Light" w:eastAsia="Times New Roman" w:hAnsi="Calibri Light" w:cs="Calibri Light"/>
          <w:color w:val="000000"/>
          <w:sz w:val="22"/>
          <w:szCs w:val="22"/>
          <w:lang w:eastAsia="es-ES_tradnl"/>
        </w:rPr>
        <w:t>language</w:t>
      </w:r>
      <w:r w:rsidR="00424E20" w:rsidRPr="00F3394E">
        <w:rPr>
          <w:rFonts w:ascii="Calibri Light" w:eastAsia="Times New Roman" w:hAnsi="Calibri Light" w:cs="Calibri Light"/>
          <w:color w:val="000000"/>
          <w:sz w:val="22"/>
          <w:szCs w:val="22"/>
          <w:lang w:eastAsia="es-ES_tradnl"/>
        </w:rPr>
        <w:t xml:space="preserve"> a misdemeanor. </w:t>
      </w:r>
    </w:p>
    <w:p w14:paraId="43948D5F" w14:textId="77777777" w:rsidR="00424E20" w:rsidRPr="00F3394E" w:rsidRDefault="00D440F1" w:rsidP="000133F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sidRPr="00F3394E">
        <w:rPr>
          <w:rFonts w:ascii="Calibri Light" w:eastAsia="Times New Roman" w:hAnsi="Calibri Light" w:cs="Calibri Light"/>
          <w:color w:val="000000"/>
          <w:sz w:val="22"/>
          <w:szCs w:val="22"/>
          <w:lang w:eastAsia="es-ES_tradnl"/>
        </w:rPr>
        <w:t xml:space="preserve">The </w:t>
      </w:r>
      <w:r w:rsidR="00424E20" w:rsidRPr="00F3394E">
        <w:rPr>
          <w:rFonts w:ascii="Calibri Light" w:eastAsia="Times New Roman" w:hAnsi="Calibri Light" w:cs="Calibri Light"/>
          <w:color w:val="000000"/>
          <w:sz w:val="22"/>
          <w:szCs w:val="22"/>
          <w:lang w:eastAsia="es-ES_tradnl"/>
        </w:rPr>
        <w:t xml:space="preserve">MEP must eliminate any </w:t>
      </w:r>
      <w:r w:rsidR="000133F5">
        <w:rPr>
          <w:rFonts w:ascii="Calibri Light" w:eastAsia="Times New Roman" w:hAnsi="Calibri Light" w:cs="Calibri Light"/>
          <w:color w:val="000000"/>
          <w:sz w:val="22"/>
          <w:szCs w:val="22"/>
          <w:lang w:eastAsia="es-ES_tradnl"/>
        </w:rPr>
        <w:t>curriculum</w:t>
      </w:r>
      <w:r w:rsidR="000133F5"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content that reinforces stereotypes. </w:t>
      </w:r>
    </w:p>
    <w:p w14:paraId="350042FD" w14:textId="77777777" w:rsidR="00424E20" w:rsidRPr="00F3394E" w:rsidRDefault="000133F5" w:rsidP="00FB45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P</w:t>
      </w:r>
      <w:r w:rsidR="00424E20" w:rsidRPr="00F3394E">
        <w:rPr>
          <w:rFonts w:ascii="Calibri Light" w:eastAsia="Times New Roman" w:hAnsi="Calibri Light" w:cs="Calibri Light"/>
          <w:color w:val="000000"/>
          <w:sz w:val="22"/>
          <w:szCs w:val="22"/>
          <w:lang w:eastAsia="es-ES_tradnl"/>
        </w:rPr>
        <w:t>romote campaigns and educational programs at a national level to raise awareness of indigenous and Afro</w:t>
      </w:r>
      <w:r w:rsidR="00F44807" w:rsidRPr="00F3394E">
        <w:rPr>
          <w:rFonts w:ascii="Calibri Light" w:eastAsia="Times New Roman" w:hAnsi="Calibri Light" w:cs="Calibri Light"/>
          <w:color w:val="000000"/>
          <w:sz w:val="22"/>
          <w:szCs w:val="22"/>
          <w:lang w:eastAsia="es-ES_tradnl"/>
        </w:rPr>
        <w:noBreakHyphen/>
      </w:r>
      <w:r w:rsidR="00424E20" w:rsidRPr="00F3394E">
        <w:rPr>
          <w:rFonts w:ascii="Calibri Light" w:eastAsia="Times New Roman" w:hAnsi="Calibri Light" w:cs="Calibri Light"/>
          <w:color w:val="000000"/>
          <w:sz w:val="22"/>
          <w:szCs w:val="22"/>
          <w:lang w:eastAsia="es-ES_tradnl"/>
        </w:rPr>
        <w:t xml:space="preserve">descendant culture in Costa Rica, preserve </w:t>
      </w:r>
      <w:r w:rsidR="00FB4590">
        <w:rPr>
          <w:rFonts w:ascii="Calibri Light" w:eastAsia="Times New Roman" w:hAnsi="Calibri Light" w:cs="Calibri Light"/>
          <w:color w:val="000000"/>
          <w:sz w:val="22"/>
          <w:szCs w:val="22"/>
          <w:lang w:eastAsia="es-ES_tradnl"/>
        </w:rPr>
        <w:t>the identities of these populations</w:t>
      </w:r>
      <w:r w:rsidR="00424E20" w:rsidRPr="00F3394E">
        <w:rPr>
          <w:rFonts w:ascii="Calibri Light" w:eastAsia="Times New Roman" w:hAnsi="Calibri Light" w:cs="Calibri Light"/>
          <w:color w:val="000000"/>
          <w:sz w:val="22"/>
          <w:szCs w:val="22"/>
          <w:lang w:eastAsia="es-ES_tradnl"/>
        </w:rPr>
        <w:t>, reduce racial discrimination, and encourage a multiethnic vision for future generations. </w:t>
      </w:r>
    </w:p>
    <w:p w14:paraId="6616B6B4" w14:textId="77777777" w:rsidR="00424E20" w:rsidRPr="00F3394E" w:rsidRDefault="00D440F1" w:rsidP="00FB45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sidRPr="00F3394E">
        <w:rPr>
          <w:rFonts w:ascii="Calibri Light" w:eastAsia="Times New Roman" w:hAnsi="Calibri Light" w:cs="Calibri Light"/>
          <w:color w:val="000000"/>
          <w:sz w:val="22"/>
          <w:szCs w:val="22"/>
          <w:lang w:eastAsia="es-ES_tradnl"/>
        </w:rPr>
        <w:t xml:space="preserve">The </w:t>
      </w:r>
      <w:r w:rsidR="00424E20" w:rsidRPr="00F3394E">
        <w:rPr>
          <w:rFonts w:ascii="Calibri Light" w:eastAsia="Times New Roman" w:hAnsi="Calibri Light" w:cs="Calibri Light"/>
          <w:color w:val="000000"/>
          <w:sz w:val="22"/>
          <w:szCs w:val="22"/>
          <w:lang w:eastAsia="es-ES_tradnl"/>
        </w:rPr>
        <w:t xml:space="preserve">MEP and other entities must generate statistical data </w:t>
      </w:r>
      <w:r w:rsidR="00FB4590">
        <w:rPr>
          <w:rFonts w:ascii="Calibri Light" w:eastAsia="Times New Roman" w:hAnsi="Calibri Light" w:cs="Calibri Light"/>
          <w:color w:val="000000"/>
          <w:sz w:val="22"/>
          <w:szCs w:val="22"/>
          <w:lang w:eastAsia="es-ES_tradnl"/>
        </w:rPr>
        <w:t>on</w:t>
      </w:r>
      <w:r w:rsidR="00424E20" w:rsidRPr="00F3394E">
        <w:rPr>
          <w:rFonts w:ascii="Calibri Light" w:eastAsia="Times New Roman" w:hAnsi="Calibri Light" w:cs="Calibri Light"/>
          <w:color w:val="000000"/>
          <w:sz w:val="22"/>
          <w:szCs w:val="22"/>
          <w:lang w:eastAsia="es-ES_tradnl"/>
        </w:rPr>
        <w:t xml:space="preserve"> episodes of violence with racial, xenophobic, homophobic, </w:t>
      </w:r>
      <w:r w:rsidR="00FB4590">
        <w:rPr>
          <w:rFonts w:ascii="Calibri Light" w:eastAsia="Times New Roman" w:hAnsi="Calibri Light" w:cs="Calibri Light"/>
          <w:color w:val="000000"/>
          <w:sz w:val="22"/>
          <w:szCs w:val="22"/>
          <w:lang w:eastAsia="es-ES_tradnl"/>
        </w:rPr>
        <w:t xml:space="preserve">or </w:t>
      </w:r>
      <w:r w:rsidR="00424E20" w:rsidRPr="00F3394E">
        <w:rPr>
          <w:rFonts w:ascii="Calibri Light" w:eastAsia="Times New Roman" w:hAnsi="Calibri Light" w:cs="Calibri Light"/>
          <w:color w:val="000000"/>
          <w:sz w:val="22"/>
          <w:szCs w:val="22"/>
          <w:lang w:eastAsia="es-ES_tradnl"/>
        </w:rPr>
        <w:t>transphobic motivations, to serve as input in creating effective policies to address these issues. </w:t>
      </w:r>
    </w:p>
    <w:p w14:paraId="106C0C95" w14:textId="77777777" w:rsidR="00424E20" w:rsidRPr="00F3394E" w:rsidRDefault="00FB4590" w:rsidP="00FB45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P</w:t>
      </w:r>
      <w:r w:rsidR="00424E20" w:rsidRPr="00F3394E">
        <w:rPr>
          <w:rFonts w:ascii="Calibri Light" w:eastAsia="Times New Roman" w:hAnsi="Calibri Light" w:cs="Calibri Light"/>
          <w:color w:val="000000"/>
          <w:sz w:val="22"/>
          <w:szCs w:val="22"/>
          <w:lang w:eastAsia="es-ES_tradnl"/>
        </w:rPr>
        <w:t xml:space="preserve">romote studies that analyze the phenomenon of LGBTI children, so that their needs can be identified and </w:t>
      </w:r>
      <w:r>
        <w:rPr>
          <w:rFonts w:ascii="Calibri Light" w:eastAsia="Times New Roman" w:hAnsi="Calibri Light" w:cs="Calibri Light"/>
          <w:color w:val="000000"/>
          <w:sz w:val="22"/>
          <w:szCs w:val="22"/>
          <w:lang w:eastAsia="es-ES_tradnl"/>
        </w:rPr>
        <w:t>policies can be designed</w:t>
      </w:r>
      <w:r w:rsidR="00424E20" w:rsidRPr="00F3394E">
        <w:rPr>
          <w:rFonts w:ascii="Calibri Light" w:eastAsia="Times New Roman" w:hAnsi="Calibri Light" w:cs="Calibri Light"/>
          <w:color w:val="000000"/>
          <w:sz w:val="22"/>
          <w:szCs w:val="22"/>
          <w:lang w:eastAsia="es-ES_tradnl"/>
        </w:rPr>
        <w:t xml:space="preserve"> </w:t>
      </w:r>
      <w:r>
        <w:rPr>
          <w:rFonts w:ascii="Calibri Light" w:eastAsia="Times New Roman" w:hAnsi="Calibri Light" w:cs="Calibri Light"/>
          <w:color w:val="000000"/>
          <w:sz w:val="22"/>
          <w:szCs w:val="22"/>
          <w:lang w:eastAsia="es-ES_tradnl"/>
        </w:rPr>
        <w:t>guaranteeing their rights and encouraging their social inclusion</w:t>
      </w:r>
      <w:r w:rsidR="00424E20" w:rsidRPr="00F3394E">
        <w:rPr>
          <w:rFonts w:ascii="Calibri Light" w:eastAsia="Times New Roman" w:hAnsi="Calibri Light" w:cs="Calibri Light"/>
          <w:color w:val="000000"/>
          <w:sz w:val="22"/>
          <w:szCs w:val="22"/>
          <w:lang w:eastAsia="es-ES_tradnl"/>
        </w:rPr>
        <w:t>. </w:t>
      </w:r>
    </w:p>
    <w:p w14:paraId="1C2B66E7" w14:textId="77777777" w:rsidR="00424E20" w:rsidRPr="00F3394E" w:rsidRDefault="00FB4590" w:rsidP="00FB45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O</w:t>
      </w:r>
      <w:r w:rsidR="00424E20" w:rsidRPr="00F3394E">
        <w:rPr>
          <w:rFonts w:ascii="Calibri Light" w:eastAsia="Times New Roman" w:hAnsi="Calibri Light" w:cs="Calibri Light"/>
          <w:color w:val="000000"/>
          <w:sz w:val="22"/>
          <w:szCs w:val="22"/>
          <w:lang w:eastAsia="es-ES_tradnl"/>
        </w:rPr>
        <w:t xml:space="preserve">ffer free psychological services to care for the mental and emotional health of LGBTI children that they can attend without their parents' authorization </w:t>
      </w:r>
      <w:r>
        <w:rPr>
          <w:rFonts w:ascii="Calibri Light" w:eastAsia="Times New Roman" w:hAnsi="Calibri Light" w:cs="Calibri Light"/>
          <w:color w:val="000000"/>
          <w:sz w:val="22"/>
          <w:szCs w:val="22"/>
          <w:lang w:eastAsia="es-ES_tradnl"/>
        </w:rPr>
        <w:t>and</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that respect </w:t>
      </w:r>
      <w:r w:rsidR="006459D6" w:rsidRPr="00F3394E">
        <w:rPr>
          <w:rFonts w:ascii="Calibri Light" w:eastAsia="Times New Roman" w:hAnsi="Calibri Light" w:cs="Calibri Light"/>
          <w:color w:val="000000"/>
          <w:sz w:val="22"/>
          <w:szCs w:val="22"/>
          <w:lang w:eastAsia="es-ES_tradnl"/>
        </w:rPr>
        <w:t>t</w:t>
      </w:r>
      <w:r w:rsidR="00424E20" w:rsidRPr="00F3394E">
        <w:rPr>
          <w:rFonts w:ascii="Calibri Light" w:eastAsia="Times New Roman" w:hAnsi="Calibri Light" w:cs="Calibri Light"/>
          <w:color w:val="000000"/>
          <w:sz w:val="22"/>
          <w:szCs w:val="22"/>
          <w:lang w:eastAsia="es-ES_tradnl"/>
        </w:rPr>
        <w:t>heir sexual orientation and gender identity while steering clear of branding it a pathology. </w:t>
      </w:r>
    </w:p>
    <w:p w14:paraId="48177D4A" w14:textId="77777777" w:rsidR="00424E20" w:rsidRPr="00F3394E" w:rsidRDefault="00FB4590" w:rsidP="00FB45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G</w:t>
      </w:r>
      <w:r w:rsidR="00424E20" w:rsidRPr="00F3394E">
        <w:rPr>
          <w:rFonts w:ascii="Calibri Light" w:eastAsia="Times New Roman" w:hAnsi="Calibri Light" w:cs="Calibri Light"/>
          <w:color w:val="000000"/>
          <w:sz w:val="22"/>
          <w:szCs w:val="22"/>
          <w:lang w:eastAsia="es-ES_tradnl"/>
        </w:rPr>
        <w:t xml:space="preserve">uarantee all children and adolescents </w:t>
      </w:r>
      <w:r w:rsidR="00D440F1" w:rsidRPr="00F3394E">
        <w:rPr>
          <w:rFonts w:ascii="Calibri Light" w:eastAsia="Times New Roman" w:hAnsi="Calibri Light" w:cs="Calibri Light"/>
          <w:color w:val="000000"/>
          <w:sz w:val="22"/>
          <w:szCs w:val="22"/>
          <w:lang w:eastAsia="es-ES_tradnl"/>
        </w:rPr>
        <w:t xml:space="preserve">access to </w:t>
      </w:r>
      <w:r w:rsidR="00424E20" w:rsidRPr="00F3394E">
        <w:rPr>
          <w:rFonts w:ascii="Calibri Light" w:eastAsia="Times New Roman" w:hAnsi="Calibri Light" w:cs="Calibri Light"/>
          <w:color w:val="000000"/>
          <w:sz w:val="22"/>
          <w:szCs w:val="22"/>
          <w:lang w:eastAsia="es-ES_tradnl"/>
        </w:rPr>
        <w:t>comprehensive and inclusive sexual education</w:t>
      </w:r>
      <w:r>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eliminate the possibility of their families depriving them of such lessons</w:t>
      </w:r>
      <w:r>
        <w:rPr>
          <w:rFonts w:ascii="Calibri Light" w:eastAsia="Times New Roman" w:hAnsi="Calibri Light" w:cs="Calibri Light"/>
          <w:color w:val="000000"/>
          <w:sz w:val="22"/>
          <w:szCs w:val="22"/>
          <w:lang w:eastAsia="es-ES_tradnl"/>
        </w:rPr>
        <w:t>;</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encourage empowerment</w:t>
      </w:r>
      <w:r>
        <w:rPr>
          <w:rFonts w:ascii="Calibri Light" w:eastAsia="Times New Roman" w:hAnsi="Calibri Light" w:cs="Calibri Light"/>
          <w:color w:val="000000"/>
          <w:sz w:val="22"/>
          <w:szCs w:val="22"/>
          <w:lang w:eastAsia="es-ES_tradnl"/>
        </w:rPr>
        <w:t xml:space="preserve"> and</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self</w:t>
      </w:r>
      <w:r w:rsidR="00F44807" w:rsidRPr="00F3394E">
        <w:rPr>
          <w:rFonts w:ascii="Calibri Light" w:eastAsia="Times New Roman" w:hAnsi="Calibri Light" w:cs="Calibri Light"/>
          <w:color w:val="000000"/>
          <w:sz w:val="22"/>
          <w:szCs w:val="22"/>
          <w:lang w:eastAsia="es-ES_tradnl"/>
        </w:rPr>
        <w:noBreakHyphen/>
      </w:r>
      <w:r w:rsidR="00424E20" w:rsidRPr="00F3394E">
        <w:rPr>
          <w:rFonts w:ascii="Calibri Light" w:eastAsia="Times New Roman" w:hAnsi="Calibri Light" w:cs="Calibri Light"/>
          <w:color w:val="000000"/>
          <w:sz w:val="22"/>
          <w:szCs w:val="22"/>
          <w:lang w:eastAsia="es-ES_tradnl"/>
        </w:rPr>
        <w:t>care</w:t>
      </w:r>
      <w:r>
        <w:rPr>
          <w:rFonts w:ascii="Calibri Light" w:eastAsia="Times New Roman" w:hAnsi="Calibri Light" w:cs="Calibri Light"/>
          <w:color w:val="000000"/>
          <w:sz w:val="22"/>
          <w:szCs w:val="22"/>
          <w:lang w:eastAsia="es-ES_tradnl"/>
        </w:rPr>
        <w:t>;</w:t>
      </w:r>
      <w:r w:rsidR="00424E20" w:rsidRPr="00F3394E">
        <w:rPr>
          <w:rFonts w:ascii="Calibri Light" w:eastAsia="Times New Roman" w:hAnsi="Calibri Light" w:cs="Calibri Light"/>
          <w:color w:val="000000"/>
          <w:sz w:val="22"/>
          <w:szCs w:val="22"/>
          <w:lang w:eastAsia="es-ES_tradnl"/>
        </w:rPr>
        <w:t xml:space="preserve"> fight any behavior that puts them at risk</w:t>
      </w:r>
      <w:r>
        <w:rPr>
          <w:rFonts w:ascii="Calibri Light" w:eastAsia="Times New Roman" w:hAnsi="Calibri Light" w:cs="Calibri Light"/>
          <w:color w:val="000000"/>
          <w:sz w:val="22"/>
          <w:szCs w:val="22"/>
          <w:lang w:eastAsia="es-ES_tradnl"/>
        </w:rPr>
        <w:t>; and</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prevent risks </w:t>
      </w:r>
      <w:r>
        <w:rPr>
          <w:rFonts w:ascii="Calibri Light" w:eastAsia="Times New Roman" w:hAnsi="Calibri Light" w:cs="Calibri Light"/>
          <w:color w:val="000000"/>
          <w:sz w:val="22"/>
          <w:szCs w:val="22"/>
          <w:lang w:eastAsia="es-ES_tradnl"/>
        </w:rPr>
        <w:t>among</w:t>
      </w:r>
      <w:r w:rsidR="00424E20" w:rsidRPr="00F3394E">
        <w:rPr>
          <w:rFonts w:ascii="Calibri Light" w:eastAsia="Times New Roman" w:hAnsi="Calibri Light" w:cs="Calibri Light"/>
          <w:color w:val="000000"/>
          <w:sz w:val="22"/>
          <w:szCs w:val="22"/>
          <w:lang w:eastAsia="es-ES_tradnl"/>
        </w:rPr>
        <w:t xml:space="preserve"> LGBTI children</w:t>
      </w:r>
      <w:r>
        <w:rPr>
          <w:rFonts w:ascii="Calibri Light" w:eastAsia="Times New Roman" w:hAnsi="Calibri Light" w:cs="Calibri Light"/>
          <w:color w:val="000000"/>
          <w:sz w:val="22"/>
          <w:szCs w:val="22"/>
          <w:lang w:eastAsia="es-ES_tradnl"/>
        </w:rPr>
        <w:t xml:space="preserve"> and stigmas against them</w:t>
      </w:r>
      <w:r w:rsidR="00424E20" w:rsidRPr="00F3394E">
        <w:rPr>
          <w:rFonts w:ascii="Calibri Light" w:eastAsia="Times New Roman" w:hAnsi="Calibri Light" w:cs="Calibri Light"/>
          <w:color w:val="000000"/>
          <w:sz w:val="22"/>
          <w:szCs w:val="22"/>
          <w:lang w:eastAsia="es-ES_tradnl"/>
        </w:rPr>
        <w:t xml:space="preserve">. </w:t>
      </w:r>
    </w:p>
    <w:p w14:paraId="482E63C3" w14:textId="77777777" w:rsidR="00424E20" w:rsidRPr="00F3394E" w:rsidRDefault="00694595" w:rsidP="00FB459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sidRPr="00F3394E">
        <w:rPr>
          <w:rFonts w:ascii="Calibri Light" w:eastAsia="Times New Roman" w:hAnsi="Calibri Light" w:cs="Calibri Light"/>
          <w:color w:val="000000"/>
          <w:sz w:val="22"/>
          <w:szCs w:val="22"/>
          <w:lang w:eastAsia="es-ES_tradnl"/>
        </w:rPr>
        <w:t>PANI</w:t>
      </w:r>
      <w:r w:rsidR="00424E20" w:rsidRPr="00F3394E">
        <w:rPr>
          <w:rFonts w:ascii="Calibri Light" w:eastAsia="Times New Roman" w:hAnsi="Calibri Light" w:cs="Calibri Light"/>
          <w:color w:val="000000"/>
          <w:sz w:val="22"/>
          <w:szCs w:val="22"/>
          <w:lang w:eastAsia="es-ES_tradnl"/>
        </w:rPr>
        <w:t xml:space="preserve"> must develop effective </w:t>
      </w:r>
      <w:r w:rsidR="00FB4590">
        <w:rPr>
          <w:rFonts w:ascii="Calibri Light" w:eastAsia="Times New Roman" w:hAnsi="Calibri Light" w:cs="Calibri Light"/>
          <w:color w:val="000000"/>
          <w:sz w:val="22"/>
          <w:szCs w:val="22"/>
          <w:lang w:eastAsia="es-ES_tradnl"/>
        </w:rPr>
        <w:t>care</w:t>
      </w:r>
      <w:r w:rsidR="00FB4590"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mechanisms for LGBTI children expelled from their homes, tailored to their needs </w:t>
      </w:r>
      <w:r w:rsidR="00FB4590">
        <w:rPr>
          <w:rFonts w:ascii="Calibri Light" w:eastAsia="Times New Roman" w:hAnsi="Calibri Light" w:cs="Calibri Light"/>
          <w:color w:val="000000"/>
          <w:sz w:val="22"/>
          <w:szCs w:val="22"/>
          <w:lang w:eastAsia="es-ES_tradnl"/>
        </w:rPr>
        <w:t>that reduce</w:t>
      </w:r>
      <w:r w:rsidR="00424E20" w:rsidRPr="00F3394E">
        <w:rPr>
          <w:rFonts w:ascii="Calibri Light" w:eastAsia="Times New Roman" w:hAnsi="Calibri Light" w:cs="Calibri Light"/>
          <w:color w:val="000000"/>
          <w:sz w:val="22"/>
          <w:szCs w:val="22"/>
          <w:lang w:eastAsia="es-ES_tradnl"/>
        </w:rPr>
        <w:t xml:space="preserve"> their exposure to greater violations or re</w:t>
      </w:r>
      <w:r w:rsidRPr="00F3394E">
        <w:rPr>
          <w:rFonts w:ascii="Calibri Light" w:eastAsia="Times New Roman" w:hAnsi="Calibri Light" w:cs="Calibri Light"/>
          <w:color w:val="000000"/>
          <w:sz w:val="22"/>
          <w:szCs w:val="22"/>
          <w:lang w:eastAsia="es-ES_tradnl"/>
        </w:rPr>
        <w:t xml:space="preserve">peated </w:t>
      </w:r>
      <w:r w:rsidR="00424E20" w:rsidRPr="00F3394E">
        <w:rPr>
          <w:rFonts w:ascii="Calibri Light" w:eastAsia="Times New Roman" w:hAnsi="Calibri Light" w:cs="Calibri Light"/>
          <w:color w:val="000000"/>
          <w:sz w:val="22"/>
          <w:szCs w:val="22"/>
          <w:lang w:eastAsia="es-ES_tradnl"/>
        </w:rPr>
        <w:t>victimization under the various shelter mechanisms. </w:t>
      </w:r>
    </w:p>
    <w:p w14:paraId="36B60E8D" w14:textId="77777777" w:rsidR="00424E20" w:rsidRPr="00F3394E" w:rsidRDefault="00FB4590" w:rsidP="0007000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D</w:t>
      </w:r>
      <w:r w:rsidR="00424E20" w:rsidRPr="00F3394E">
        <w:rPr>
          <w:rFonts w:ascii="Calibri Light" w:eastAsia="Times New Roman" w:hAnsi="Calibri Light" w:cs="Calibri Light"/>
          <w:color w:val="000000"/>
          <w:sz w:val="22"/>
          <w:szCs w:val="22"/>
          <w:lang w:eastAsia="es-ES_tradnl"/>
        </w:rPr>
        <w:t>evelop large</w:t>
      </w:r>
      <w:r w:rsidR="00F44807" w:rsidRPr="00F3394E">
        <w:rPr>
          <w:rFonts w:ascii="Calibri Light" w:eastAsia="Times New Roman" w:hAnsi="Calibri Light" w:cs="Calibri Light"/>
          <w:color w:val="000000"/>
          <w:sz w:val="22"/>
          <w:szCs w:val="22"/>
          <w:lang w:eastAsia="es-ES_tradnl"/>
        </w:rPr>
        <w:noBreakHyphen/>
      </w:r>
      <w:r w:rsidR="00424E20" w:rsidRPr="00F3394E">
        <w:rPr>
          <w:rFonts w:ascii="Calibri Light" w:eastAsia="Times New Roman" w:hAnsi="Calibri Light" w:cs="Calibri Light"/>
          <w:color w:val="000000"/>
          <w:sz w:val="22"/>
          <w:szCs w:val="22"/>
          <w:lang w:eastAsia="es-ES_tradnl"/>
        </w:rPr>
        <w:t>scale long</w:t>
      </w:r>
      <w:r w:rsidR="00F44807" w:rsidRPr="00F3394E">
        <w:rPr>
          <w:rFonts w:ascii="Calibri Light" w:eastAsia="Times New Roman" w:hAnsi="Calibri Light" w:cs="Calibri Light"/>
          <w:color w:val="000000"/>
          <w:sz w:val="22"/>
          <w:szCs w:val="22"/>
          <w:lang w:eastAsia="es-ES_tradnl"/>
        </w:rPr>
        <w:noBreakHyphen/>
      </w:r>
      <w:r w:rsidR="00424E20" w:rsidRPr="00F3394E">
        <w:rPr>
          <w:rFonts w:ascii="Calibri Light" w:eastAsia="Times New Roman" w:hAnsi="Calibri Light" w:cs="Calibri Light"/>
          <w:color w:val="000000"/>
          <w:sz w:val="22"/>
          <w:szCs w:val="22"/>
          <w:lang w:eastAsia="es-ES_tradnl"/>
        </w:rPr>
        <w:t xml:space="preserve">term campaigns to raise awareness in the population about the human rights of migrant communities and reduce the social myths that stigmatize </w:t>
      </w:r>
      <w:r>
        <w:rPr>
          <w:rFonts w:ascii="Calibri Light" w:eastAsia="Times New Roman" w:hAnsi="Calibri Light" w:cs="Calibri Light"/>
          <w:color w:val="000000"/>
          <w:sz w:val="22"/>
          <w:szCs w:val="22"/>
          <w:lang w:eastAsia="es-ES_tradnl"/>
        </w:rPr>
        <w:t xml:space="preserve">these communities </w:t>
      </w:r>
      <w:r w:rsidR="00424E20" w:rsidRPr="00F3394E">
        <w:rPr>
          <w:rFonts w:ascii="Calibri Light" w:eastAsia="Times New Roman" w:hAnsi="Calibri Light" w:cs="Calibri Light"/>
          <w:color w:val="000000"/>
          <w:sz w:val="22"/>
          <w:szCs w:val="22"/>
          <w:lang w:eastAsia="es-ES_tradnl"/>
        </w:rPr>
        <w:t>and generate xenophobia. </w:t>
      </w:r>
    </w:p>
    <w:p w14:paraId="0159017B" w14:textId="77777777" w:rsidR="00424E20" w:rsidRPr="00F3394E" w:rsidRDefault="00FB4590" w:rsidP="0007000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E</w:t>
      </w:r>
      <w:r w:rsidR="00424E20" w:rsidRPr="00F3394E">
        <w:rPr>
          <w:rFonts w:ascii="Calibri Light" w:eastAsia="Times New Roman" w:hAnsi="Calibri Light" w:cs="Calibri Light"/>
          <w:color w:val="000000"/>
          <w:sz w:val="22"/>
          <w:szCs w:val="22"/>
          <w:lang w:eastAsia="es-ES_tradnl"/>
        </w:rPr>
        <w:t>nsure that children of seasonal migrants remain in school and prevent children and adolescents who enroll from having to repeat a grade they passed in their countries of origin. </w:t>
      </w:r>
    </w:p>
    <w:p w14:paraId="4E9A7F62" w14:textId="77777777" w:rsidR="00424E20" w:rsidRPr="00F3394E" w:rsidRDefault="00FB4590" w:rsidP="00606B1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I</w:t>
      </w:r>
      <w:r w:rsidR="00424E20" w:rsidRPr="00F3394E">
        <w:rPr>
          <w:rFonts w:ascii="Calibri Light" w:eastAsia="Times New Roman" w:hAnsi="Calibri Light" w:cs="Calibri Light"/>
          <w:color w:val="000000"/>
          <w:sz w:val="22"/>
          <w:szCs w:val="22"/>
          <w:lang w:eastAsia="es-ES_tradnl"/>
        </w:rPr>
        <w:t xml:space="preserve">ncrease efforts to ensure that </w:t>
      </w:r>
      <w:r>
        <w:rPr>
          <w:rFonts w:ascii="Calibri Light" w:eastAsia="Times New Roman" w:hAnsi="Calibri Light" w:cs="Calibri Light"/>
          <w:color w:val="000000"/>
          <w:sz w:val="22"/>
          <w:szCs w:val="22"/>
          <w:lang w:eastAsia="es-ES_tradnl"/>
        </w:rPr>
        <w:t>all</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protocol</w:t>
      </w:r>
      <w:r>
        <w:rPr>
          <w:rFonts w:ascii="Calibri Light" w:eastAsia="Times New Roman" w:hAnsi="Calibri Light" w:cs="Calibri Light"/>
          <w:color w:val="000000"/>
          <w:sz w:val="22"/>
          <w:szCs w:val="22"/>
          <w:lang w:eastAsia="es-ES_tradnl"/>
        </w:rPr>
        <w:t>s</w:t>
      </w:r>
      <w:r w:rsidR="00424E20" w:rsidRPr="00F3394E">
        <w:rPr>
          <w:rFonts w:ascii="Calibri Light" w:eastAsia="Times New Roman" w:hAnsi="Calibri Light" w:cs="Calibri Light"/>
          <w:color w:val="000000"/>
          <w:sz w:val="22"/>
          <w:szCs w:val="22"/>
          <w:lang w:eastAsia="es-ES_tradnl"/>
        </w:rPr>
        <w:t xml:space="preserve"> and </w:t>
      </w:r>
      <w:r>
        <w:rPr>
          <w:rFonts w:ascii="Calibri Light" w:eastAsia="Times New Roman" w:hAnsi="Calibri Light" w:cs="Calibri Light"/>
          <w:color w:val="000000"/>
          <w:sz w:val="22"/>
          <w:szCs w:val="22"/>
          <w:lang w:eastAsia="es-ES_tradnl"/>
        </w:rPr>
        <w:t>policies</w:t>
      </w:r>
      <w:r w:rsidRPr="00F3394E">
        <w:rPr>
          <w:rFonts w:ascii="Calibri Light" w:eastAsia="Times New Roman" w:hAnsi="Calibri Light" w:cs="Calibri Light"/>
          <w:color w:val="000000"/>
          <w:sz w:val="22"/>
          <w:szCs w:val="22"/>
          <w:lang w:eastAsia="es-ES_tradnl"/>
        </w:rPr>
        <w:t xml:space="preserve"> </w:t>
      </w:r>
      <w:r>
        <w:rPr>
          <w:rFonts w:ascii="Calibri Light" w:eastAsia="Times New Roman" w:hAnsi="Calibri Light" w:cs="Calibri Light"/>
          <w:color w:val="000000"/>
          <w:sz w:val="22"/>
          <w:szCs w:val="22"/>
          <w:lang w:eastAsia="es-ES_tradnl"/>
        </w:rPr>
        <w:t>concerning</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inclusion and </w:t>
      </w:r>
      <w:r>
        <w:rPr>
          <w:rFonts w:ascii="Calibri Light" w:eastAsia="Times New Roman" w:hAnsi="Calibri Light" w:cs="Calibri Light"/>
          <w:color w:val="000000"/>
          <w:sz w:val="22"/>
          <w:szCs w:val="22"/>
          <w:lang w:eastAsia="es-ES_tradnl"/>
        </w:rPr>
        <w:t>care</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of migrant children, children with dis</w:t>
      </w:r>
      <w:r w:rsidR="00694595" w:rsidRPr="00F3394E">
        <w:rPr>
          <w:rFonts w:ascii="Calibri Light" w:eastAsia="Times New Roman" w:hAnsi="Calibri Light" w:cs="Calibri Light"/>
          <w:color w:val="000000"/>
          <w:sz w:val="22"/>
          <w:szCs w:val="22"/>
          <w:lang w:eastAsia="es-ES_tradnl"/>
        </w:rPr>
        <w:t>abilities, and LGBTI children be</w:t>
      </w:r>
      <w:r w:rsidR="00424E20" w:rsidRPr="00F3394E">
        <w:rPr>
          <w:rFonts w:ascii="Calibri Light" w:eastAsia="Times New Roman" w:hAnsi="Calibri Light" w:cs="Calibri Light"/>
          <w:color w:val="000000"/>
          <w:sz w:val="22"/>
          <w:szCs w:val="22"/>
          <w:lang w:eastAsia="es-ES_tradnl"/>
        </w:rPr>
        <w:t xml:space="preserve"> mandatory and embodied by every public official,</w:t>
      </w:r>
      <w:r w:rsidR="00694595" w:rsidRPr="00F3394E">
        <w:rPr>
          <w:rFonts w:ascii="Calibri Light" w:eastAsia="Times New Roman" w:hAnsi="Calibri Light" w:cs="Calibri Light"/>
          <w:color w:val="000000"/>
          <w:sz w:val="22"/>
          <w:szCs w:val="22"/>
          <w:lang w:eastAsia="es-ES_tradnl"/>
        </w:rPr>
        <w:t xml:space="preserve"> </w:t>
      </w:r>
      <w:r w:rsidR="00606B1C">
        <w:rPr>
          <w:rFonts w:ascii="Calibri Light" w:eastAsia="Times New Roman" w:hAnsi="Calibri Light" w:cs="Calibri Light"/>
          <w:color w:val="000000"/>
          <w:sz w:val="22"/>
          <w:szCs w:val="22"/>
          <w:lang w:eastAsia="es-ES_tradnl"/>
        </w:rPr>
        <w:t>their</w:t>
      </w:r>
      <w:r w:rsidR="00606B1C" w:rsidRPr="00F3394E">
        <w:rPr>
          <w:rFonts w:ascii="Calibri Light" w:eastAsia="Times New Roman" w:hAnsi="Calibri Light" w:cs="Calibri Light"/>
          <w:color w:val="000000"/>
          <w:sz w:val="22"/>
          <w:szCs w:val="22"/>
          <w:lang w:eastAsia="es-ES_tradnl"/>
        </w:rPr>
        <w:t xml:space="preserve"> </w:t>
      </w:r>
      <w:r w:rsidR="00694595" w:rsidRPr="00F3394E">
        <w:rPr>
          <w:rFonts w:ascii="Calibri Light" w:eastAsia="Times New Roman" w:hAnsi="Calibri Light" w:cs="Calibri Light"/>
          <w:color w:val="000000"/>
          <w:sz w:val="22"/>
          <w:szCs w:val="22"/>
          <w:lang w:eastAsia="es-ES_tradnl"/>
        </w:rPr>
        <w:t xml:space="preserve">application effective and </w:t>
      </w:r>
      <w:r w:rsidR="00424E20" w:rsidRPr="00F3394E">
        <w:rPr>
          <w:rFonts w:ascii="Calibri Light" w:eastAsia="Times New Roman" w:hAnsi="Calibri Light" w:cs="Calibri Light"/>
          <w:color w:val="000000"/>
          <w:sz w:val="22"/>
          <w:szCs w:val="22"/>
          <w:lang w:eastAsia="es-ES_tradnl"/>
        </w:rPr>
        <w:t>not depend</w:t>
      </w:r>
      <w:r w:rsidR="00694595" w:rsidRPr="00F3394E">
        <w:rPr>
          <w:rFonts w:ascii="Calibri Light" w:eastAsia="Times New Roman" w:hAnsi="Calibri Light" w:cs="Calibri Light"/>
          <w:color w:val="000000"/>
          <w:sz w:val="22"/>
          <w:szCs w:val="22"/>
          <w:lang w:eastAsia="es-ES_tradnl"/>
        </w:rPr>
        <w:t>ent</w:t>
      </w:r>
      <w:r w:rsidR="00424E20" w:rsidRPr="00F3394E">
        <w:rPr>
          <w:rFonts w:ascii="Calibri Light" w:eastAsia="Times New Roman" w:hAnsi="Calibri Light" w:cs="Calibri Light"/>
          <w:color w:val="000000"/>
          <w:sz w:val="22"/>
          <w:szCs w:val="22"/>
          <w:lang w:eastAsia="es-ES_tradnl"/>
        </w:rPr>
        <w:t xml:space="preserve"> on personal will. </w:t>
      </w:r>
    </w:p>
    <w:p w14:paraId="1815B92F" w14:textId="77777777" w:rsidR="00424E20" w:rsidRPr="00F3394E" w:rsidRDefault="00424E20" w:rsidP="00606B1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sidRPr="00F3394E">
        <w:rPr>
          <w:rFonts w:ascii="Calibri Light" w:eastAsia="Times New Roman" w:hAnsi="Calibri Light" w:cs="Calibri Light"/>
          <w:color w:val="000000"/>
          <w:sz w:val="22"/>
          <w:szCs w:val="22"/>
          <w:lang w:eastAsia="es-ES_tradnl"/>
        </w:rPr>
        <w:lastRenderedPageBreak/>
        <w:t xml:space="preserve">The MEP must sign agreements with universities so that teacher training includes </w:t>
      </w:r>
      <w:r w:rsidR="00606B1C">
        <w:rPr>
          <w:rFonts w:ascii="Calibri Light" w:eastAsia="Times New Roman" w:hAnsi="Calibri Light" w:cs="Calibri Light"/>
          <w:color w:val="000000"/>
          <w:sz w:val="22"/>
          <w:szCs w:val="22"/>
          <w:lang w:eastAsia="es-ES_tradnl"/>
        </w:rPr>
        <w:t>a</w:t>
      </w:r>
      <w:r w:rsidR="00606B1C" w:rsidRPr="00F3394E">
        <w:rPr>
          <w:rFonts w:ascii="Calibri Light" w:eastAsia="Times New Roman" w:hAnsi="Calibri Light" w:cs="Calibri Light"/>
          <w:color w:val="000000"/>
          <w:sz w:val="22"/>
          <w:szCs w:val="22"/>
          <w:lang w:eastAsia="es-ES_tradnl"/>
        </w:rPr>
        <w:t xml:space="preserve"> </w:t>
      </w:r>
      <w:r w:rsidRPr="00F3394E">
        <w:rPr>
          <w:rFonts w:ascii="Calibri Light" w:eastAsia="Times New Roman" w:hAnsi="Calibri Light" w:cs="Calibri Light"/>
          <w:color w:val="000000"/>
          <w:sz w:val="22"/>
          <w:szCs w:val="22"/>
          <w:lang w:eastAsia="es-ES_tradnl"/>
        </w:rPr>
        <w:t xml:space="preserve">human rights approach, ensuring that future teachers are </w:t>
      </w:r>
      <w:r w:rsidR="00606B1C">
        <w:rPr>
          <w:rFonts w:ascii="Calibri Light" w:eastAsia="Times New Roman" w:hAnsi="Calibri Light" w:cs="Calibri Light"/>
          <w:color w:val="000000"/>
          <w:sz w:val="22"/>
          <w:szCs w:val="22"/>
          <w:lang w:eastAsia="es-ES_tradnl"/>
        </w:rPr>
        <w:t xml:space="preserve">more adequately </w:t>
      </w:r>
      <w:r w:rsidRPr="00F3394E">
        <w:rPr>
          <w:rFonts w:ascii="Calibri Light" w:eastAsia="Times New Roman" w:hAnsi="Calibri Light" w:cs="Calibri Light"/>
          <w:color w:val="000000"/>
          <w:sz w:val="22"/>
          <w:szCs w:val="22"/>
          <w:lang w:eastAsia="es-ES_tradnl"/>
        </w:rPr>
        <w:t>prepared to work with populations in situations of exclusion. </w:t>
      </w:r>
    </w:p>
    <w:p w14:paraId="146DF234" w14:textId="77777777" w:rsidR="00424E20" w:rsidRPr="00F3394E" w:rsidRDefault="00606B1C" w:rsidP="00606B1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ind w:left="0" w:firstLine="0"/>
        <w:jc w:val="both"/>
        <w:textAlignment w:val="baseline"/>
        <w:rPr>
          <w:rFonts w:ascii="Calibri Light" w:eastAsia="Times New Roman" w:hAnsi="Calibri Light" w:cs="Calibri Light"/>
          <w:color w:val="000000"/>
          <w:sz w:val="22"/>
          <w:szCs w:val="22"/>
          <w:lang w:eastAsia="es-ES_tradnl"/>
        </w:rPr>
      </w:pPr>
      <w:r>
        <w:rPr>
          <w:rFonts w:ascii="Calibri Light" w:eastAsia="Times New Roman" w:hAnsi="Calibri Light" w:cs="Calibri Light"/>
          <w:color w:val="000000"/>
          <w:sz w:val="22"/>
          <w:szCs w:val="22"/>
          <w:lang w:eastAsia="es-ES_tradnl"/>
        </w:rPr>
        <w:t>D</w:t>
      </w:r>
      <w:r w:rsidR="00424E20" w:rsidRPr="00F3394E">
        <w:rPr>
          <w:rFonts w:ascii="Calibri Light" w:eastAsia="Times New Roman" w:hAnsi="Calibri Light" w:cs="Calibri Light"/>
          <w:color w:val="000000"/>
          <w:sz w:val="22"/>
          <w:szCs w:val="22"/>
          <w:lang w:eastAsia="es-ES_tradnl"/>
        </w:rPr>
        <w:t xml:space="preserve">evelop permanent programs and free </w:t>
      </w:r>
      <w:r>
        <w:rPr>
          <w:rFonts w:ascii="Calibri Light" w:eastAsia="Times New Roman" w:hAnsi="Calibri Light" w:cs="Calibri Light"/>
          <w:color w:val="000000"/>
          <w:sz w:val="22"/>
          <w:szCs w:val="22"/>
          <w:lang w:eastAsia="es-ES_tradnl"/>
        </w:rPr>
        <w:t>counseling</w:t>
      </w:r>
      <w:r w:rsidRPr="00F3394E">
        <w:rPr>
          <w:rFonts w:ascii="Calibri Light" w:eastAsia="Times New Roman" w:hAnsi="Calibri Light" w:cs="Calibri Light"/>
          <w:color w:val="000000"/>
          <w:sz w:val="22"/>
          <w:szCs w:val="22"/>
          <w:lang w:eastAsia="es-ES_tradnl"/>
        </w:rPr>
        <w:t xml:space="preserve"> </w:t>
      </w:r>
      <w:r w:rsidR="00424E20" w:rsidRPr="00F3394E">
        <w:rPr>
          <w:rFonts w:ascii="Calibri Light" w:eastAsia="Times New Roman" w:hAnsi="Calibri Light" w:cs="Calibri Light"/>
          <w:color w:val="000000"/>
          <w:sz w:val="22"/>
          <w:szCs w:val="22"/>
          <w:lang w:eastAsia="es-ES_tradnl"/>
        </w:rPr>
        <w:t xml:space="preserve">services that instruct indigenous peoples, LGBTI persons, people with disabilities, migrants, and </w:t>
      </w:r>
      <w:r>
        <w:rPr>
          <w:rFonts w:ascii="Calibri Light" w:eastAsia="Times New Roman" w:hAnsi="Calibri Light" w:cs="Calibri Light"/>
          <w:color w:val="000000"/>
          <w:sz w:val="22"/>
          <w:szCs w:val="22"/>
          <w:lang w:eastAsia="es-ES_tradnl"/>
        </w:rPr>
        <w:t>A</w:t>
      </w:r>
      <w:r w:rsidRPr="00F3394E">
        <w:rPr>
          <w:rFonts w:ascii="Calibri Light" w:eastAsia="Times New Roman" w:hAnsi="Calibri Light" w:cs="Calibri Light"/>
          <w:color w:val="000000"/>
          <w:sz w:val="22"/>
          <w:szCs w:val="22"/>
          <w:lang w:eastAsia="es-ES_tradnl"/>
        </w:rPr>
        <w:t>fro</w:t>
      </w:r>
      <w:r w:rsidR="00F44807" w:rsidRPr="00F3394E">
        <w:rPr>
          <w:rFonts w:ascii="Calibri Light" w:eastAsia="Times New Roman" w:hAnsi="Calibri Light" w:cs="Calibri Light"/>
          <w:color w:val="000000"/>
          <w:sz w:val="22"/>
          <w:szCs w:val="22"/>
          <w:lang w:eastAsia="es-ES_tradnl"/>
        </w:rPr>
        <w:noBreakHyphen/>
      </w:r>
      <w:r w:rsidR="00424E20" w:rsidRPr="00F3394E">
        <w:rPr>
          <w:rFonts w:ascii="Calibri Light" w:eastAsia="Times New Roman" w:hAnsi="Calibri Light" w:cs="Calibri Light"/>
          <w:color w:val="000000"/>
          <w:sz w:val="22"/>
          <w:szCs w:val="22"/>
          <w:lang w:eastAsia="es-ES_tradnl"/>
        </w:rPr>
        <w:t xml:space="preserve">descendants </w:t>
      </w:r>
      <w:r>
        <w:rPr>
          <w:rFonts w:ascii="Calibri Light" w:eastAsia="Times New Roman" w:hAnsi="Calibri Light" w:cs="Calibri Light"/>
          <w:color w:val="000000"/>
          <w:sz w:val="22"/>
          <w:szCs w:val="22"/>
          <w:lang w:eastAsia="es-ES_tradnl"/>
        </w:rPr>
        <w:t xml:space="preserve">on </w:t>
      </w:r>
      <w:r w:rsidR="00424E20" w:rsidRPr="00F3394E">
        <w:rPr>
          <w:rFonts w:ascii="Calibri Light" w:eastAsia="Times New Roman" w:hAnsi="Calibri Light" w:cs="Calibri Light"/>
          <w:color w:val="000000"/>
          <w:sz w:val="22"/>
          <w:szCs w:val="22"/>
          <w:lang w:eastAsia="es-ES_tradnl"/>
        </w:rPr>
        <w:t>their rights and the mechanisms to enforce them. </w:t>
      </w:r>
    </w:p>
    <w:p w14:paraId="58F17C39" w14:textId="77777777" w:rsidR="00356A44" w:rsidRPr="00F3394E" w:rsidRDefault="00D440F1" w:rsidP="0007000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ascii="Calibri Light" w:eastAsia="Times New Roman" w:hAnsi="Calibri Light" w:cs="Calibri Light"/>
          <w:color w:val="000000"/>
          <w:sz w:val="22"/>
          <w:szCs w:val="22"/>
          <w:bdr w:val="none" w:sz="0" w:space="0" w:color="auto"/>
          <w:lang w:eastAsia="es-ES_tradnl"/>
        </w:rPr>
      </w:pPr>
      <w:r w:rsidRPr="00F3394E">
        <w:rPr>
          <w:rFonts w:ascii="Calibri Light" w:eastAsia="Times New Roman" w:hAnsi="Calibri Light" w:cs="Calibri Light"/>
          <w:color w:val="000000"/>
          <w:sz w:val="22"/>
          <w:szCs w:val="22"/>
          <w:bdr w:val="none" w:sz="0" w:space="0" w:color="auto"/>
          <w:lang w:eastAsia="es-ES_tradnl"/>
        </w:rPr>
        <w:t>P</w:t>
      </w:r>
      <w:r w:rsidR="00694595" w:rsidRPr="00F3394E">
        <w:rPr>
          <w:rFonts w:ascii="Calibri Light" w:eastAsia="Times New Roman" w:hAnsi="Calibri Light" w:cs="Calibri Light"/>
          <w:color w:val="000000"/>
          <w:sz w:val="22"/>
          <w:szCs w:val="22"/>
          <w:bdr w:val="none" w:sz="0" w:space="0" w:color="auto"/>
          <w:lang w:eastAsia="es-ES_tradnl"/>
        </w:rPr>
        <w:t>ANI must intentionally include all of the populations mentioned in this chapter in local participating child and adolescent councils, since their social exclusion stems from their diminished participation in such spaces</w:t>
      </w:r>
      <w:r w:rsidR="00061275" w:rsidRPr="00F3394E">
        <w:rPr>
          <w:rFonts w:ascii="Calibri Light" w:eastAsia="Times New Roman" w:hAnsi="Calibri Light" w:cs="Calibri Light"/>
          <w:color w:val="000000"/>
          <w:sz w:val="22"/>
          <w:szCs w:val="22"/>
          <w:bdr w:val="none" w:sz="0" w:space="0" w:color="auto"/>
          <w:lang w:eastAsia="es-ES_tradnl"/>
        </w:rPr>
        <w:t>.</w:t>
      </w:r>
    </w:p>
    <w:p w14:paraId="43376D8D" w14:textId="77777777" w:rsidR="00B0484A" w:rsidRPr="00F3394E" w:rsidRDefault="00B0484A" w:rsidP="00CA366F">
      <w:pPr>
        <w:rPr>
          <w:rFonts w:ascii="Calibri Light" w:hAnsi="Calibri Light" w:cs="Calibri Light"/>
        </w:rPr>
      </w:pPr>
    </w:p>
    <w:p w14:paraId="407281B4" w14:textId="77777777" w:rsidR="00B0484A" w:rsidRPr="00F3394E" w:rsidRDefault="00B0484A" w:rsidP="00CA366F">
      <w:pPr>
        <w:pStyle w:val="Cuerpo"/>
        <w:rPr>
          <w:rFonts w:ascii="Calibri Light" w:hAnsi="Calibri Light" w:cs="Calibri Light"/>
          <w:lang w:val="en-US" w:eastAsia="en-US"/>
        </w:rPr>
      </w:pPr>
    </w:p>
    <w:p w14:paraId="03E6BB2C" w14:textId="77777777" w:rsidR="00B0484A" w:rsidRPr="0061617E" w:rsidRDefault="00B0484A" w:rsidP="00B0484A">
      <w:pPr>
        <w:rPr>
          <w:rStyle w:val="Ninguno"/>
          <w:rFonts w:ascii="Calibri Light" w:eastAsia="Helvetica Neue" w:hAnsi="Calibri Light" w:cs="Calibri Light"/>
          <w:color w:val="2E74B5"/>
          <w:sz w:val="32"/>
          <w:szCs w:val="32"/>
          <w:u w:color="2E74B5"/>
          <w:lang w:val="en-US"/>
        </w:rPr>
      </w:pPr>
      <w:r w:rsidRPr="00F3394E">
        <w:rPr>
          <w:rStyle w:val="Ninguno"/>
          <w:rFonts w:ascii="Calibri Light" w:hAnsi="Calibri Light" w:cs="Calibri Light"/>
          <w:lang w:val="en-US"/>
        </w:rPr>
        <w:br w:type="page"/>
      </w:r>
    </w:p>
    <w:p w14:paraId="45A74639" w14:textId="77777777" w:rsidR="00E50168" w:rsidRPr="00F3394E" w:rsidRDefault="00E50168">
      <w:pPr>
        <w:pStyle w:val="CuerpoA"/>
        <w:spacing w:after="0" w:line="240" w:lineRule="auto"/>
        <w:ind w:right="2"/>
        <w:jc w:val="both"/>
        <w:rPr>
          <w:rFonts w:ascii="Calibri Light" w:hAnsi="Calibri Light" w:cs="Calibri Light"/>
          <w:lang w:val="en-US"/>
        </w:rPr>
        <w:sectPr w:rsidR="00E50168" w:rsidRPr="00F3394E" w:rsidSect="00CA366F">
          <w:headerReference w:type="default" r:id="rId11"/>
          <w:footerReference w:type="default" r:id="rId12"/>
          <w:pgSz w:w="12240" w:h="15840"/>
          <w:pgMar w:top="1418" w:right="1183" w:bottom="1418" w:left="1701" w:header="709" w:footer="709" w:gutter="0"/>
          <w:cols w:space="720"/>
        </w:sectPr>
      </w:pPr>
    </w:p>
    <w:p w14:paraId="3D3DDE3C" w14:textId="77777777" w:rsidR="00E50168" w:rsidRPr="00A173F0" w:rsidRDefault="00424E20" w:rsidP="00525021">
      <w:pPr>
        <w:pStyle w:val="Ttulo1"/>
        <w:spacing w:before="0" w:after="240"/>
        <w:rPr>
          <w:rStyle w:val="Ninguno"/>
          <w:rFonts w:ascii="Calibri Light" w:hAnsi="Calibri Light" w:cs="Calibri Light"/>
          <w:lang w:val="en-US"/>
        </w:rPr>
      </w:pPr>
      <w:r w:rsidRPr="00A173F0">
        <w:rPr>
          <w:rFonts w:ascii="Calibri Light" w:eastAsia="Arial Unicode MS" w:hAnsi="Calibri Light" w:cs="Calibri Light"/>
          <w:color w:val="44D903"/>
          <w:lang w:val="en-US"/>
        </w:rPr>
        <w:lastRenderedPageBreak/>
        <w:t>Annex</w:t>
      </w:r>
      <w:r w:rsidR="00ED61D4" w:rsidRPr="00A173F0">
        <w:rPr>
          <w:rFonts w:ascii="Calibri Light" w:eastAsia="Arial Unicode MS" w:hAnsi="Calibri Light" w:cs="Calibri Light"/>
          <w:color w:val="44D903"/>
          <w:lang w:val="en-US"/>
        </w:rPr>
        <w:t xml:space="preserve"> 1 </w:t>
      </w:r>
      <w:r w:rsidRPr="00A173F0">
        <w:rPr>
          <w:rFonts w:ascii="Calibri Light" w:eastAsia="Arial Unicode MS" w:hAnsi="Calibri Light" w:cs="Calibri Light"/>
          <w:color w:val="44D903"/>
          <w:lang w:val="en-US"/>
        </w:rPr>
        <w:t>Reference</w:t>
      </w:r>
      <w:r w:rsidR="00543EEC" w:rsidRPr="00A173F0">
        <w:rPr>
          <w:rFonts w:ascii="Calibri Light" w:eastAsia="Arial Unicode MS" w:hAnsi="Calibri Light" w:cs="Calibri Light"/>
          <w:color w:val="44D903"/>
          <w:lang w:val="en-US"/>
        </w:rPr>
        <w:t>s</w:t>
      </w:r>
    </w:p>
    <w:p w14:paraId="0983825C" w14:textId="77777777" w:rsidR="0081750B" w:rsidRPr="00A173F0" w:rsidRDefault="0081750B" w:rsidP="0081750B">
      <w:pPr>
        <w:pStyle w:val="Sinespaciado"/>
        <w:ind w:left="709" w:hanging="709"/>
        <w:rPr>
          <w:rFonts w:ascii="Calibri Light" w:hAnsi="Calibri Light" w:cs="Calibri Light"/>
          <w:sz w:val="20"/>
          <w:szCs w:val="20"/>
          <w:lang w:val="en-US"/>
        </w:rPr>
        <w:sectPr w:rsidR="0081750B" w:rsidRPr="00A173F0" w:rsidSect="00AB35A3">
          <w:headerReference w:type="default" r:id="rId13"/>
          <w:footerReference w:type="default" r:id="rId14"/>
          <w:type w:val="continuous"/>
          <w:pgSz w:w="12240" w:h="15840"/>
          <w:pgMar w:top="1418" w:right="1701" w:bottom="1418" w:left="1701" w:header="709" w:footer="709" w:gutter="0"/>
          <w:cols w:space="852"/>
        </w:sectPr>
      </w:pPr>
    </w:p>
    <w:p w14:paraId="152CBFBE" w14:textId="51362035" w:rsidR="0081750B" w:rsidRPr="005A3C3F" w:rsidRDefault="005A3C3F" w:rsidP="005A3C3F">
      <w:pPr>
        <w:pStyle w:val="Sinespaciado"/>
        <w:ind w:left="709" w:hanging="709"/>
        <w:rPr>
          <w:rFonts w:ascii="Calibri Light" w:hAnsi="Calibri Light" w:cs="Calibri Light"/>
          <w:sz w:val="20"/>
          <w:szCs w:val="20"/>
          <w:lang w:val="en-US"/>
        </w:rPr>
      </w:pPr>
      <w:r w:rsidRPr="005A3C3F">
        <w:rPr>
          <w:rFonts w:ascii="Calibri Light" w:hAnsi="Calibri Light" w:cs="Calibri Light"/>
          <w:sz w:val="20"/>
          <w:szCs w:val="20"/>
          <w:lang w:val="en-US"/>
        </w:rPr>
        <w:lastRenderedPageBreak/>
        <w:t>Álvarez, V., Rodríguez, A., &amp; Cuevas, F.Programa Sociedad de la Información y la Comunicación [Prosic]. (2009).   E-juventud en Costa Rica. En Prosic (Ed.)., Informe 2008: Hacia la sociedad de la información y el conocimiento. San José, Costa Rica: Prosic, Universidad de Costa Rica.</w:t>
      </w:r>
    </w:p>
    <w:p w14:paraId="70C497F7" w14:textId="77777777" w:rsidR="0081750B" w:rsidRPr="00095114" w:rsidRDefault="0081750B" w:rsidP="0081750B">
      <w:pPr>
        <w:pStyle w:val="Sinespaciado"/>
        <w:ind w:left="709" w:hanging="709"/>
        <w:rPr>
          <w:rFonts w:ascii="Calibri Light" w:hAnsi="Calibri Light" w:cs="Calibri Light"/>
          <w:lang w:val="en-US"/>
        </w:rPr>
      </w:pPr>
      <w:r w:rsidRPr="00095114">
        <w:rPr>
          <w:rFonts w:ascii="Calibri Light" w:hAnsi="Calibri Light" w:cs="Calibri Light"/>
          <w:sz w:val="20"/>
          <w:szCs w:val="20"/>
          <w:lang w:val="en-US"/>
        </w:rPr>
        <w:t xml:space="preserve">Astorga Morales, Rigoberto and Azar, Rita (Coords.). </w:t>
      </w:r>
      <w:r w:rsidRPr="0061617E">
        <w:rPr>
          <w:rFonts w:ascii="Calibri Light" w:hAnsi="Calibri Light" w:cs="Calibri Light"/>
          <w:sz w:val="20"/>
          <w:szCs w:val="20"/>
          <w:lang w:val="es-CR"/>
        </w:rPr>
        <w:t xml:space="preserve">(2010). </w:t>
      </w:r>
      <w:r w:rsidRPr="0061617E">
        <w:rPr>
          <w:rStyle w:val="Ninguno"/>
          <w:rFonts w:ascii="Calibri Light" w:hAnsi="Calibri Light" w:cs="Calibri Light"/>
          <w:i/>
          <w:iCs/>
          <w:sz w:val="20"/>
          <w:szCs w:val="20"/>
          <w:lang w:val="es-CR"/>
        </w:rPr>
        <w:t xml:space="preserve">Percepciones de los Costarricenses sobre la Población Afrodescendiente. </w:t>
      </w:r>
      <w:r w:rsidRPr="0061617E">
        <w:rPr>
          <w:rFonts w:ascii="Calibri Light" w:hAnsi="Calibri Light" w:cs="Calibri Light"/>
          <w:sz w:val="20"/>
          <w:szCs w:val="20"/>
          <w:lang w:val="en-US"/>
        </w:rPr>
        <w:t>UNICEF</w:t>
      </w:r>
      <w:r w:rsidR="00F44807" w:rsidRPr="00E752A2">
        <w:rPr>
          <w:rFonts w:ascii="Calibri Light" w:hAnsi="Calibri Light" w:cs="Calibri Light"/>
          <w:sz w:val="20"/>
          <w:szCs w:val="20"/>
          <w:lang w:val="en-US"/>
        </w:rPr>
        <w:noBreakHyphen/>
      </w:r>
      <w:r w:rsidRPr="0061617E">
        <w:rPr>
          <w:rFonts w:ascii="Calibri Light" w:hAnsi="Calibri Light" w:cs="Calibri Light"/>
          <w:sz w:val="20"/>
          <w:szCs w:val="20"/>
          <w:lang w:val="en-US"/>
        </w:rPr>
        <w:t xml:space="preserve">Idespo. </w:t>
      </w:r>
      <w:r w:rsidRPr="00F3394E">
        <w:rPr>
          <w:rFonts w:ascii="Calibri Light" w:hAnsi="Calibri Light" w:cs="Calibri Light"/>
          <w:sz w:val="20"/>
          <w:szCs w:val="20"/>
          <w:lang w:val="en-US"/>
        </w:rPr>
        <w:t>Retrieved from https://www.unicef.org/costarica/docs/cr_pub_Percepciones_sobre_poblacion_afrodescendiente.pdf</w:t>
      </w:r>
    </w:p>
    <w:p w14:paraId="3BAF7618" w14:textId="77777777" w:rsidR="0081750B" w:rsidRPr="00E752A2" w:rsidRDefault="0081750B" w:rsidP="0081750B">
      <w:pPr>
        <w:pStyle w:val="Sinespaciado"/>
        <w:ind w:left="709" w:hanging="709"/>
        <w:rPr>
          <w:rFonts w:ascii="Calibri Light" w:hAnsi="Calibri Light" w:cs="Calibri Light"/>
          <w:lang w:val="es-CR"/>
        </w:rPr>
      </w:pPr>
      <w:r w:rsidRPr="0061617E">
        <w:rPr>
          <w:rFonts w:ascii="Calibri Light" w:hAnsi="Calibri Light" w:cs="Calibri Light"/>
          <w:sz w:val="20"/>
          <w:szCs w:val="20"/>
          <w:lang w:val="es-CR"/>
        </w:rPr>
        <w:t xml:space="preserve">Cerdas, Daniela. (12/feb/2017) Clases de sexualidad del MEP fracasan en las aulas. </w:t>
      </w:r>
      <w:r w:rsidRPr="003C2067">
        <w:rPr>
          <w:rStyle w:val="Ninguno"/>
          <w:rFonts w:ascii="Calibri Light" w:hAnsi="Calibri Light" w:cs="Calibri Light"/>
          <w:i/>
          <w:iCs/>
          <w:sz w:val="20"/>
          <w:szCs w:val="20"/>
          <w:lang w:val="es-CR"/>
        </w:rPr>
        <w:t xml:space="preserve">La Nación. </w:t>
      </w:r>
      <w:r w:rsidRPr="003C2067">
        <w:rPr>
          <w:rFonts w:ascii="Calibri Light" w:hAnsi="Calibri Light" w:cs="Calibri Light"/>
          <w:sz w:val="20"/>
          <w:szCs w:val="20"/>
          <w:lang w:val="es-CR"/>
        </w:rPr>
        <w:t>Retrieved from http://www.nacion.com/el-pais/educacion/clases-de-sexualidad-del-mep-fracasan-en-las-aulas/6HZFNYXLAZAHTP3FX3Y6W66UYM/story/</w:t>
      </w:r>
    </w:p>
    <w:p w14:paraId="55524FE2" w14:textId="77777777" w:rsidR="0081750B" w:rsidRPr="00095114"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Centro de investigación y Promoción para América Central de Derechos Humanos. (2009). </w:t>
      </w:r>
      <w:r w:rsidRPr="0061617E">
        <w:rPr>
          <w:rStyle w:val="Ninguno"/>
          <w:rFonts w:ascii="Calibri Light" w:hAnsi="Calibri Light" w:cs="Calibri Light"/>
          <w:i/>
          <w:iCs/>
          <w:sz w:val="20"/>
          <w:szCs w:val="20"/>
          <w:lang w:val="es-CR"/>
        </w:rPr>
        <w:t xml:space="preserve">Actitudes y Estereotipos del personal de los EBAIS hacia la Diversidad Sexual en el Valle Central de Costa Rica. </w:t>
      </w:r>
      <w:r w:rsidRPr="0061617E">
        <w:rPr>
          <w:rFonts w:ascii="Calibri Light" w:hAnsi="Calibri Light" w:cs="Calibri Light"/>
          <w:sz w:val="20"/>
          <w:szCs w:val="20"/>
          <w:lang w:val="en-US"/>
        </w:rPr>
        <w:t xml:space="preserve">Autor. </w:t>
      </w:r>
      <w:r w:rsidRPr="00F3394E">
        <w:rPr>
          <w:rFonts w:ascii="Calibri Light" w:hAnsi="Calibri Light" w:cs="Calibri Light"/>
          <w:sz w:val="20"/>
          <w:szCs w:val="20"/>
          <w:lang w:val="en-US"/>
        </w:rPr>
        <w:t>Retrieved from https://www.cipacdh.org/pdf/A</w:t>
      </w:r>
      <w:r w:rsidRPr="00095114">
        <w:rPr>
          <w:rFonts w:ascii="Calibri Light" w:hAnsi="Calibri Light" w:cs="Calibri Light"/>
          <w:sz w:val="20"/>
          <w:szCs w:val="20"/>
          <w:lang w:val="en-US"/>
        </w:rPr>
        <w:t>ctitudes_y_estereotipos_del_personal_de_salud.pdf</w:t>
      </w:r>
    </w:p>
    <w:p w14:paraId="51CF70C9"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Centro Nacional de Juventudes. (2013). </w:t>
      </w:r>
      <w:r w:rsidRPr="0061617E">
        <w:rPr>
          <w:rStyle w:val="Ninguno"/>
          <w:rFonts w:ascii="Calibri Light" w:hAnsi="Calibri Light" w:cs="Calibri Light"/>
          <w:i/>
          <w:iCs/>
          <w:sz w:val="20"/>
          <w:szCs w:val="20"/>
          <w:lang w:val="es-CR"/>
        </w:rPr>
        <w:t>Estudio CAP de adolescentes de San José y Heredia sobre VIH y SIDA, actitudes y estereotipos post test</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 xml:space="preserve">Retrieved from </w:t>
      </w:r>
      <w:hyperlink r:id="rId15" w:history="1">
        <w:r w:rsidRPr="00F3394E">
          <w:rPr>
            <w:rStyle w:val="Hyperlink1"/>
            <w:rFonts w:ascii="Calibri Light" w:hAnsi="Calibri Light" w:cs="Calibri Light"/>
            <w:sz w:val="20"/>
            <w:szCs w:val="20"/>
            <w:lang w:val="en-US"/>
          </w:rPr>
          <w:t>https://www.cipacdh.org/pdf/Estudio_CAP_jovenes-CNJ.pdf</w:t>
        </w:r>
      </w:hyperlink>
      <w:r w:rsidRPr="00F3394E">
        <w:rPr>
          <w:rFonts w:ascii="Calibri Light" w:hAnsi="Calibri Light" w:cs="Calibri Light"/>
          <w:sz w:val="20"/>
          <w:szCs w:val="20"/>
          <w:lang w:val="en-US"/>
        </w:rPr>
        <w:t xml:space="preserve"> </w:t>
      </w:r>
    </w:p>
    <w:p w14:paraId="1E26A723" w14:textId="77777777" w:rsidR="0081750B" w:rsidRDefault="0081750B" w:rsidP="0081750B">
      <w:pPr>
        <w:pStyle w:val="Sinespaciado"/>
        <w:ind w:left="709" w:hanging="709"/>
        <w:rPr>
          <w:rStyle w:val="Hyperlink1"/>
          <w:rFonts w:ascii="Calibri Light" w:hAnsi="Calibri Light" w:cs="Calibri Light"/>
          <w:sz w:val="20"/>
          <w:szCs w:val="20"/>
          <w:lang w:val="es-CR"/>
        </w:rPr>
      </w:pPr>
      <w:r w:rsidRPr="0061617E">
        <w:rPr>
          <w:rFonts w:ascii="Calibri Light" w:hAnsi="Calibri Light" w:cs="Calibri Light"/>
          <w:sz w:val="20"/>
          <w:szCs w:val="20"/>
          <w:lang w:val="es-CR"/>
        </w:rPr>
        <w:t xml:space="preserve">Consejo de la Persona Joven. (2013). </w:t>
      </w:r>
      <w:r w:rsidRPr="0061617E">
        <w:rPr>
          <w:rStyle w:val="Ninguno"/>
          <w:rFonts w:ascii="Calibri Light" w:hAnsi="Calibri Light" w:cs="Calibri Light"/>
          <w:i/>
          <w:iCs/>
          <w:sz w:val="20"/>
          <w:szCs w:val="20"/>
          <w:u w:val="single"/>
          <w:lang w:val="es-CR"/>
        </w:rPr>
        <w:t>2da Encuesta Nacional de Juventudes Costa Rica</w:t>
      </w:r>
      <w:r w:rsidRPr="0061617E">
        <w:rPr>
          <w:rFonts w:ascii="Calibri Light" w:hAnsi="Calibri Light" w:cs="Calibri Light"/>
          <w:sz w:val="20"/>
          <w:szCs w:val="20"/>
          <w:lang w:val="es-CR"/>
        </w:rPr>
        <w:t xml:space="preserve"> Retrieved from </w:t>
      </w:r>
      <w:hyperlink r:id="rId16" w:history="1">
        <w:r w:rsidRPr="0061617E">
          <w:rPr>
            <w:rStyle w:val="Hyperlink1"/>
            <w:rFonts w:ascii="Calibri Light" w:hAnsi="Calibri Light" w:cs="Calibri Light"/>
            <w:sz w:val="20"/>
            <w:szCs w:val="20"/>
            <w:lang w:val="es-CR"/>
          </w:rPr>
          <w:t>http://www.unfpa.or.cr/images/II_Encuesta_Nal_de_Juventudes_Resultados_Principales.pdf</w:t>
        </w:r>
      </w:hyperlink>
    </w:p>
    <w:p w14:paraId="28C15B44" w14:textId="20BC7EC3" w:rsidR="005A3C3F" w:rsidRPr="005A3C3F" w:rsidRDefault="005A3C3F" w:rsidP="005A3C3F">
      <w:pPr>
        <w:pStyle w:val="Sinespaciado"/>
        <w:ind w:left="709" w:hanging="709"/>
        <w:rPr>
          <w:rFonts w:ascii="Calibri Light" w:hAnsi="Calibri Light" w:cs="Calibri Light"/>
          <w:sz w:val="20"/>
          <w:szCs w:val="20"/>
          <w:lang w:val="es-CR"/>
        </w:rPr>
      </w:pPr>
      <w:r w:rsidRPr="005A3C3F">
        <w:rPr>
          <w:rFonts w:ascii="Calibri Light" w:hAnsi="Calibri Light" w:cs="Calibri Light"/>
          <w:sz w:val="20"/>
          <w:szCs w:val="20"/>
          <w:lang w:val="es-CR"/>
        </w:rPr>
        <w:t xml:space="preserve">Costa Rican Demographic Association. </w:t>
      </w:r>
      <w:r w:rsidRPr="003C2067">
        <w:rPr>
          <w:rFonts w:ascii="Calibri Light" w:hAnsi="Calibri Light" w:cs="Calibri Light"/>
          <w:sz w:val="20"/>
          <w:szCs w:val="20"/>
          <w:lang w:val="es-CR"/>
        </w:rPr>
        <w:t xml:space="preserve">(2008). </w:t>
      </w:r>
      <w:r w:rsidRPr="005A3C3F">
        <w:rPr>
          <w:rStyle w:val="Ninguno"/>
          <w:rFonts w:ascii="Calibri Light" w:hAnsi="Calibri Light" w:cs="Calibri Light"/>
          <w:i/>
          <w:iCs/>
          <w:sz w:val="20"/>
          <w:szCs w:val="20"/>
          <w:lang w:val="es-CR"/>
        </w:rPr>
        <w:t>Estimación del aborto inducido en Costa Rica, 2007. Retrieved from</w:t>
      </w:r>
      <w:r w:rsidRPr="005A3C3F">
        <w:rPr>
          <w:rStyle w:val="Ninguno"/>
          <w:i/>
          <w:iCs/>
          <w:lang w:val="es-CR"/>
        </w:rPr>
        <w:t xml:space="preserve"> </w:t>
      </w:r>
      <w:hyperlink r:id="rId17" w:history="1">
        <w:r w:rsidRPr="005A3C3F">
          <w:rPr>
            <w:rStyle w:val="Ninguno"/>
            <w:rFonts w:ascii="Calibri Light" w:hAnsi="Calibri Light" w:cs="Calibri Light"/>
            <w:i/>
            <w:iCs/>
            <w:sz w:val="20"/>
            <w:szCs w:val="20"/>
            <w:lang w:val="es-CR"/>
          </w:rPr>
          <w:t>http://www.adc-cr.org/aborto_inducido.pdf</w:t>
        </w:r>
      </w:hyperlink>
    </w:p>
    <w:p w14:paraId="4BE6B491" w14:textId="77777777" w:rsidR="0081750B" w:rsidRPr="0061617E" w:rsidRDefault="0081750B" w:rsidP="0081750B">
      <w:pPr>
        <w:pStyle w:val="Sinespaciado"/>
        <w:ind w:left="709" w:hanging="709"/>
        <w:rPr>
          <w:rFonts w:ascii="Calibri Light" w:hAnsi="Calibri Light" w:cs="Calibri Light"/>
        </w:rPr>
      </w:pPr>
      <w:r w:rsidRPr="0061617E">
        <w:rPr>
          <w:rFonts w:ascii="Calibri Light" w:hAnsi="Calibri Light" w:cs="Calibri Light"/>
          <w:sz w:val="20"/>
          <w:szCs w:val="20"/>
          <w:lang w:val="es-CR"/>
        </w:rPr>
        <w:lastRenderedPageBreak/>
        <w:t xml:space="preserve">Cruz Romero, R. (2016). Marco institucional, políticas públicas y regulación TIC. In Prosic (Ed.), </w:t>
      </w:r>
      <w:r w:rsidRPr="0061617E">
        <w:rPr>
          <w:rStyle w:val="Ninguno"/>
          <w:rFonts w:ascii="Calibri Light" w:hAnsi="Calibri Light" w:cs="Calibri Light"/>
          <w:i/>
          <w:iCs/>
          <w:sz w:val="20"/>
          <w:szCs w:val="20"/>
          <w:lang w:val="es-CR"/>
        </w:rPr>
        <w:t>Informe 2016: Hacia la Sociedad de la Información y el Conocimiento</w:t>
      </w:r>
      <w:r w:rsidRPr="0061617E">
        <w:rPr>
          <w:rFonts w:ascii="Calibri Light" w:hAnsi="Calibri Light" w:cs="Calibri Light"/>
          <w:sz w:val="20"/>
          <w:szCs w:val="20"/>
          <w:lang w:val="es-CR"/>
        </w:rPr>
        <w:t>. San José, Costa Rica: Prosic, Universidad de Costa Rica.</w:t>
      </w:r>
    </w:p>
    <w:p w14:paraId="6CAA0A1F" w14:textId="77777777" w:rsidR="0081750B" w:rsidRPr="00E752A2" w:rsidRDefault="0081750B" w:rsidP="0081750B">
      <w:pPr>
        <w:pStyle w:val="Sinespaciado"/>
        <w:ind w:left="709" w:hanging="709"/>
        <w:rPr>
          <w:rFonts w:ascii="Calibri Light" w:hAnsi="Calibri Light" w:cs="Calibri Light"/>
          <w:lang w:val="es-CR"/>
        </w:rPr>
      </w:pPr>
      <w:r w:rsidRPr="0061617E">
        <w:rPr>
          <w:rFonts w:ascii="Calibri Light" w:hAnsi="Calibri Light" w:cs="Calibri Light"/>
          <w:sz w:val="20"/>
          <w:szCs w:val="20"/>
          <w:lang w:val="es-CR"/>
        </w:rPr>
        <w:t xml:space="preserve">Defensoría de los Habitantes &amp; Fondo de Naciones Unidas para la Infancia. (2011). </w:t>
      </w:r>
      <w:r w:rsidRPr="0061617E">
        <w:rPr>
          <w:rStyle w:val="Ninguno"/>
          <w:rFonts w:ascii="Calibri Light" w:hAnsi="Calibri Light" w:cs="Calibri Light"/>
          <w:i/>
          <w:iCs/>
          <w:sz w:val="20"/>
          <w:szCs w:val="20"/>
          <w:lang w:val="es-CR"/>
        </w:rPr>
        <w:t>Recomendaciones del Comité de Derechos del Niño al Cuarto Informe Periódico de Costa Rica</w:t>
      </w:r>
      <w:r w:rsidRPr="0061617E">
        <w:rPr>
          <w:rFonts w:ascii="Calibri Light" w:hAnsi="Calibri Light" w:cs="Calibri Light"/>
          <w:sz w:val="20"/>
          <w:szCs w:val="20"/>
          <w:lang w:val="es-CR"/>
        </w:rPr>
        <w:t xml:space="preserve">. </w:t>
      </w:r>
      <w:r w:rsidRPr="003C2067">
        <w:rPr>
          <w:rFonts w:ascii="Calibri Light" w:hAnsi="Calibri Light" w:cs="Calibri Light"/>
          <w:sz w:val="20"/>
          <w:szCs w:val="20"/>
          <w:lang w:val="es-CR"/>
        </w:rPr>
        <w:t xml:space="preserve">Retrieved from </w:t>
      </w:r>
      <w:hyperlink r:id="rId18" w:history="1">
        <w:r w:rsidRPr="003C2067">
          <w:rPr>
            <w:rStyle w:val="Hyperlink1"/>
            <w:rFonts w:ascii="Calibri Light" w:hAnsi="Calibri Light" w:cs="Calibri Light"/>
            <w:sz w:val="20"/>
            <w:szCs w:val="20"/>
            <w:lang w:val="es-CR"/>
          </w:rPr>
          <w:t xml:space="preserve">http://www.pani.go.cr/images/stories/documentos/INFORME_RECOMENDACIONE </w:t>
        </w:r>
      </w:hyperlink>
      <w:hyperlink r:id="rId19" w:history="1">
        <w:r w:rsidRPr="003C2067">
          <w:rPr>
            <w:rStyle w:val="Hyperlink1"/>
            <w:rFonts w:ascii="Calibri Light" w:hAnsi="Calibri Light" w:cs="Calibri Light"/>
            <w:sz w:val="20"/>
            <w:szCs w:val="20"/>
            <w:lang w:val="es-CR"/>
          </w:rPr>
          <w:t>S_CDN_CUARTO_INFORME_PERIODICO_CR.pdf</w:t>
        </w:r>
      </w:hyperlink>
    </w:p>
    <w:p w14:paraId="5253333C" w14:textId="77777777" w:rsidR="0081750B" w:rsidRPr="0061617E" w:rsidRDefault="0081750B" w:rsidP="0081750B">
      <w:pPr>
        <w:pStyle w:val="Sinespaciado"/>
        <w:ind w:left="709" w:hanging="709"/>
        <w:rPr>
          <w:rFonts w:ascii="Calibri Light" w:hAnsi="Calibri Light" w:cs="Calibri Light"/>
        </w:rPr>
      </w:pPr>
      <w:r w:rsidRPr="0061617E">
        <w:rPr>
          <w:rFonts w:ascii="Calibri Light" w:hAnsi="Calibri Light" w:cs="Calibri Light"/>
          <w:sz w:val="20"/>
          <w:szCs w:val="20"/>
          <w:lang w:val="es-CR"/>
        </w:rPr>
        <w:t xml:space="preserve">Defensoría de los Habitantes. (2016). </w:t>
      </w:r>
      <w:r w:rsidRPr="0061617E">
        <w:rPr>
          <w:rStyle w:val="Ninguno"/>
          <w:rFonts w:ascii="Calibri Light" w:hAnsi="Calibri Light" w:cs="Calibri Light"/>
          <w:i/>
          <w:iCs/>
          <w:sz w:val="20"/>
          <w:szCs w:val="20"/>
          <w:lang w:val="es-CR"/>
        </w:rPr>
        <w:t>Sistematización de las recomendaciones del Comité Derechos del Niño a Costa Rica</w:t>
      </w:r>
      <w:r w:rsidRPr="0061617E">
        <w:rPr>
          <w:rFonts w:ascii="Calibri Light" w:hAnsi="Calibri Light" w:cs="Calibri Light"/>
          <w:sz w:val="20"/>
          <w:szCs w:val="20"/>
          <w:lang w:val="es-CR"/>
        </w:rPr>
        <w:t>. San José, Costa Rica: Defensoría de los Habitantes.</w:t>
      </w:r>
    </w:p>
    <w:p w14:paraId="4B82B5B3" w14:textId="77777777" w:rsidR="0081750B" w:rsidRPr="00D35DC2" w:rsidRDefault="0081750B" w:rsidP="0081750B">
      <w:pPr>
        <w:pStyle w:val="Sinespaciado"/>
        <w:ind w:left="709" w:hanging="709"/>
        <w:rPr>
          <w:rFonts w:ascii="Calibri Light" w:hAnsi="Calibri Light" w:cs="Calibri Light"/>
          <w:lang w:val="es-CR"/>
        </w:rPr>
      </w:pPr>
      <w:r w:rsidRPr="0061617E">
        <w:rPr>
          <w:rFonts w:ascii="Calibri Light" w:hAnsi="Calibri Light" w:cs="Calibri Light"/>
          <w:sz w:val="20"/>
          <w:szCs w:val="20"/>
          <w:lang w:val="es-CR"/>
        </w:rPr>
        <w:t>Fondo de las Naciones Unidas para la Infancia</w:t>
      </w:r>
      <w:r w:rsidRPr="0061617E">
        <w:rPr>
          <w:rStyle w:val="Ninguno"/>
          <w:rFonts w:ascii="Calibri Light" w:hAnsi="Calibri Light" w:cs="Calibri Light"/>
          <w:b/>
          <w:bCs/>
          <w:sz w:val="20"/>
          <w:szCs w:val="20"/>
          <w:lang w:val="es-CR"/>
        </w:rPr>
        <w:t xml:space="preserve">. </w:t>
      </w:r>
      <w:r w:rsidRPr="0061617E">
        <w:rPr>
          <w:rFonts w:ascii="Calibri Light" w:hAnsi="Calibri Light" w:cs="Calibri Light"/>
          <w:sz w:val="20"/>
          <w:szCs w:val="20"/>
          <w:lang w:val="es-CR"/>
        </w:rPr>
        <w:t xml:space="preserve">(2011). </w:t>
      </w:r>
      <w:r w:rsidRPr="0061617E">
        <w:rPr>
          <w:rStyle w:val="Ninguno"/>
          <w:rFonts w:ascii="Calibri Light" w:hAnsi="Calibri Light" w:cs="Calibri Light"/>
          <w:i/>
          <w:iCs/>
          <w:sz w:val="20"/>
          <w:szCs w:val="20"/>
          <w:lang w:val="es-CR"/>
        </w:rPr>
        <w:t xml:space="preserve">Alfabetización y Educación. Monitoreo de la Situación de la Niñez y las Mujeres. Encuesta de Indicadores Múltiples por Conglomerados </w:t>
      </w:r>
      <w:r w:rsidRPr="0061617E">
        <w:rPr>
          <w:rFonts w:ascii="Calibri Light" w:hAnsi="Calibri Light" w:cs="Calibri Light"/>
          <w:sz w:val="20"/>
          <w:szCs w:val="20"/>
          <w:lang w:val="es-CR"/>
        </w:rPr>
        <w:t>[folleto]</w:t>
      </w:r>
      <w:r w:rsidRPr="0061617E">
        <w:rPr>
          <w:rStyle w:val="Ninguno"/>
          <w:rFonts w:ascii="Calibri Light" w:hAnsi="Calibri Light" w:cs="Calibri Light"/>
          <w:i/>
          <w:iCs/>
          <w:sz w:val="20"/>
          <w:szCs w:val="20"/>
          <w:lang w:val="es-CR"/>
        </w:rPr>
        <w:t xml:space="preserve">. </w:t>
      </w:r>
      <w:r w:rsidRPr="00D35DC2">
        <w:rPr>
          <w:rFonts w:ascii="Calibri Light" w:hAnsi="Calibri Light" w:cs="Calibri Light"/>
          <w:sz w:val="20"/>
          <w:szCs w:val="20"/>
          <w:lang w:val="es-CR"/>
        </w:rPr>
        <w:t xml:space="preserve">Retrieved from </w:t>
      </w:r>
      <w:hyperlink r:id="rId20" w:history="1">
        <w:r w:rsidRPr="00D35DC2">
          <w:rPr>
            <w:rStyle w:val="Hyperlink1"/>
            <w:rFonts w:ascii="Calibri Light" w:hAnsi="Calibri Light" w:cs="Calibri Light"/>
            <w:sz w:val="20"/>
            <w:szCs w:val="20"/>
            <w:lang w:val="es-CR"/>
          </w:rPr>
          <w:t>https://www.unicef.org/costarica/docs/cr_pub_Folleto_MICS_Educacion.pdf</w:t>
        </w:r>
      </w:hyperlink>
    </w:p>
    <w:p w14:paraId="70816C11" w14:textId="77777777" w:rsidR="0081750B" w:rsidRPr="00E752A2" w:rsidRDefault="0081750B" w:rsidP="0081750B">
      <w:pPr>
        <w:pStyle w:val="Sinespaciado"/>
        <w:ind w:left="709" w:hanging="709"/>
        <w:rPr>
          <w:rFonts w:ascii="Calibri Light" w:hAnsi="Calibri Light" w:cs="Calibri Light"/>
          <w:lang w:val="es-CR"/>
        </w:rPr>
      </w:pPr>
      <w:r w:rsidRPr="003C2067">
        <w:rPr>
          <w:rFonts w:ascii="Calibri Light" w:hAnsi="Calibri Light" w:cs="Calibri Light"/>
          <w:sz w:val="20"/>
          <w:szCs w:val="20"/>
          <w:lang w:val="es-CR"/>
        </w:rPr>
        <w:t xml:space="preserve">Grillo R., Milena, &amp; Esquivel G., Walter. (2010). Adolescencia y TIC en Costa Rica: nuevas oportunidades, nuevos desafíos. In Prosic (Ed.), </w:t>
      </w:r>
      <w:r w:rsidRPr="003C2067">
        <w:rPr>
          <w:rStyle w:val="Ninguno"/>
          <w:rFonts w:ascii="Calibri Light" w:hAnsi="Calibri Light" w:cs="Calibri Light"/>
          <w:i/>
          <w:iCs/>
          <w:sz w:val="20"/>
          <w:szCs w:val="20"/>
          <w:lang w:val="es-CR"/>
        </w:rPr>
        <w:t>Ciberseguridad en Costa Rica.</w:t>
      </w:r>
      <w:r w:rsidRPr="003C2067">
        <w:rPr>
          <w:rFonts w:ascii="Calibri Light" w:hAnsi="Calibri Light" w:cs="Calibri Light"/>
          <w:sz w:val="20"/>
          <w:szCs w:val="20"/>
          <w:lang w:val="es-CR"/>
        </w:rPr>
        <w:t xml:space="preserve"> San José, Costa Rica: Prosic, Universidad de Costa Rica. </w:t>
      </w:r>
    </w:p>
    <w:p w14:paraId="301BB26D"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Instituto Nacional de Estadística y Censos. (2011a). </w:t>
      </w:r>
      <w:r w:rsidRPr="0061617E">
        <w:rPr>
          <w:rStyle w:val="Ninguno"/>
          <w:rFonts w:ascii="Calibri Light" w:hAnsi="Calibri Light" w:cs="Calibri Light"/>
          <w:i/>
          <w:iCs/>
          <w:sz w:val="20"/>
          <w:szCs w:val="20"/>
          <w:lang w:val="es-CR"/>
        </w:rPr>
        <w:t>Aspectos sociodemográficos de la migración internacional en Costa Rica según el Censo</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Retrieved from http://www.inec.go.cr/sites/default/files/documentos/inec_institucional/publicaciones/anpoblaccenso2011-01.pdf_1.pdf</w:t>
      </w:r>
    </w:p>
    <w:p w14:paraId="3198C8F4" w14:textId="77777777" w:rsidR="0081750B" w:rsidRPr="0061617E" w:rsidRDefault="0081750B" w:rsidP="0081750B">
      <w:pPr>
        <w:pStyle w:val="Sinespaciado"/>
        <w:ind w:left="709" w:hanging="709"/>
        <w:rPr>
          <w:rFonts w:ascii="Calibri Light" w:hAnsi="Calibri Light" w:cs="Calibri Light"/>
        </w:rPr>
      </w:pPr>
      <w:r w:rsidRPr="0061617E">
        <w:rPr>
          <w:rFonts w:ascii="Calibri Light" w:hAnsi="Calibri Light" w:cs="Calibri Light"/>
          <w:sz w:val="20"/>
          <w:szCs w:val="20"/>
          <w:lang w:val="es-CR"/>
        </w:rPr>
        <w:t xml:space="preserve">Instituto Nacional de Estadística y Censos. (2011b). </w:t>
      </w:r>
      <w:r w:rsidRPr="0061617E">
        <w:rPr>
          <w:rStyle w:val="Ninguno"/>
          <w:rFonts w:ascii="Calibri Light" w:hAnsi="Calibri Light" w:cs="Calibri Light"/>
          <w:i/>
          <w:iCs/>
          <w:sz w:val="20"/>
          <w:szCs w:val="20"/>
          <w:lang w:val="es-CR"/>
        </w:rPr>
        <w:t>Resultados generales: Censo 2011</w:t>
      </w:r>
      <w:r w:rsidRPr="0061617E">
        <w:rPr>
          <w:rFonts w:ascii="Calibri Light" w:hAnsi="Calibri Light" w:cs="Calibri Light"/>
          <w:sz w:val="20"/>
          <w:szCs w:val="20"/>
          <w:lang w:val="es-CR"/>
        </w:rPr>
        <w:t>. 2011</w:t>
      </w:r>
    </w:p>
    <w:p w14:paraId="4D620BCF"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Instituto Nacional de Estadistica y Censos de Costa Rica. (2011c). </w:t>
      </w:r>
      <w:r w:rsidRPr="0061617E">
        <w:rPr>
          <w:rStyle w:val="Ninguno"/>
          <w:rFonts w:ascii="Calibri Light" w:hAnsi="Calibri Light" w:cs="Calibri Light"/>
          <w:i/>
          <w:iCs/>
          <w:sz w:val="20"/>
          <w:szCs w:val="20"/>
          <w:lang w:val="es-CR"/>
        </w:rPr>
        <w:t>X Censo Nacional de Población y VI de Vivienda 2011: Resultados Generales</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 xml:space="preserve">Retrieved from </w:t>
      </w:r>
      <w:hyperlink r:id="rId21" w:history="1">
        <w:r w:rsidRPr="00F3394E">
          <w:rPr>
            <w:rStyle w:val="Hyperlink1"/>
            <w:rFonts w:ascii="Calibri Light" w:hAnsi="Calibri Light" w:cs="Calibri Light"/>
            <w:sz w:val="20"/>
            <w:szCs w:val="20"/>
            <w:lang w:val="en-US"/>
          </w:rPr>
          <w:t>https://www.cipacdh.org/pdf/Resultados_Generales_Censo_2011.pdf</w:t>
        </w:r>
      </w:hyperlink>
    </w:p>
    <w:p w14:paraId="456BF5DE" w14:textId="77777777" w:rsidR="0081750B" w:rsidRPr="0061617E" w:rsidRDefault="0081750B" w:rsidP="00D42E7C">
      <w:pPr>
        <w:pStyle w:val="Sinespaciado"/>
        <w:ind w:left="709" w:hanging="709"/>
        <w:rPr>
          <w:rFonts w:ascii="Calibri Light" w:hAnsi="Calibri Light" w:cs="Calibri Light"/>
        </w:rPr>
      </w:pPr>
      <w:r w:rsidRPr="0061617E">
        <w:rPr>
          <w:rFonts w:ascii="Calibri Light" w:hAnsi="Calibri Light" w:cs="Calibri Light"/>
          <w:sz w:val="20"/>
          <w:szCs w:val="20"/>
          <w:lang w:val="es-CR"/>
        </w:rPr>
        <w:t>Jaikel, Francella. (2011). Dimensiones psicológicas asociadas al uso del teléfono celular en jóvenes costarricenses. Pérez Sánchez, R. (Ed</w:t>
      </w:r>
      <w:r w:rsidRPr="0061617E">
        <w:rPr>
          <w:rStyle w:val="Ninguno"/>
          <w:rFonts w:ascii="Calibri Light" w:hAnsi="Calibri Light" w:cs="Calibri Light"/>
          <w:i/>
          <w:iCs/>
          <w:sz w:val="20"/>
          <w:szCs w:val="20"/>
          <w:lang w:val="es-CR"/>
        </w:rPr>
        <w:t>.), Psicología de los usos de los medios. Avances en la investigación de la psicología de los medios de comunicación: Serie Informes Finales de Investigación 5</w:t>
      </w:r>
      <w:r w:rsidRPr="0061617E">
        <w:rPr>
          <w:rFonts w:ascii="Calibri Light" w:hAnsi="Calibri Light" w:cs="Calibri Light"/>
          <w:sz w:val="20"/>
          <w:szCs w:val="20"/>
          <w:lang w:val="es-CR"/>
        </w:rPr>
        <w:t xml:space="preserve"> (pp</w:t>
      </w:r>
      <w:r w:rsidR="00F44807" w:rsidRPr="0061617E">
        <w:rPr>
          <w:rFonts w:ascii="Calibri Light" w:hAnsi="Calibri Light" w:cs="Calibri Light"/>
          <w:sz w:val="20"/>
          <w:szCs w:val="20"/>
          <w:lang w:val="es-CR"/>
        </w:rPr>
        <w:t>. </w:t>
      </w:r>
      <w:r w:rsidRPr="0061617E">
        <w:rPr>
          <w:rFonts w:ascii="Calibri Light" w:hAnsi="Calibri Light" w:cs="Calibri Light"/>
          <w:sz w:val="20"/>
          <w:szCs w:val="20"/>
          <w:lang w:val="es-CR"/>
        </w:rPr>
        <w:t>14</w:t>
      </w:r>
      <w:r w:rsidR="00D42E7C" w:rsidRPr="00E752A2">
        <w:rPr>
          <w:rStyle w:val="Ninguno"/>
          <w:rFonts w:ascii="Times New Roman" w:eastAsia="Arial Unicode MS" w:hAnsi="Times New Roman" w:cs="Times New Roman"/>
          <w:lang w:val="es-CR"/>
        </w:rPr>
        <w:t>–</w:t>
      </w:r>
      <w:r w:rsidRPr="0061617E">
        <w:rPr>
          <w:rFonts w:ascii="Calibri Light" w:hAnsi="Calibri Light" w:cs="Calibri Light"/>
          <w:sz w:val="20"/>
          <w:szCs w:val="20"/>
          <w:lang w:val="es-CR"/>
        </w:rPr>
        <w:t xml:space="preserve">21). San José, Costa Rica: Instituto de Investigaciones Psicológicas, Universidad de Costa Rica. </w:t>
      </w:r>
    </w:p>
    <w:p w14:paraId="59C40E2E"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Ministerio de Educación Pública. (2008). El centro educativo de calidad como eje de la educación costarricense. </w:t>
      </w:r>
      <w:r w:rsidRPr="00F3394E">
        <w:rPr>
          <w:rFonts w:ascii="Calibri Light" w:hAnsi="Calibri Light" w:cs="Calibri Light"/>
          <w:sz w:val="20"/>
          <w:szCs w:val="20"/>
          <w:lang w:val="en-US"/>
        </w:rPr>
        <w:t xml:space="preserve">Retrieved on 2017, April 30 from </w:t>
      </w:r>
      <w:hyperlink r:id="rId22" w:history="1">
        <w:r w:rsidRPr="00F3394E">
          <w:rPr>
            <w:rStyle w:val="Hyperlink1"/>
            <w:rFonts w:ascii="Calibri Light" w:hAnsi="Calibri Light" w:cs="Calibri Light"/>
            <w:sz w:val="20"/>
            <w:szCs w:val="20"/>
            <w:lang w:val="en-US"/>
          </w:rPr>
          <w:t>http://www.mep.go.cr/sites/default/files/documentos/centro-educativo-calidad-como-eje-educacion-costarricense.pdf</w:t>
        </w:r>
      </w:hyperlink>
    </w:p>
    <w:p w14:paraId="5160CDF5" w14:textId="77777777" w:rsidR="0081750B" w:rsidRPr="00095114"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Ministerio de Planificación Nacional y Política Económica. (2014). </w:t>
      </w:r>
      <w:r w:rsidRPr="0061617E">
        <w:rPr>
          <w:rStyle w:val="Ninguno"/>
          <w:rFonts w:ascii="Calibri Light" w:hAnsi="Calibri Light" w:cs="Calibri Light"/>
          <w:i/>
          <w:iCs/>
          <w:sz w:val="20"/>
          <w:szCs w:val="20"/>
          <w:lang w:val="es-CR"/>
        </w:rPr>
        <w:t>Índice de Bienestar de la Niñez y la Adolescencia</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San José, CR: Author. Retrieved from https://www.unicef.org/costarica/docs/cr_pub_Indice_Bienestar_NA.pdf</w:t>
      </w:r>
    </w:p>
    <w:p w14:paraId="09CA0247"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Ministerio de Salud. (2014). </w:t>
      </w:r>
      <w:r w:rsidRPr="0061617E">
        <w:rPr>
          <w:rStyle w:val="Ninguno"/>
          <w:rFonts w:ascii="Calibri Light" w:hAnsi="Calibri Light" w:cs="Calibri Light"/>
          <w:i/>
          <w:iCs/>
          <w:sz w:val="20"/>
          <w:szCs w:val="20"/>
          <w:lang w:val="es-CR"/>
        </w:rPr>
        <w:t xml:space="preserve">Análisis de Situación de Salud Costa Rica. </w:t>
      </w:r>
      <w:r w:rsidRPr="00F3394E">
        <w:rPr>
          <w:rFonts w:ascii="Calibri Light" w:hAnsi="Calibri Light" w:cs="Calibri Light"/>
          <w:sz w:val="20"/>
          <w:szCs w:val="20"/>
          <w:lang w:val="en-US"/>
        </w:rPr>
        <w:t xml:space="preserve">Retrieved from </w:t>
      </w:r>
      <w:hyperlink r:id="rId23" w:history="1">
        <w:r w:rsidRPr="00F3394E">
          <w:rPr>
            <w:rStyle w:val="Hipervnculo"/>
            <w:rFonts w:ascii="Calibri Light" w:hAnsi="Calibri Light" w:cs="Calibri Light"/>
            <w:sz w:val="20"/>
            <w:szCs w:val="20"/>
            <w:lang w:val="en-US"/>
          </w:rPr>
          <w:t>https://www.ministeriodesalud.go.cr/index.php/vigilancia-de-la-salud/analisis-de-situacion-de-salud/2618-analisis-de-situacion-de-salud-en-costa-rica/file</w:t>
        </w:r>
      </w:hyperlink>
    </w:p>
    <w:p w14:paraId="25C62234" w14:textId="77777777" w:rsidR="0081750B" w:rsidRPr="00095114"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Ministerio de Trabajo y Seguridad Social. (2011). Magnitud y características del trabajo infantil y adolescente en Costa Rica – Informe 2011, Resumen Ejecutivo. </w:t>
      </w:r>
      <w:r w:rsidRPr="00F3394E">
        <w:rPr>
          <w:rFonts w:ascii="Calibri Light" w:hAnsi="Calibri Light" w:cs="Calibri Light"/>
          <w:sz w:val="20"/>
          <w:szCs w:val="20"/>
          <w:lang w:val="en-US"/>
        </w:rPr>
        <w:t xml:space="preserve">Retrieved on 2017, July 27 from </w:t>
      </w:r>
      <w:r w:rsidRPr="00F3394E">
        <w:rPr>
          <w:rFonts w:ascii="Calibri Light" w:hAnsi="Calibri Light" w:cs="Calibri Light"/>
          <w:sz w:val="20"/>
          <w:szCs w:val="20"/>
          <w:u w:val="single"/>
          <w:lang w:val="en-US"/>
        </w:rPr>
        <w:t>http://www.mtss.go.cr/seguridad-social/trabajo-infantil/estadisticas.html</w:t>
      </w:r>
    </w:p>
    <w:p w14:paraId="3D1AF883" w14:textId="77777777" w:rsidR="0081750B" w:rsidRPr="003C2067" w:rsidRDefault="0081750B" w:rsidP="0081750B">
      <w:pPr>
        <w:pStyle w:val="cuerpoa0"/>
        <w:ind w:left="709" w:hanging="709"/>
        <w:jc w:val="both"/>
        <w:rPr>
          <w:rFonts w:ascii="Calibri Light" w:hAnsi="Calibri Light" w:cs="Calibri Light"/>
        </w:rPr>
      </w:pPr>
      <w:r w:rsidRPr="003C2067">
        <w:rPr>
          <w:rFonts w:ascii="Calibri Light" w:eastAsia="Arial" w:hAnsi="Calibri Light" w:cs="Calibri Light"/>
          <w:sz w:val="20"/>
        </w:rPr>
        <w:t>Ministerio de Trabajo y Seguridad Social. (2016). Magnitud y características del trabajo infantil y adolescente en Costa Rica – Informe 2016, Retrieved on 2018 March 11 from</w:t>
      </w:r>
      <w:r w:rsidRPr="00E752A2">
        <w:rPr>
          <w:rStyle w:val="ninguno0"/>
          <w:rFonts w:ascii="Calibri Light" w:hAnsi="Calibri Light" w:cs="Calibri Light"/>
          <w:color w:val="000000"/>
          <w:sz w:val="16"/>
          <w:szCs w:val="20"/>
        </w:rPr>
        <w:t xml:space="preserve"> </w:t>
      </w:r>
      <w:hyperlink r:id="rId24" w:history="1">
        <w:r w:rsidRPr="00E752A2">
          <w:rPr>
            <w:rStyle w:val="Hipervnculo"/>
            <w:rFonts w:ascii="Calibri Light" w:hAnsi="Calibri Light" w:cs="Calibri Light"/>
            <w:sz w:val="16"/>
            <w:szCs w:val="20"/>
          </w:rPr>
          <w:t>http://iniciativa2025alc.org/sites/default/files/magnitud-y-caracteristicas-del-trabajo-infantil-adolescente-CR-Informe2016.pdf</w:t>
        </w:r>
      </w:hyperlink>
    </w:p>
    <w:p w14:paraId="4EBC8857" w14:textId="77777777" w:rsidR="0081750B" w:rsidRPr="00F3394E" w:rsidRDefault="0081750B" w:rsidP="0081750B">
      <w:pPr>
        <w:pStyle w:val="Sinespaciado"/>
        <w:ind w:left="709" w:hanging="709"/>
        <w:rPr>
          <w:rFonts w:ascii="Calibri Light" w:hAnsi="Calibri Light" w:cs="Calibri Light"/>
          <w:lang w:val="en-US"/>
        </w:rPr>
      </w:pPr>
      <w:r w:rsidRPr="003C2067">
        <w:rPr>
          <w:rFonts w:ascii="Calibri Light" w:hAnsi="Calibri Light" w:cs="Calibri Light"/>
          <w:sz w:val="20"/>
          <w:szCs w:val="20"/>
          <w:lang w:val="es-CR"/>
        </w:rPr>
        <w:t xml:space="preserve">Organización Internacional del Trabajo. (n.d.). Trabajo Decente. </w:t>
      </w:r>
      <w:r w:rsidRPr="00F3394E">
        <w:rPr>
          <w:rFonts w:ascii="Calibri Light" w:hAnsi="Calibri Light" w:cs="Calibri Light"/>
          <w:sz w:val="20"/>
          <w:szCs w:val="20"/>
          <w:lang w:val="en-US"/>
        </w:rPr>
        <w:t xml:space="preserve">Retrieved on 2017, June 22 from </w:t>
      </w:r>
      <w:hyperlink r:id="rId25" w:history="1">
        <w:r w:rsidRPr="00F3394E">
          <w:rPr>
            <w:rStyle w:val="Hyperlink1"/>
            <w:rFonts w:ascii="Calibri Light" w:hAnsi="Calibri Light" w:cs="Calibri Light"/>
            <w:sz w:val="20"/>
            <w:szCs w:val="20"/>
            <w:lang w:val="en-US"/>
          </w:rPr>
          <w:t>http://www.oit.org/global/topics/decent-work/lang--es/index.htm</w:t>
        </w:r>
      </w:hyperlink>
    </w:p>
    <w:p w14:paraId="31C747C6" w14:textId="77777777" w:rsidR="0081750B" w:rsidRPr="00E752A2"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lastRenderedPageBreak/>
        <w:t xml:space="preserve">Organización Internacional para las Migraciones, Fondo de las Naciones Unidas para la Infancia y Organicación Internacional del Trabajo. (2013). </w:t>
      </w:r>
      <w:r w:rsidRPr="0061617E">
        <w:rPr>
          <w:rStyle w:val="Ninguno"/>
          <w:rFonts w:ascii="Calibri Light" w:hAnsi="Calibri Light" w:cs="Calibri Light"/>
          <w:i/>
          <w:iCs/>
          <w:sz w:val="20"/>
          <w:szCs w:val="20"/>
          <w:lang w:val="es-CR"/>
        </w:rPr>
        <w:t>Niños, Niñas y Adolescentes Migrantes, América Central y México</w:t>
      </w:r>
      <w:r w:rsidRPr="0061617E">
        <w:rPr>
          <w:rFonts w:ascii="Calibri Light" w:hAnsi="Calibri Light" w:cs="Calibri Light"/>
          <w:sz w:val="20"/>
          <w:szCs w:val="20"/>
          <w:lang w:val="es-CR"/>
        </w:rPr>
        <w:t xml:space="preserve">. San José, Costa Rica: Organización Internacional para las Migraciones. </w:t>
      </w:r>
      <w:r w:rsidRPr="00A173F0">
        <w:rPr>
          <w:rFonts w:ascii="Calibri Light" w:hAnsi="Calibri Light" w:cs="Calibri Light"/>
          <w:sz w:val="20"/>
          <w:szCs w:val="20"/>
          <w:lang w:val="es-CR"/>
        </w:rPr>
        <w:t xml:space="preserve">[Consultant: Paula Antezana Rimassa]. </w:t>
      </w:r>
      <w:r w:rsidRPr="00E752A2">
        <w:rPr>
          <w:rFonts w:ascii="Calibri Light" w:hAnsi="Calibri Light" w:cs="Calibri Light"/>
          <w:sz w:val="20"/>
          <w:szCs w:val="20"/>
          <w:lang w:val="en-US"/>
        </w:rPr>
        <w:t xml:space="preserve">Retrieved from http://white.lim.ilo.org/ipec/documentos/america_central_y_mexico_ninos_migrantes.pdf </w:t>
      </w:r>
    </w:p>
    <w:p w14:paraId="45194C6C" w14:textId="77777777" w:rsidR="0081750B" w:rsidRPr="00F3394E" w:rsidRDefault="0081750B" w:rsidP="0081750B">
      <w:pPr>
        <w:pStyle w:val="Sinespaciado"/>
        <w:ind w:left="709" w:hanging="709"/>
        <w:rPr>
          <w:rFonts w:ascii="Calibri Light" w:hAnsi="Calibri Light" w:cs="Calibri Light"/>
          <w:sz w:val="20"/>
          <w:szCs w:val="20"/>
          <w:lang w:val="en-US"/>
        </w:rPr>
      </w:pPr>
      <w:r w:rsidRPr="00A173F0">
        <w:rPr>
          <w:rFonts w:ascii="Calibri Light" w:hAnsi="Calibri Light" w:cs="Calibri Light"/>
          <w:sz w:val="20"/>
          <w:szCs w:val="20"/>
          <w:lang w:val="es-CR"/>
        </w:rPr>
        <w:t xml:space="preserve">PANI. </w:t>
      </w:r>
      <w:r w:rsidRPr="00D35DC2">
        <w:rPr>
          <w:rFonts w:ascii="Calibri Light" w:hAnsi="Calibri Light" w:cs="Calibri Light"/>
          <w:sz w:val="20"/>
          <w:szCs w:val="20"/>
          <w:lang w:val="es-CR"/>
        </w:rPr>
        <w:t xml:space="preserve">(2017, January 26). </w:t>
      </w:r>
      <w:r w:rsidRPr="00E752A2">
        <w:rPr>
          <w:rFonts w:ascii="Calibri Light" w:hAnsi="Calibri Light" w:cs="Calibri Light"/>
          <w:sz w:val="20"/>
          <w:szCs w:val="20"/>
          <w:lang w:val="es-CR"/>
        </w:rPr>
        <w:t xml:space="preserve">Población Ngäbe y Buglé es atendida en centros de cuido Infantil en Coto Brus. </w:t>
      </w:r>
      <w:r w:rsidRPr="00F3394E">
        <w:rPr>
          <w:rFonts w:ascii="Calibri Light" w:hAnsi="Calibri Light" w:cs="Calibri Light"/>
          <w:sz w:val="20"/>
          <w:szCs w:val="20"/>
          <w:lang w:val="en-US"/>
        </w:rPr>
        <w:t>Retrieved from http://www.pani.go.cr/publicaciones/noticias/1621-poblacion-ngaebe-y-bugle-es-atendida-en-centros-de-cuido-infantil-en-coto-brus</w:t>
      </w:r>
    </w:p>
    <w:p w14:paraId="7695AEBC" w14:textId="77777777" w:rsidR="0081750B" w:rsidRPr="0061617E" w:rsidRDefault="0081750B" w:rsidP="00D42E7C">
      <w:pPr>
        <w:pStyle w:val="Sinespaciado"/>
        <w:ind w:left="709" w:hanging="709"/>
        <w:rPr>
          <w:rFonts w:ascii="Calibri Light" w:hAnsi="Calibri Light" w:cs="Calibri Light"/>
        </w:rPr>
      </w:pPr>
      <w:r w:rsidRPr="0061617E">
        <w:rPr>
          <w:rFonts w:ascii="Calibri Light" w:hAnsi="Calibri Light" w:cs="Calibri Light"/>
          <w:sz w:val="20"/>
          <w:szCs w:val="20"/>
          <w:lang w:val="es-CR"/>
        </w:rPr>
        <w:t>Pérez Sánchez, Rolando. (2011). Uso de medios en niños, niñas y jóvenes costarricenses: Una revisión de lo investigado. In Pérez Sánchez, Rolando (Ed</w:t>
      </w:r>
      <w:r w:rsidRPr="0061617E">
        <w:rPr>
          <w:rStyle w:val="Ninguno"/>
          <w:rFonts w:ascii="Calibri Light" w:hAnsi="Calibri Light" w:cs="Calibri Light"/>
          <w:i/>
          <w:iCs/>
          <w:sz w:val="20"/>
          <w:szCs w:val="20"/>
          <w:lang w:val="es-CR"/>
        </w:rPr>
        <w:t>.). Psicología de los usos de los medios. Avances en la investigación de la psicología de los medios de comunicación: Serie Informes Finales de Investigación 5 (</w:t>
      </w:r>
      <w:r w:rsidRPr="0061617E">
        <w:rPr>
          <w:rFonts w:ascii="Calibri Light" w:hAnsi="Calibri Light" w:cs="Calibri Light"/>
          <w:sz w:val="20"/>
          <w:szCs w:val="20"/>
          <w:lang w:val="es-CR"/>
        </w:rPr>
        <w:t>pp</w:t>
      </w:r>
      <w:r w:rsidR="00F44807" w:rsidRPr="0061617E">
        <w:rPr>
          <w:rFonts w:ascii="Calibri Light" w:hAnsi="Calibri Light" w:cs="Calibri Light"/>
          <w:sz w:val="20"/>
          <w:szCs w:val="20"/>
          <w:lang w:val="es-CR"/>
        </w:rPr>
        <w:t>. </w:t>
      </w:r>
      <w:r w:rsidRPr="0061617E">
        <w:rPr>
          <w:rFonts w:ascii="Calibri Light" w:hAnsi="Calibri Light" w:cs="Calibri Light"/>
          <w:sz w:val="20"/>
          <w:szCs w:val="20"/>
          <w:lang w:val="es-CR"/>
        </w:rPr>
        <w:t>14</w:t>
      </w:r>
      <w:r w:rsidR="00D42E7C" w:rsidRPr="00E752A2">
        <w:rPr>
          <w:rStyle w:val="Ninguno"/>
          <w:rFonts w:ascii="Times New Roman" w:eastAsia="Arial Unicode MS" w:hAnsi="Times New Roman" w:cs="Times New Roman"/>
          <w:lang w:val="es-CR"/>
        </w:rPr>
        <w:t>–</w:t>
      </w:r>
      <w:r w:rsidRPr="0061617E">
        <w:rPr>
          <w:rFonts w:ascii="Calibri Light" w:hAnsi="Calibri Light" w:cs="Calibri Light"/>
          <w:sz w:val="20"/>
          <w:szCs w:val="20"/>
          <w:lang w:val="es-CR"/>
        </w:rPr>
        <w:t xml:space="preserve">21). San José, Costa Rica: Instituto de Investigaciones Psicológicas, Universidad de Costa Rica. </w:t>
      </w:r>
    </w:p>
    <w:p w14:paraId="675D6AE4" w14:textId="77777777" w:rsidR="0081750B" w:rsidRPr="0061617E" w:rsidRDefault="0081750B" w:rsidP="0081750B">
      <w:pPr>
        <w:pStyle w:val="Sinespaciado"/>
        <w:ind w:left="709" w:hanging="709"/>
        <w:rPr>
          <w:rFonts w:ascii="Calibri Light" w:hAnsi="Calibri Light" w:cs="Calibri Light"/>
        </w:rPr>
      </w:pPr>
      <w:r w:rsidRPr="0061617E">
        <w:rPr>
          <w:rFonts w:ascii="Calibri Light" w:hAnsi="Calibri Light" w:cs="Calibri Light"/>
          <w:sz w:val="20"/>
          <w:szCs w:val="20"/>
          <w:lang w:val="es-CR"/>
        </w:rPr>
        <w:t xml:space="preserve">Pérez Sánchez, Rolando. (2014a). </w:t>
      </w:r>
      <w:r w:rsidRPr="0061617E">
        <w:rPr>
          <w:rStyle w:val="Ninguno"/>
          <w:rFonts w:ascii="Calibri Light" w:hAnsi="Calibri Light" w:cs="Calibri Light"/>
          <w:i/>
          <w:iCs/>
          <w:sz w:val="20"/>
          <w:szCs w:val="20"/>
          <w:lang w:val="es-CR"/>
        </w:rPr>
        <w:t>Generación móvil. Uso de tecnologías móviles en niños y niñas de 10 a 13 años del Área Metropolitana</w:t>
      </w:r>
      <w:r w:rsidRPr="0061617E">
        <w:rPr>
          <w:rFonts w:ascii="Calibri Light" w:hAnsi="Calibri Light" w:cs="Calibri Light"/>
          <w:sz w:val="20"/>
          <w:szCs w:val="20"/>
          <w:lang w:val="es-CR"/>
        </w:rPr>
        <w:t xml:space="preserve">. Retrieved from </w:t>
      </w:r>
      <w:hyperlink r:id="rId26" w:history="1">
        <w:r w:rsidRPr="0061617E">
          <w:rPr>
            <w:rFonts w:ascii="Calibri Light" w:hAnsi="Calibri Light" w:cs="Calibri Light"/>
            <w:sz w:val="20"/>
            <w:szCs w:val="20"/>
            <w:lang w:val="es-CR"/>
          </w:rPr>
          <w:t>goo.gl/3dNq5U</w:t>
        </w:r>
      </w:hyperlink>
    </w:p>
    <w:p w14:paraId="05DA8BC4" w14:textId="77777777" w:rsidR="0081750B" w:rsidRPr="0061617E" w:rsidRDefault="0081750B" w:rsidP="0081750B">
      <w:pPr>
        <w:pStyle w:val="Sinespaciado"/>
        <w:ind w:left="709" w:hanging="709"/>
        <w:rPr>
          <w:rFonts w:ascii="Calibri Light" w:hAnsi="Calibri Light" w:cs="Calibri Light"/>
        </w:rPr>
      </w:pPr>
      <w:r w:rsidRPr="0061617E">
        <w:rPr>
          <w:rFonts w:ascii="Calibri Light" w:hAnsi="Calibri Light" w:cs="Calibri Light"/>
          <w:sz w:val="20"/>
          <w:szCs w:val="20"/>
          <w:lang w:val="es-CR"/>
        </w:rPr>
        <w:t xml:space="preserve">Pérez Sánchez, Rolando. (2014b). Infancia, socialización y TICs. In Prosic (Ed.), </w:t>
      </w:r>
      <w:r w:rsidRPr="0061617E">
        <w:rPr>
          <w:rStyle w:val="Ninguno"/>
          <w:rFonts w:ascii="Calibri Light" w:hAnsi="Calibri Light" w:cs="Calibri Light"/>
          <w:i/>
          <w:iCs/>
          <w:sz w:val="20"/>
          <w:szCs w:val="20"/>
          <w:lang w:val="es-CR"/>
        </w:rPr>
        <w:t>Informe 2013: Hacia la sociedad de la información y el conocimiento.</w:t>
      </w:r>
      <w:r w:rsidRPr="0061617E">
        <w:rPr>
          <w:rFonts w:ascii="Calibri Light" w:hAnsi="Calibri Light" w:cs="Calibri Light"/>
          <w:sz w:val="20"/>
          <w:szCs w:val="20"/>
          <w:lang w:val="es-CR"/>
        </w:rPr>
        <w:t xml:space="preserve"> San José, Costa Rica: Prosic, Universidad de Costa Rica. </w:t>
      </w:r>
    </w:p>
    <w:p w14:paraId="2C309700" w14:textId="77777777" w:rsidR="0081750B" w:rsidRPr="0061617E" w:rsidRDefault="0081750B" w:rsidP="00D42E7C">
      <w:pPr>
        <w:pStyle w:val="Sinespaciado"/>
        <w:ind w:left="709" w:hanging="709"/>
        <w:rPr>
          <w:rFonts w:ascii="Calibri Light" w:hAnsi="Calibri Light" w:cs="Calibri Light"/>
        </w:rPr>
      </w:pPr>
      <w:r w:rsidRPr="0061617E">
        <w:rPr>
          <w:rFonts w:ascii="Calibri Light" w:hAnsi="Calibri Light" w:cs="Calibri Light"/>
          <w:sz w:val="20"/>
          <w:szCs w:val="20"/>
          <w:lang w:val="es-CR"/>
        </w:rPr>
        <w:t xml:space="preserve">Pérez Sánchez, R. (2016). Adolescencia, socialización y TIC. In Prosic (Ed.), </w:t>
      </w:r>
      <w:r w:rsidRPr="0061617E">
        <w:rPr>
          <w:rStyle w:val="Ninguno"/>
          <w:rFonts w:ascii="Calibri Light" w:hAnsi="Calibri Light" w:cs="Calibri Light"/>
          <w:i/>
          <w:iCs/>
          <w:sz w:val="20"/>
          <w:szCs w:val="20"/>
          <w:lang w:val="es-CR"/>
        </w:rPr>
        <w:t>Informe 2016: Hacia la sociedad de la información y el conocimiento</w:t>
      </w:r>
      <w:r w:rsidRPr="0061617E">
        <w:rPr>
          <w:rFonts w:ascii="Calibri Light" w:hAnsi="Calibri Light" w:cs="Calibri Light"/>
          <w:sz w:val="20"/>
          <w:szCs w:val="20"/>
          <w:lang w:val="es-CR"/>
        </w:rPr>
        <w:t xml:space="preserve"> (pp</w:t>
      </w:r>
      <w:r w:rsidR="00F44807" w:rsidRPr="0061617E">
        <w:rPr>
          <w:rFonts w:ascii="Calibri Light" w:hAnsi="Calibri Light" w:cs="Calibri Light"/>
          <w:sz w:val="20"/>
          <w:szCs w:val="20"/>
          <w:lang w:val="es-CR"/>
        </w:rPr>
        <w:t>. </w:t>
      </w:r>
      <w:r w:rsidRPr="0061617E">
        <w:rPr>
          <w:rFonts w:ascii="Calibri Light" w:hAnsi="Calibri Light" w:cs="Calibri Light"/>
          <w:sz w:val="20"/>
          <w:szCs w:val="20"/>
          <w:lang w:val="es-CR"/>
        </w:rPr>
        <w:t>99</w:t>
      </w:r>
      <w:r w:rsidR="00D42E7C" w:rsidRPr="00E752A2">
        <w:rPr>
          <w:rStyle w:val="Ninguno"/>
          <w:rFonts w:ascii="Times New Roman" w:eastAsia="Arial Unicode MS" w:hAnsi="Times New Roman" w:cs="Times New Roman"/>
          <w:lang w:val="es-CR"/>
        </w:rPr>
        <w:t>–</w:t>
      </w:r>
      <w:r w:rsidRPr="0061617E">
        <w:rPr>
          <w:rFonts w:ascii="Calibri Light" w:hAnsi="Calibri Light" w:cs="Calibri Light"/>
          <w:sz w:val="20"/>
          <w:szCs w:val="20"/>
          <w:lang w:val="es-CR"/>
        </w:rPr>
        <w:t xml:space="preserve">118). San José, Costa Rica: Prosic, Universidad de Costa Rica. </w:t>
      </w:r>
    </w:p>
    <w:p w14:paraId="5F1DA8B3"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Pinheiro, Paulo Sérgio. (2010). </w:t>
      </w:r>
      <w:r w:rsidRPr="0061617E">
        <w:rPr>
          <w:rStyle w:val="Ninguno"/>
          <w:rFonts w:ascii="Calibri Light" w:hAnsi="Calibri Light" w:cs="Calibri Light"/>
          <w:i/>
          <w:iCs/>
          <w:sz w:val="20"/>
          <w:szCs w:val="20"/>
          <w:lang w:val="es-CR"/>
        </w:rPr>
        <w:t>Informe mundial sobre la violencia contra los niños y las niñas</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 xml:space="preserve">Retrieved </w:t>
      </w:r>
      <w:r w:rsidRPr="00F3394E">
        <w:rPr>
          <w:rFonts w:ascii="Calibri Light" w:hAnsi="Calibri Light" w:cs="Calibri Light"/>
          <w:sz w:val="20"/>
          <w:szCs w:val="20"/>
          <w:lang w:val="en-US"/>
        </w:rPr>
        <w:tab/>
        <w:t xml:space="preserve">from </w:t>
      </w:r>
      <w:hyperlink r:id="rId27" w:history="1">
        <w:r w:rsidRPr="00F3394E">
          <w:rPr>
            <w:rStyle w:val="Hyperlink1"/>
            <w:rFonts w:ascii="Calibri Light" w:hAnsi="Calibri Light" w:cs="Calibri Light"/>
            <w:sz w:val="20"/>
            <w:szCs w:val="20"/>
            <w:lang w:val="en-US"/>
          </w:rPr>
          <w:t xml:space="preserve">http://www.observatoriodelainfancia.es/oia/esp/descargar.aspx?id=2954&amp;tipo=docu </w:t>
        </w:r>
      </w:hyperlink>
      <w:hyperlink r:id="rId28" w:history="1">
        <w:r w:rsidRPr="00F3394E">
          <w:rPr>
            <w:rStyle w:val="Hyperlink1"/>
            <w:rFonts w:ascii="Calibri Light" w:hAnsi="Calibri Light" w:cs="Calibri Light"/>
            <w:sz w:val="20"/>
            <w:szCs w:val="20"/>
            <w:lang w:val="en-US"/>
          </w:rPr>
          <w:t>mento</w:t>
        </w:r>
      </w:hyperlink>
    </w:p>
    <w:p w14:paraId="0FDDC2BB"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lastRenderedPageBreak/>
        <w:t xml:space="preserve">Poder Judicial de Costa Rica. (2015). </w:t>
      </w:r>
      <w:r w:rsidRPr="0061617E">
        <w:rPr>
          <w:rStyle w:val="Ninguno"/>
          <w:rFonts w:ascii="Calibri Light" w:hAnsi="Calibri Light" w:cs="Calibri Light"/>
          <w:i/>
          <w:iCs/>
          <w:sz w:val="20"/>
          <w:szCs w:val="20"/>
          <w:lang w:val="es-CR"/>
        </w:rPr>
        <w:t xml:space="preserve">Política Institucional para el Acceso a la Justicia de Personas afrodescendientes del Poder Judicial y su Plan de Acción 2015. </w:t>
      </w:r>
      <w:r w:rsidRPr="00F3394E">
        <w:rPr>
          <w:rFonts w:ascii="Calibri Light" w:hAnsi="Calibri Light" w:cs="Calibri Light"/>
          <w:sz w:val="20"/>
          <w:szCs w:val="20"/>
          <w:lang w:val="en-US"/>
        </w:rPr>
        <w:t xml:space="preserve">Author. Retrieved from </w:t>
      </w:r>
      <w:hyperlink r:id="rId29" w:history="1">
        <w:r w:rsidRPr="00F3394E">
          <w:rPr>
            <w:rStyle w:val="Hyperlink1"/>
            <w:rFonts w:ascii="Calibri Light" w:hAnsi="Calibri Light" w:cs="Calibri Light"/>
            <w:sz w:val="20"/>
            <w:szCs w:val="20"/>
            <w:lang w:val="en-US"/>
          </w:rPr>
          <w:t>https://www.poder-judicial.go.cr/oij/images/Documentos/Politica_Acceso_Justicia.pdf</w:t>
        </w:r>
      </w:hyperlink>
      <w:r w:rsidRPr="00F3394E">
        <w:rPr>
          <w:rFonts w:ascii="Calibri Light" w:hAnsi="Calibri Light" w:cs="Calibri Light"/>
          <w:sz w:val="20"/>
          <w:szCs w:val="20"/>
          <w:lang w:val="en-US"/>
        </w:rPr>
        <w:t xml:space="preserve"> </w:t>
      </w:r>
    </w:p>
    <w:p w14:paraId="49844265" w14:textId="77777777" w:rsidR="0081750B" w:rsidRPr="0061617E" w:rsidRDefault="0081750B" w:rsidP="0081750B">
      <w:pPr>
        <w:pStyle w:val="Sinespaciado"/>
        <w:ind w:left="709" w:hanging="709"/>
        <w:rPr>
          <w:rFonts w:ascii="Calibri Light" w:hAnsi="Calibri Light" w:cs="Calibri Light"/>
          <w:sz w:val="20"/>
          <w:szCs w:val="20"/>
          <w:lang w:val="es-CR"/>
        </w:rPr>
      </w:pPr>
      <w:r w:rsidRPr="003C2067">
        <w:rPr>
          <w:rFonts w:ascii="Calibri Light" w:hAnsi="Calibri Light" w:cs="Calibri Light"/>
          <w:sz w:val="20"/>
          <w:szCs w:val="20"/>
          <w:lang w:val="es-CR"/>
        </w:rPr>
        <w:t xml:space="preserve">Presidencia de Costa Rica. (unpublished). </w:t>
      </w:r>
      <w:r w:rsidRPr="0061617E">
        <w:rPr>
          <w:rFonts w:ascii="Calibri Light" w:hAnsi="Calibri Light" w:cs="Calibri Light"/>
          <w:sz w:val="20"/>
          <w:szCs w:val="20"/>
          <w:lang w:val="es-CR"/>
        </w:rPr>
        <w:t>V y VI Informes Periodicos de Costa Rica para el seguidmiento de la Convención sobre los Derechos del Niño. [Prepared by Patronato Nacional de la Infancia y enviado por la Cancillería a… ]</w:t>
      </w:r>
    </w:p>
    <w:p w14:paraId="71F3FAF3"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Presidencia de la República de Costa Rica. </w:t>
      </w:r>
      <w:r w:rsidRPr="003C2067">
        <w:rPr>
          <w:rFonts w:ascii="Calibri Light" w:hAnsi="Calibri Light" w:cs="Calibri Light"/>
          <w:sz w:val="20"/>
          <w:szCs w:val="20"/>
          <w:lang w:val="es-CR"/>
        </w:rPr>
        <w:t xml:space="preserve">(2017, March 2). </w:t>
      </w:r>
      <w:r w:rsidRPr="003C2067">
        <w:rPr>
          <w:rStyle w:val="Ninguno"/>
          <w:rFonts w:ascii="Calibri Light" w:hAnsi="Calibri Light" w:cs="Calibri Light"/>
          <w:kern w:val="3"/>
          <w:sz w:val="20"/>
          <w:szCs w:val="20"/>
          <w:lang w:val="es-CR"/>
        </w:rPr>
        <w:t xml:space="preserve">MEP registra la menor exclusión estudiantil de los últimos 10 años. </w:t>
      </w:r>
      <w:r w:rsidRPr="00F3394E">
        <w:rPr>
          <w:rStyle w:val="Ninguno"/>
          <w:rFonts w:ascii="Calibri Light" w:hAnsi="Calibri Light" w:cs="Calibri Light"/>
          <w:kern w:val="3"/>
          <w:sz w:val="20"/>
          <w:szCs w:val="20"/>
          <w:lang w:val="en-US"/>
        </w:rPr>
        <w:t xml:space="preserve">[Press release]. Retrieved on 2017, April 30 from </w:t>
      </w:r>
      <w:hyperlink r:id="rId30" w:history="1">
        <w:r w:rsidRPr="00F3394E">
          <w:rPr>
            <w:rStyle w:val="Hyperlink1"/>
            <w:rFonts w:ascii="Calibri Light" w:hAnsi="Calibri Light" w:cs="Calibri Light"/>
            <w:sz w:val="20"/>
            <w:szCs w:val="20"/>
            <w:lang w:val="en-US"/>
          </w:rPr>
          <w:t>http://presidencia.go.cr/comunicados/2017/03/mep-registra-la-menor-exclusion-estudiantil-de-los-ultimos-10-anos/</w:t>
        </w:r>
      </w:hyperlink>
    </w:p>
    <w:p w14:paraId="37EF2973" w14:textId="77777777" w:rsidR="0081750B" w:rsidRPr="0061617E" w:rsidRDefault="0081750B" w:rsidP="0081750B">
      <w:pPr>
        <w:pStyle w:val="Sinespaciado"/>
        <w:ind w:left="709" w:hanging="709"/>
        <w:rPr>
          <w:rFonts w:ascii="Calibri Light" w:hAnsi="Calibri Light" w:cs="Calibri Light"/>
        </w:rPr>
      </w:pPr>
      <w:r w:rsidRPr="00F3394E">
        <w:rPr>
          <w:rFonts w:ascii="Calibri Light" w:hAnsi="Calibri Light" w:cs="Calibri Light"/>
          <w:sz w:val="20"/>
          <w:szCs w:val="20"/>
          <w:lang w:val="en-US"/>
        </w:rPr>
        <w:t xml:space="preserve">State of the Nation Program. </w:t>
      </w:r>
      <w:r w:rsidRPr="0061617E">
        <w:rPr>
          <w:rFonts w:ascii="Calibri Light" w:hAnsi="Calibri Light" w:cs="Calibri Light"/>
          <w:sz w:val="20"/>
          <w:szCs w:val="20"/>
          <w:lang w:val="es-CR"/>
        </w:rPr>
        <w:t xml:space="preserve">(2012). </w:t>
      </w:r>
      <w:r w:rsidRPr="0061617E">
        <w:rPr>
          <w:rStyle w:val="Ninguno"/>
          <w:rFonts w:ascii="Calibri Light" w:hAnsi="Calibri Light" w:cs="Calibri Light"/>
          <w:i/>
          <w:iCs/>
          <w:sz w:val="20"/>
          <w:szCs w:val="20"/>
          <w:lang w:val="es-CR"/>
        </w:rPr>
        <w:t>IV Informe del Estado de la Educación: Costa Rica: estado de la educación en territorios indígenas</w:t>
      </w:r>
      <w:r w:rsidRPr="0061617E">
        <w:rPr>
          <w:rFonts w:ascii="Calibri Light" w:hAnsi="Calibri Light" w:cs="Calibri Light"/>
          <w:sz w:val="20"/>
          <w:szCs w:val="20"/>
          <w:lang w:val="es-CR"/>
        </w:rPr>
        <w:t xml:space="preserve">. </w:t>
      </w:r>
    </w:p>
    <w:p w14:paraId="6D15ED47" w14:textId="77777777" w:rsidR="0081750B" w:rsidRPr="0061617E" w:rsidRDefault="0081750B" w:rsidP="0081750B">
      <w:pPr>
        <w:pStyle w:val="Sinespaciado"/>
        <w:ind w:left="709" w:hanging="709"/>
        <w:rPr>
          <w:rFonts w:ascii="Calibri Light" w:hAnsi="Calibri Light" w:cs="Calibri Light"/>
        </w:rPr>
      </w:pPr>
      <w:r w:rsidRPr="00F3394E">
        <w:rPr>
          <w:rFonts w:ascii="Calibri Light" w:hAnsi="Calibri Light" w:cs="Calibri Light"/>
          <w:sz w:val="20"/>
          <w:szCs w:val="20"/>
          <w:lang w:val="en-US"/>
        </w:rPr>
        <w:t xml:space="preserve">State of the Nation Program. </w:t>
      </w:r>
      <w:r w:rsidRPr="0061617E">
        <w:rPr>
          <w:rFonts w:ascii="Calibri Light" w:hAnsi="Calibri Light" w:cs="Calibri Light"/>
          <w:sz w:val="20"/>
          <w:szCs w:val="20"/>
          <w:lang w:val="es-CR"/>
        </w:rPr>
        <w:t xml:space="preserve">(2014). </w:t>
      </w:r>
      <w:r w:rsidRPr="0061617E">
        <w:rPr>
          <w:rStyle w:val="Ninguno"/>
          <w:rFonts w:ascii="Calibri Light" w:hAnsi="Calibri Light" w:cs="Calibri Light"/>
          <w:i/>
          <w:iCs/>
          <w:sz w:val="20"/>
          <w:szCs w:val="20"/>
          <w:lang w:val="es-CR"/>
        </w:rPr>
        <w:t>V Informe Estado de la Educación: Diferencias distritales en la distribución y calidad de recursos en el sistema educativo costarricense y su impacto en los indicadores de resultados</w:t>
      </w:r>
      <w:r w:rsidRPr="0061617E">
        <w:rPr>
          <w:rFonts w:ascii="Calibri Light" w:hAnsi="Calibri Light" w:cs="Calibri Light"/>
          <w:sz w:val="20"/>
          <w:szCs w:val="20"/>
          <w:lang w:val="es-CR"/>
        </w:rPr>
        <w:t>.</w:t>
      </w:r>
    </w:p>
    <w:p w14:paraId="7D3CA816" w14:textId="77777777" w:rsidR="0081750B" w:rsidRPr="0061617E" w:rsidRDefault="0081750B" w:rsidP="0081750B">
      <w:pPr>
        <w:pStyle w:val="Sinespaciado"/>
        <w:ind w:left="709" w:hanging="709"/>
        <w:rPr>
          <w:rFonts w:ascii="Calibri Light" w:hAnsi="Calibri Light" w:cs="Calibri Light"/>
        </w:rPr>
      </w:pPr>
      <w:r w:rsidRPr="003C2067">
        <w:rPr>
          <w:rFonts w:ascii="Calibri Light" w:hAnsi="Calibri Light" w:cs="Calibri Light"/>
          <w:sz w:val="20"/>
          <w:szCs w:val="20"/>
          <w:lang w:val="es-CR"/>
        </w:rPr>
        <w:t>Prosic (2009). E</w:t>
      </w:r>
      <w:r w:rsidR="00F44807" w:rsidRPr="003C2067">
        <w:rPr>
          <w:rFonts w:ascii="Calibri Light" w:hAnsi="Calibri Light" w:cs="Calibri Light"/>
          <w:sz w:val="20"/>
          <w:szCs w:val="20"/>
          <w:lang w:val="es-CR"/>
        </w:rPr>
        <w:noBreakHyphen/>
      </w:r>
      <w:r w:rsidRPr="003C2067">
        <w:rPr>
          <w:rFonts w:ascii="Calibri Light" w:hAnsi="Calibri Light" w:cs="Calibri Light"/>
          <w:sz w:val="20"/>
          <w:szCs w:val="20"/>
          <w:lang w:val="es-CR"/>
        </w:rPr>
        <w:t xml:space="preserve">juventud en Costa Rica. In Prosic (Ed.). </w:t>
      </w:r>
      <w:r w:rsidRPr="0061617E">
        <w:rPr>
          <w:rStyle w:val="Ninguno"/>
          <w:rFonts w:ascii="Calibri Light" w:hAnsi="Calibri Light" w:cs="Calibri Light"/>
          <w:i/>
          <w:iCs/>
          <w:sz w:val="20"/>
          <w:szCs w:val="20"/>
          <w:lang w:val="es-CR"/>
        </w:rPr>
        <w:t>Informe 2008: Hacia la sociedad de la información y el conocimiento</w:t>
      </w:r>
      <w:r w:rsidRPr="0061617E">
        <w:rPr>
          <w:rFonts w:ascii="Calibri Light" w:hAnsi="Calibri Light" w:cs="Calibri Light"/>
          <w:sz w:val="20"/>
          <w:szCs w:val="20"/>
          <w:lang w:val="es-CR"/>
        </w:rPr>
        <w:t xml:space="preserve">. San José, Costa Rica: Prosic, Universidad de Costa Rica. </w:t>
      </w:r>
    </w:p>
    <w:p w14:paraId="5090CCAB" w14:textId="2E4DB68A" w:rsidR="0081750B" w:rsidRPr="00D35DC2" w:rsidRDefault="0081750B" w:rsidP="00411F6E">
      <w:pPr>
        <w:pStyle w:val="Sinespaciado"/>
        <w:ind w:left="709" w:hanging="709"/>
        <w:rPr>
          <w:rFonts w:ascii="Calibri Light" w:hAnsi="Calibri Light" w:cs="Calibri Light"/>
          <w:lang w:val="es-CR"/>
        </w:rPr>
      </w:pPr>
      <w:r w:rsidRPr="0061617E">
        <w:rPr>
          <w:rFonts w:ascii="Calibri Light" w:hAnsi="Calibri Light" w:cs="Calibri Light"/>
          <w:sz w:val="20"/>
          <w:szCs w:val="20"/>
          <w:lang w:val="es-CR"/>
        </w:rPr>
        <w:t xml:space="preserve">Román, Isabel. (2010). </w:t>
      </w:r>
      <w:r w:rsidRPr="0061617E">
        <w:rPr>
          <w:rStyle w:val="Ninguno"/>
          <w:rFonts w:ascii="Calibri Light" w:hAnsi="Calibri Light" w:cs="Calibri Light"/>
          <w:i/>
          <w:iCs/>
          <w:sz w:val="20"/>
          <w:szCs w:val="20"/>
          <w:lang w:val="es-CR"/>
        </w:rPr>
        <w:t>Sustentabilidad de los programas de transferencias condicionadas: la experiencia del Instituto Mixto de Ayuda Social y Avancemos en Costa Rica.</w:t>
      </w:r>
      <w:r w:rsidRPr="0061617E">
        <w:rPr>
          <w:rFonts w:ascii="Calibri Light" w:hAnsi="Calibri Light" w:cs="Calibri Light"/>
          <w:sz w:val="20"/>
          <w:szCs w:val="20"/>
          <w:lang w:val="es-CR"/>
        </w:rPr>
        <w:t xml:space="preserve"> </w:t>
      </w:r>
      <w:r w:rsidRPr="003C2067">
        <w:rPr>
          <w:rFonts w:ascii="Calibri Light" w:hAnsi="Calibri Light" w:cs="Calibri Light"/>
          <w:sz w:val="20"/>
          <w:szCs w:val="20"/>
          <w:lang w:val="es-CR"/>
        </w:rPr>
        <w:t>Santiago: Naciones Unidas. Retrieved from http://repositorio.cepal.org/bitstream/handle/11362/6179/1/S2010202_es.pdf</w:t>
      </w:r>
    </w:p>
    <w:p w14:paraId="5E089BE1" w14:textId="77777777" w:rsidR="0081750B" w:rsidRPr="0061617E" w:rsidRDefault="0081750B" w:rsidP="0081750B">
      <w:pPr>
        <w:pStyle w:val="Sinespaciado"/>
        <w:ind w:left="709" w:hanging="709"/>
        <w:rPr>
          <w:rFonts w:ascii="Calibri Light" w:hAnsi="Calibri Light" w:cs="Calibri Light"/>
        </w:rPr>
      </w:pPr>
      <w:r w:rsidRPr="0061617E">
        <w:rPr>
          <w:rFonts w:ascii="Calibri Light" w:hAnsi="Calibri Light" w:cs="Calibri Light"/>
          <w:sz w:val="20"/>
          <w:szCs w:val="20"/>
          <w:lang w:val="es-CR"/>
        </w:rPr>
        <w:t xml:space="preserve">Rueda, Amelia. (n.d.). I de Invisibles; Intersexualidad en Costa Rica, cuerpos alterados. Retrieved from </w:t>
      </w:r>
      <w:hyperlink r:id="rId31" w:anchor="genitales-ambiguos" w:history="1">
        <w:r w:rsidRPr="0061617E">
          <w:rPr>
            <w:rStyle w:val="Hipervnculo"/>
            <w:rFonts w:ascii="Calibri Light" w:hAnsi="Calibri Light" w:cs="Calibri Light"/>
            <w:sz w:val="20"/>
            <w:szCs w:val="20"/>
            <w:lang w:val="es-CR"/>
          </w:rPr>
          <w:t>http://www.ameliarueda.com/especiales/intersexualidad/#genitales-ambiguos</w:t>
        </w:r>
      </w:hyperlink>
    </w:p>
    <w:p w14:paraId="0B50E5D3" w14:textId="77777777" w:rsidR="0081750B" w:rsidRPr="00F3394E" w:rsidRDefault="0081750B" w:rsidP="0081750B">
      <w:pPr>
        <w:pStyle w:val="Cuerpo"/>
        <w:spacing w:after="0"/>
        <w:ind w:left="708" w:hanging="708"/>
        <w:jc w:val="both"/>
        <w:rPr>
          <w:rFonts w:ascii="Calibri Light" w:hAnsi="Calibri Light" w:cs="Calibri Light"/>
          <w:lang w:val="en-US"/>
        </w:rPr>
      </w:pPr>
      <w:r w:rsidRPr="0061617E">
        <w:rPr>
          <w:rFonts w:ascii="Calibri Light" w:hAnsi="Calibri Light" w:cs="Calibri Light"/>
          <w:bCs/>
        </w:rPr>
        <w:t xml:space="preserve">Segunda Vicepresidencia de la República, Fondo de las Naciones Unidas para la Infancia y Consejo Nacional de Rehabilitación y </w:t>
      </w:r>
      <w:r w:rsidRPr="0061617E">
        <w:rPr>
          <w:rFonts w:ascii="Calibri Light" w:hAnsi="Calibri Light" w:cs="Calibri Light"/>
          <w:bCs/>
        </w:rPr>
        <w:lastRenderedPageBreak/>
        <w:t xml:space="preserve">Educación Especial. (2014). </w:t>
      </w:r>
      <w:r w:rsidRPr="0061617E">
        <w:rPr>
          <w:rFonts w:ascii="Calibri Light" w:hAnsi="Calibri Light" w:cs="Calibri Light"/>
          <w:bCs/>
          <w:i/>
          <w:iCs/>
        </w:rPr>
        <w:t>Una aproximación a la situación de la niñez y la adolescencia con discapacidad en Costa Rica</w:t>
      </w:r>
      <w:r w:rsidRPr="0061617E">
        <w:rPr>
          <w:rFonts w:ascii="Calibri Light" w:hAnsi="Calibri Light" w:cs="Calibri Light"/>
          <w:bCs/>
        </w:rPr>
        <w:t xml:space="preserve">. San José, Costa Rica: Fondo de las Naciones Unidas para la Infancia. </w:t>
      </w:r>
      <w:r w:rsidRPr="00F3394E">
        <w:rPr>
          <w:rFonts w:ascii="Calibri Light" w:hAnsi="Calibri Light" w:cs="Calibri Light"/>
          <w:bCs/>
          <w:lang w:val="en-US"/>
        </w:rPr>
        <w:t xml:space="preserve">Retrieved from </w:t>
      </w:r>
      <w:hyperlink r:id="rId32" w:history="1">
        <w:r w:rsidRPr="00F3394E">
          <w:rPr>
            <w:rStyle w:val="Hipervnculo"/>
            <w:rFonts w:ascii="Calibri Light" w:hAnsi="Calibri Light" w:cs="Calibri Light"/>
            <w:bCs/>
            <w:lang w:val="en-US"/>
          </w:rPr>
          <w:t>https://www.unicef.org/costarica/20140801_discapacidad_cr.pdf</w:t>
        </w:r>
      </w:hyperlink>
    </w:p>
    <w:p w14:paraId="398D9663" w14:textId="77777777" w:rsidR="0081750B" w:rsidRPr="0061617E" w:rsidRDefault="0081750B" w:rsidP="0081750B">
      <w:pPr>
        <w:pStyle w:val="Sinespaciado"/>
        <w:ind w:left="709" w:hanging="709"/>
        <w:rPr>
          <w:rFonts w:ascii="Calibri Light" w:hAnsi="Calibri Light" w:cs="Calibri Light"/>
        </w:rPr>
      </w:pPr>
      <w:r w:rsidRPr="00F3394E">
        <w:rPr>
          <w:rFonts w:ascii="Calibri Light" w:hAnsi="Calibri Light" w:cs="Calibri Light"/>
          <w:sz w:val="20"/>
          <w:szCs w:val="20"/>
          <w:lang w:val="en-US"/>
        </w:rPr>
        <w:t xml:space="preserve">UNICEF. </w:t>
      </w:r>
      <w:r w:rsidRPr="0061617E">
        <w:rPr>
          <w:rStyle w:val="Ninguno"/>
          <w:rFonts w:ascii="Calibri Light" w:hAnsi="Calibri Light" w:cs="Calibri Light"/>
          <w:i/>
          <w:iCs/>
          <w:sz w:val="20"/>
          <w:szCs w:val="20"/>
          <w:lang w:val="es-CR"/>
        </w:rPr>
        <w:t>Informe Anual 2016</w:t>
      </w:r>
      <w:r w:rsidRPr="0061617E">
        <w:rPr>
          <w:rFonts w:ascii="Calibri Light" w:hAnsi="Calibri Light" w:cs="Calibri Light"/>
          <w:sz w:val="20"/>
          <w:szCs w:val="20"/>
          <w:lang w:val="es-CR"/>
        </w:rPr>
        <w:t>.</w:t>
      </w:r>
    </w:p>
    <w:p w14:paraId="2F0F2CB0"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Universidad de Costa Rica y Fondo de las Naciones Unidas para la Infancia. (2015). </w:t>
      </w:r>
      <w:r w:rsidRPr="0061617E">
        <w:rPr>
          <w:rStyle w:val="Ninguno"/>
          <w:rFonts w:ascii="Calibri Light" w:hAnsi="Calibri Light" w:cs="Calibri Light"/>
          <w:i/>
          <w:iCs/>
          <w:sz w:val="20"/>
          <w:szCs w:val="20"/>
          <w:lang w:val="es-CR"/>
        </w:rPr>
        <w:t>VIII Informe Estado de los Derechos de la Niñez y la Adolescencia</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San José, Costa Rica: Author. Retrieved from https://www.unicef.org/costarica/ESTADO_DERECHOS_DE_NNA2015.pdf</w:t>
      </w:r>
    </w:p>
    <w:p w14:paraId="7432175A" w14:textId="77777777" w:rsidR="0081750B" w:rsidRPr="00D35DC2" w:rsidRDefault="0081750B" w:rsidP="0081750B">
      <w:pPr>
        <w:pStyle w:val="Sinespaciado"/>
        <w:ind w:left="709" w:hanging="709"/>
        <w:rPr>
          <w:rFonts w:ascii="Calibri Light" w:hAnsi="Calibri Light" w:cs="Calibri Light"/>
          <w:lang w:val="es-CR"/>
        </w:rPr>
      </w:pPr>
      <w:r w:rsidRPr="00D35DC2">
        <w:rPr>
          <w:rStyle w:val="Ninguno"/>
          <w:rFonts w:ascii="Calibri Light" w:hAnsi="Calibri Light" w:cs="Calibri Light"/>
          <w:b/>
          <w:bCs/>
          <w:sz w:val="20"/>
          <w:szCs w:val="20"/>
          <w:lang w:val="es-CR"/>
        </w:rPr>
        <w:t>Legislation and Legal Documents Cited</w:t>
      </w:r>
    </w:p>
    <w:p w14:paraId="40B6D979"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Asamblea Legislativa de la República de Costa Rica. (2011). </w:t>
      </w:r>
      <w:r w:rsidRPr="0061617E">
        <w:rPr>
          <w:rStyle w:val="Ninguno"/>
          <w:rFonts w:ascii="Calibri Light" w:hAnsi="Calibri Light" w:cs="Calibri Light"/>
          <w:i/>
          <w:iCs/>
          <w:sz w:val="20"/>
          <w:szCs w:val="20"/>
          <w:u w:val="single"/>
          <w:lang w:val="es-CR"/>
        </w:rPr>
        <w:t xml:space="preserve">Prohibición del trabajo peligroso e insalubre para Personas Adolescentes trabajadoras. </w:t>
      </w:r>
      <w:r w:rsidRPr="00F3394E">
        <w:rPr>
          <w:rStyle w:val="Ninguno"/>
          <w:rFonts w:ascii="Calibri Light" w:hAnsi="Calibri Light" w:cs="Calibri Light"/>
          <w:i/>
          <w:iCs/>
          <w:sz w:val="20"/>
          <w:szCs w:val="20"/>
          <w:u w:val="single"/>
          <w:lang w:val="en-US"/>
        </w:rPr>
        <w:t>Ley 8922.</w:t>
      </w:r>
      <w:r w:rsidRPr="00F3394E">
        <w:rPr>
          <w:rFonts w:ascii="Calibri Light" w:hAnsi="Calibri Light" w:cs="Calibri Light"/>
          <w:sz w:val="20"/>
          <w:szCs w:val="20"/>
          <w:lang w:val="en-US"/>
        </w:rPr>
        <w:t xml:space="preserve"> </w:t>
      </w:r>
      <w:r w:rsidRPr="00095114">
        <w:rPr>
          <w:rFonts w:ascii="Calibri Light" w:hAnsi="Calibri Light" w:cs="Calibri Light"/>
          <w:sz w:val="20"/>
          <w:szCs w:val="20"/>
          <w:lang w:val="en-US"/>
        </w:rPr>
        <w:t xml:space="preserve">Retrieved on 2017, April 30 from </w:t>
      </w:r>
      <w:hyperlink r:id="rId33" w:history="1">
        <w:r w:rsidRPr="00F3394E">
          <w:rPr>
            <w:rStyle w:val="Hyperlink1"/>
            <w:rFonts w:ascii="Calibri Light" w:hAnsi="Calibri Light" w:cs="Calibri Light"/>
            <w:sz w:val="20"/>
            <w:szCs w:val="20"/>
            <w:lang w:val="en-US"/>
          </w:rPr>
          <w:t>http://www.ilo.org/dyn/natlex/docs/ELECTRONIC/86385/97460/F112157985/CRI86385.pdf</w:t>
        </w:r>
      </w:hyperlink>
    </w:p>
    <w:p w14:paraId="41C1C183"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Asamblea Legislativa de la República de Costa Rica. Reglamento de la Asamblea Legislativa de Costa Rica. </w:t>
      </w:r>
      <w:r w:rsidRPr="00F3394E">
        <w:rPr>
          <w:rFonts w:ascii="Calibri Light" w:hAnsi="Calibri Light" w:cs="Calibri Light"/>
          <w:sz w:val="20"/>
          <w:szCs w:val="20"/>
          <w:lang w:val="en-US"/>
        </w:rPr>
        <w:t>(updated version of 2017, November 21). Retrieved from http://asamblea.go.cr/ca/SitePages/Reglamento%20General%20de%20la%20Asamblea%20Legislativa.aspx</w:t>
      </w:r>
    </w:p>
    <w:p w14:paraId="41298E2A" w14:textId="77777777" w:rsidR="0081750B" w:rsidRPr="0061617E" w:rsidRDefault="0081750B" w:rsidP="00F20E68">
      <w:pPr>
        <w:pStyle w:val="Sinespaciado"/>
        <w:ind w:left="709" w:hanging="709"/>
        <w:rPr>
          <w:rFonts w:ascii="Calibri Light" w:hAnsi="Calibri Light" w:cs="Calibri Light"/>
          <w:sz w:val="20"/>
          <w:szCs w:val="20"/>
          <w:lang w:val="es-CR"/>
        </w:rPr>
      </w:pPr>
      <w:r w:rsidRPr="0061617E">
        <w:rPr>
          <w:rFonts w:ascii="Calibri Light" w:hAnsi="Calibri Light" w:cs="Calibri Light"/>
          <w:sz w:val="20"/>
          <w:szCs w:val="20"/>
          <w:lang w:val="es-CR"/>
        </w:rPr>
        <w:t>Ley Nº 4573 “Código Penal de Costa Rica</w:t>
      </w:r>
      <w:r w:rsidR="00F20E68" w:rsidRPr="0061617E">
        <w:rPr>
          <w:rFonts w:ascii="Calibri Light" w:hAnsi="Calibri Light" w:cs="Calibri Light"/>
          <w:sz w:val="20"/>
          <w:szCs w:val="20"/>
          <w:lang w:val="es-CR"/>
        </w:rPr>
        <w:t xml:space="preserve">.” </w:t>
      </w:r>
    </w:p>
    <w:p w14:paraId="723FB759" w14:textId="77777777" w:rsidR="0081750B" w:rsidRPr="00E752A2" w:rsidRDefault="0081750B" w:rsidP="00F20E68">
      <w:pPr>
        <w:pStyle w:val="Sinespaciado"/>
        <w:ind w:left="709" w:hanging="709"/>
        <w:rPr>
          <w:rFonts w:ascii="Calibri Light" w:hAnsi="Calibri Light" w:cs="Calibri Light"/>
          <w:lang w:val="es-CR"/>
        </w:rPr>
      </w:pPr>
      <w:r w:rsidRPr="0061617E">
        <w:rPr>
          <w:rFonts w:ascii="Calibri Light" w:hAnsi="Calibri Light" w:cs="Calibri Light"/>
          <w:sz w:val="20"/>
          <w:szCs w:val="20"/>
          <w:lang w:val="es-CR"/>
        </w:rPr>
        <w:t>Ley Nº 8934 “Protección de la niñez y la adolescencia frente al contenido nocivo de Internet y otros medios electrónicos</w:t>
      </w:r>
      <w:r w:rsidR="00F20E68" w:rsidRPr="0061617E">
        <w:rPr>
          <w:rFonts w:ascii="Calibri Light" w:hAnsi="Calibri Light" w:cs="Calibri Light"/>
          <w:sz w:val="20"/>
          <w:szCs w:val="20"/>
          <w:lang w:val="es-CR"/>
        </w:rPr>
        <w:t xml:space="preserve">.” </w:t>
      </w:r>
      <w:r w:rsidRPr="003C2067">
        <w:rPr>
          <w:rFonts w:ascii="Calibri Light" w:hAnsi="Calibri Light" w:cs="Calibri Light"/>
          <w:sz w:val="20"/>
          <w:szCs w:val="20"/>
          <w:lang w:val="es-CR"/>
        </w:rPr>
        <w:t xml:space="preserve">Retrieved from </w:t>
      </w:r>
      <w:hyperlink r:id="rId34" w:history="1">
        <w:r w:rsidRPr="003C2067">
          <w:rPr>
            <w:rStyle w:val="Hyperlink1"/>
            <w:rFonts w:ascii="Calibri Light" w:hAnsi="Calibri Light" w:cs="Calibri Light"/>
            <w:sz w:val="20"/>
            <w:szCs w:val="20"/>
            <w:lang w:val="es-CR"/>
          </w:rPr>
          <w:t xml:space="preserve">https://sutel.go.cr/sites/default/files/normativas/ley_proteccion_de_la_ninez_y_la_a </w:t>
        </w:r>
      </w:hyperlink>
      <w:hyperlink r:id="rId35" w:history="1">
        <w:r w:rsidRPr="003C2067">
          <w:rPr>
            <w:rStyle w:val="Hyperlink1"/>
            <w:rFonts w:ascii="Calibri Light" w:hAnsi="Calibri Light" w:cs="Calibri Light"/>
            <w:sz w:val="20"/>
            <w:szCs w:val="20"/>
            <w:lang w:val="es-CR"/>
          </w:rPr>
          <w:t xml:space="preserve">dolescencia_frente_al_contenido_nocivo_de_internet_y_otros_medios_electronico </w:t>
        </w:r>
      </w:hyperlink>
      <w:hyperlink r:id="rId36" w:history="1">
        <w:r w:rsidRPr="003C2067">
          <w:rPr>
            <w:rStyle w:val="Hyperlink1"/>
            <w:rFonts w:ascii="Calibri Light" w:hAnsi="Calibri Light" w:cs="Calibri Light"/>
            <w:sz w:val="20"/>
            <w:szCs w:val="20"/>
            <w:lang w:val="es-CR"/>
          </w:rPr>
          <w:t>s_ley_8934.pdf</w:t>
        </w:r>
      </w:hyperlink>
    </w:p>
    <w:p w14:paraId="1169C639"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Proyecto de ley “Ley especial para la protección de los derechos de la niñez y la adolescencia frente a la violencia y el delito en el ámbito de las tecnologías de la información y la comunicación y reformas al Código Penal</w:t>
      </w:r>
      <w:r w:rsidR="00F20E68" w:rsidRPr="0061617E">
        <w:rPr>
          <w:rFonts w:ascii="Calibri Light" w:hAnsi="Calibri Light" w:cs="Calibri Light"/>
          <w:sz w:val="20"/>
          <w:szCs w:val="20"/>
          <w:lang w:val="es-CR"/>
        </w:rPr>
        <w:t>,”</w:t>
      </w:r>
      <w:r w:rsidRPr="0061617E">
        <w:rPr>
          <w:rFonts w:ascii="Calibri Light" w:hAnsi="Calibri Light" w:cs="Calibri Light"/>
          <w:sz w:val="20"/>
          <w:szCs w:val="20"/>
          <w:lang w:val="es-CR"/>
        </w:rPr>
        <w:t xml:space="preserve"> expediente n 18.230, </w:t>
      </w:r>
      <w:r w:rsidRPr="0061617E">
        <w:rPr>
          <w:rStyle w:val="Ninguno"/>
          <w:rFonts w:ascii="Calibri Light" w:hAnsi="Calibri Light" w:cs="Calibri Light"/>
          <w:i/>
          <w:iCs/>
          <w:sz w:val="20"/>
          <w:szCs w:val="20"/>
          <w:lang w:val="es-CR"/>
        </w:rPr>
        <w:t>La Gaceta</w:t>
      </w:r>
      <w:r w:rsidRPr="0061617E">
        <w:rPr>
          <w:rFonts w:ascii="Calibri Light" w:hAnsi="Calibri Light" w:cs="Calibri Light"/>
          <w:sz w:val="20"/>
          <w:szCs w:val="20"/>
          <w:lang w:val="es-CR"/>
        </w:rPr>
        <w:t xml:space="preserve"> (2013). </w:t>
      </w:r>
      <w:r w:rsidRPr="00F3394E">
        <w:rPr>
          <w:rFonts w:ascii="Calibri Light" w:hAnsi="Calibri Light" w:cs="Calibri Light"/>
          <w:sz w:val="20"/>
          <w:szCs w:val="20"/>
          <w:lang w:val="en-US"/>
        </w:rPr>
        <w:t xml:space="preserve">Retrieved from </w:t>
      </w:r>
      <w:hyperlink r:id="rId37" w:history="1">
        <w:r w:rsidRPr="00F3394E">
          <w:rPr>
            <w:rStyle w:val="Hyperlink1"/>
            <w:rFonts w:ascii="Calibri Light" w:hAnsi="Calibri Light" w:cs="Calibri Light"/>
            <w:sz w:val="20"/>
            <w:szCs w:val="20"/>
            <w:lang w:val="en-US"/>
          </w:rPr>
          <w:t>http://www.gaceta.go.cr/pub/2013/07/08/COMP_08_07_2013.pdf</w:t>
        </w:r>
      </w:hyperlink>
    </w:p>
    <w:p w14:paraId="21E639F9" w14:textId="77777777" w:rsidR="0081750B" w:rsidRPr="00F3394E" w:rsidRDefault="0081750B" w:rsidP="0081750B">
      <w:pPr>
        <w:pStyle w:val="Textonotaalfinal"/>
        <w:spacing w:after="0"/>
        <w:ind w:left="709" w:hanging="709"/>
        <w:jc w:val="both"/>
        <w:rPr>
          <w:rStyle w:val="Ninguno"/>
          <w:rFonts w:ascii="Calibri Light" w:hAnsi="Calibri Light" w:cs="Calibri Light"/>
          <w:b/>
          <w:bCs/>
          <w:lang w:val="en-US"/>
        </w:rPr>
      </w:pPr>
    </w:p>
    <w:p w14:paraId="184AC0F4" w14:textId="77777777" w:rsidR="0081750B" w:rsidRPr="00095114" w:rsidRDefault="0081750B" w:rsidP="0081750B">
      <w:pPr>
        <w:pStyle w:val="Textonotaalfinal"/>
        <w:spacing w:after="0"/>
        <w:ind w:left="709" w:hanging="709"/>
        <w:jc w:val="both"/>
        <w:rPr>
          <w:rFonts w:ascii="Calibri Light" w:hAnsi="Calibri Light" w:cs="Calibri Light"/>
          <w:lang w:val="en-US"/>
        </w:rPr>
      </w:pPr>
      <w:r w:rsidRPr="00095114">
        <w:rPr>
          <w:rStyle w:val="Ninguno"/>
          <w:rFonts w:ascii="Calibri Light" w:hAnsi="Calibri Light" w:cs="Calibri Light"/>
          <w:b/>
          <w:bCs/>
          <w:lang w:val="en-US"/>
        </w:rPr>
        <w:t>Other Documents Consulted</w:t>
      </w:r>
    </w:p>
    <w:p w14:paraId="06D90CA9" w14:textId="77777777" w:rsidR="0081750B" w:rsidRPr="00F3394E" w:rsidRDefault="0081750B" w:rsidP="00D42E7C">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Consejo Nacional de la Niñez y la Adolescencia, Universidad de Costa Rica, Programa Interdisciplinario de Estudios y Acción Social de los Derechos de la Niñez y la Adolescencia y Fondo de las Naciones Unidas para la Infancia. (2011). </w:t>
      </w:r>
      <w:r w:rsidRPr="0061617E">
        <w:rPr>
          <w:rStyle w:val="Ninguno"/>
          <w:rFonts w:ascii="Calibri Light" w:hAnsi="Calibri Light" w:cs="Calibri Light"/>
          <w:i/>
          <w:iCs/>
          <w:sz w:val="20"/>
          <w:szCs w:val="20"/>
          <w:lang w:val="es-CR"/>
        </w:rPr>
        <w:t>VII Estado de los Derechos de la Niñez y la Adolescencia en Costa Rica</w:t>
      </w:r>
      <w:r w:rsidRPr="0061617E">
        <w:rPr>
          <w:rFonts w:ascii="Calibri Light" w:hAnsi="Calibri Light" w:cs="Calibri Light"/>
          <w:sz w:val="20"/>
          <w:szCs w:val="20"/>
          <w:lang w:val="es-CR"/>
        </w:rPr>
        <w:t xml:space="preserve">. </w:t>
      </w:r>
      <w:r w:rsidRPr="0061617E">
        <w:rPr>
          <w:rStyle w:val="Ninguno"/>
          <w:rFonts w:ascii="Calibri Light" w:hAnsi="Calibri Light" w:cs="Calibri Light"/>
          <w:i/>
          <w:iCs/>
          <w:sz w:val="20"/>
          <w:szCs w:val="20"/>
          <w:lang w:val="es-CR"/>
        </w:rPr>
        <w:t>Hacia el cumplimiento de la Política nacional para la niñez y adolescencia (2009</w:t>
      </w:r>
      <w:r w:rsidR="00D42E7C" w:rsidRPr="00E752A2">
        <w:rPr>
          <w:rStyle w:val="Ninguno"/>
          <w:rFonts w:ascii="Times New Roman" w:eastAsia="Arial Unicode MS" w:hAnsi="Times New Roman" w:cs="Times New Roman"/>
          <w:lang w:val="es-CR"/>
        </w:rPr>
        <w:t>–</w:t>
      </w:r>
      <w:r w:rsidRPr="0061617E">
        <w:rPr>
          <w:rStyle w:val="Ninguno"/>
          <w:rFonts w:ascii="Calibri Light" w:hAnsi="Calibri Light" w:cs="Calibri Light"/>
          <w:i/>
          <w:iCs/>
          <w:sz w:val="20"/>
          <w:szCs w:val="20"/>
          <w:lang w:val="es-CR"/>
        </w:rPr>
        <w:t xml:space="preserve">2021). </w:t>
      </w:r>
      <w:r w:rsidRPr="00F3394E">
        <w:rPr>
          <w:rFonts w:ascii="Calibri Light" w:hAnsi="Calibri Light" w:cs="Calibri Light"/>
          <w:sz w:val="20"/>
          <w:szCs w:val="20"/>
          <w:lang w:val="en-US"/>
        </w:rPr>
        <w:t xml:space="preserve">Autor. Retrieved from </w:t>
      </w:r>
      <w:hyperlink r:id="rId38" w:history="1">
        <w:r w:rsidRPr="00E0361F">
          <w:rPr>
            <w:rStyle w:val="Hyperlink3"/>
            <w:rFonts w:ascii="Calibri Light" w:hAnsi="Calibri Light" w:cs="Calibri Light"/>
            <w:color w:val="auto"/>
            <w:sz w:val="20"/>
            <w:szCs w:val="20"/>
            <w:lang w:val="en-US"/>
          </w:rPr>
          <w:t>https://www.unicef.org/costarica/docs/cr_pub_EDNA_VII_CR.pdf</w:t>
        </w:r>
      </w:hyperlink>
    </w:p>
    <w:p w14:paraId="4FC775D4" w14:textId="77777777" w:rsidR="0081750B" w:rsidRPr="00A173F0"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shd w:val="clear" w:color="auto" w:fill="FFFFFF"/>
          <w:lang w:val="es-CR"/>
        </w:rPr>
        <w:t xml:space="preserve">Fondo de las Naciones Unidas para la Infancia y Ministerio de Salud Pública. (2011). La Encuesta de Indicadores Múltiples Conglomerados. </w:t>
      </w:r>
      <w:r w:rsidRPr="00A173F0">
        <w:rPr>
          <w:rFonts w:ascii="Calibri Light" w:hAnsi="Calibri Light" w:cs="Calibri Light"/>
          <w:sz w:val="20"/>
          <w:szCs w:val="20"/>
          <w:shd w:val="clear" w:color="auto" w:fill="FFFFFF"/>
          <w:lang w:val="en-US"/>
        </w:rPr>
        <w:t xml:space="preserve">Retrieved from </w:t>
      </w:r>
      <w:hyperlink r:id="rId39" w:history="1">
        <w:r w:rsidRPr="00A173F0">
          <w:rPr>
            <w:rStyle w:val="Hyperlink1"/>
            <w:rFonts w:ascii="Calibri Light" w:hAnsi="Calibri Light" w:cs="Calibri Light"/>
            <w:sz w:val="20"/>
            <w:szCs w:val="20"/>
            <w:shd w:val="clear" w:color="auto" w:fill="FFFFFF"/>
            <w:lang w:val="en-US"/>
          </w:rPr>
          <w:t>https://www.unicef.org/costarica/docs/cr_pub_MICS_2011.pdf</w:t>
        </w:r>
      </w:hyperlink>
    </w:p>
    <w:p w14:paraId="320015F7"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shd w:val="clear" w:color="auto" w:fill="FFFFFF"/>
          <w:lang w:val="es-CR"/>
        </w:rPr>
        <w:t xml:space="preserve">Organización Internacional para las Migraciones. (2007). </w:t>
      </w:r>
      <w:r w:rsidRPr="0061617E">
        <w:rPr>
          <w:rStyle w:val="Ninguno"/>
          <w:rFonts w:ascii="Calibri Light" w:hAnsi="Calibri Light" w:cs="Calibri Light"/>
          <w:i/>
          <w:iCs/>
          <w:sz w:val="20"/>
          <w:szCs w:val="20"/>
          <w:shd w:val="clear" w:color="auto" w:fill="FFFFFF"/>
          <w:lang w:val="es-CR"/>
        </w:rPr>
        <w:t>Protocolo para la repatriación de niños, niñas y adolescentes víctimas de trata</w:t>
      </w:r>
      <w:r w:rsidRPr="0061617E">
        <w:rPr>
          <w:rFonts w:ascii="Calibri Light" w:hAnsi="Calibri Light" w:cs="Calibri Light"/>
          <w:sz w:val="20"/>
          <w:szCs w:val="20"/>
          <w:shd w:val="clear" w:color="auto" w:fill="FFFFFF"/>
          <w:lang w:val="es-CR"/>
        </w:rPr>
        <w:t xml:space="preserve">. </w:t>
      </w:r>
      <w:r w:rsidRPr="00F3394E">
        <w:rPr>
          <w:rFonts w:ascii="Calibri Light" w:hAnsi="Calibri Light" w:cs="Calibri Light"/>
          <w:sz w:val="20"/>
          <w:szCs w:val="20"/>
          <w:shd w:val="clear" w:color="auto" w:fill="FFFFFF"/>
          <w:lang w:val="en-US"/>
        </w:rPr>
        <w:t xml:space="preserve">Retrieved from </w:t>
      </w:r>
      <w:hyperlink r:id="rId40" w:history="1">
        <w:r w:rsidRPr="00F3394E">
          <w:rPr>
            <w:rStyle w:val="Hyperlink1"/>
            <w:rFonts w:ascii="Calibri Light" w:hAnsi="Calibri Light" w:cs="Calibri Light"/>
            <w:sz w:val="20"/>
            <w:szCs w:val="20"/>
            <w:shd w:val="clear" w:color="auto" w:fill="FFFFFF"/>
            <w:lang w:val="en-US"/>
          </w:rPr>
          <w:t>http://www.migracion.go.cr/institucion/ninez_adolescencia/protocolos/OIM%20PROTOCOLO%20COSTA%20RICA.pdf</w:t>
        </w:r>
      </w:hyperlink>
      <w:r w:rsidRPr="00F3394E">
        <w:rPr>
          <w:rFonts w:ascii="Calibri Light" w:hAnsi="Calibri Light" w:cs="Calibri Light"/>
          <w:sz w:val="20"/>
          <w:szCs w:val="20"/>
          <w:shd w:val="clear" w:color="auto" w:fill="FFFFFF"/>
          <w:lang w:val="en-US"/>
        </w:rPr>
        <w:t xml:space="preserve"> </w:t>
      </w:r>
    </w:p>
    <w:p w14:paraId="4857774D"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shd w:val="clear" w:color="auto" w:fill="FFFFFF"/>
          <w:lang w:val="es-CR"/>
        </w:rPr>
        <w:t xml:space="preserve">Organización Internacional para las Migraciones. (2013a). </w:t>
      </w:r>
      <w:r w:rsidRPr="0061617E">
        <w:rPr>
          <w:rStyle w:val="Ninguno"/>
          <w:rFonts w:ascii="Calibri Light" w:hAnsi="Calibri Light" w:cs="Calibri Light"/>
          <w:i/>
          <w:iCs/>
          <w:sz w:val="20"/>
          <w:szCs w:val="20"/>
          <w:shd w:val="clear" w:color="auto" w:fill="FFFFFF"/>
          <w:lang w:val="es-CR"/>
        </w:rPr>
        <w:t>Trata de persona con fines de explotación laboral en Centroamérica: síntesis regional</w:t>
      </w:r>
      <w:r w:rsidRPr="0061617E">
        <w:rPr>
          <w:rFonts w:ascii="Calibri Light" w:hAnsi="Calibri Light" w:cs="Calibri Light"/>
          <w:sz w:val="20"/>
          <w:szCs w:val="20"/>
          <w:shd w:val="clear" w:color="auto" w:fill="FFFFFF"/>
          <w:lang w:val="es-CR"/>
        </w:rPr>
        <w:t xml:space="preserve">. </w:t>
      </w:r>
      <w:r w:rsidRPr="00F3394E">
        <w:rPr>
          <w:rFonts w:ascii="Calibri Light" w:hAnsi="Calibri Light" w:cs="Calibri Light"/>
          <w:sz w:val="20"/>
          <w:szCs w:val="20"/>
          <w:shd w:val="clear" w:color="auto" w:fill="FFFFFF"/>
          <w:lang w:val="en-US"/>
        </w:rPr>
        <w:t>Retrieved from https://publications.iom.int/es/books/trata-de-personas-con-fines-de-explotacion-laboral-en-centroamerica-guatemala</w:t>
      </w:r>
    </w:p>
    <w:p w14:paraId="5E88A541"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shd w:val="clear" w:color="auto" w:fill="FFFFFF"/>
          <w:lang w:val="es-CR"/>
        </w:rPr>
        <w:t xml:space="preserve">Organización Internacional para las Migraciones. (2013b). </w:t>
      </w:r>
      <w:r w:rsidRPr="0061617E">
        <w:rPr>
          <w:rStyle w:val="Ninguno"/>
          <w:rFonts w:ascii="Calibri Light" w:hAnsi="Calibri Light" w:cs="Calibri Light"/>
          <w:i/>
          <w:iCs/>
          <w:sz w:val="20"/>
          <w:szCs w:val="20"/>
          <w:shd w:val="clear" w:color="auto" w:fill="FFFFFF"/>
          <w:lang w:val="es-CR"/>
        </w:rPr>
        <w:t>Niños, Niñas y Adolescentes Migrantes, América Central y México</w:t>
      </w:r>
      <w:r w:rsidRPr="0061617E">
        <w:rPr>
          <w:rFonts w:ascii="Calibri Light" w:hAnsi="Calibri Light" w:cs="Calibri Light"/>
          <w:sz w:val="20"/>
          <w:szCs w:val="20"/>
          <w:shd w:val="clear" w:color="auto" w:fill="FFFFFF"/>
          <w:lang w:val="es-CR"/>
        </w:rPr>
        <w:t xml:space="preserve">. </w:t>
      </w:r>
      <w:r w:rsidRPr="00F3394E">
        <w:rPr>
          <w:rFonts w:ascii="Calibri Light" w:hAnsi="Calibri Light" w:cs="Calibri Light"/>
          <w:sz w:val="20"/>
          <w:szCs w:val="20"/>
          <w:shd w:val="clear" w:color="auto" w:fill="FFFFFF"/>
          <w:lang w:val="en-US"/>
        </w:rPr>
        <w:t xml:space="preserve">Retrieved from </w:t>
      </w:r>
      <w:hyperlink r:id="rId41" w:history="1">
        <w:r w:rsidRPr="00F3394E">
          <w:rPr>
            <w:rStyle w:val="Hyperlink1"/>
            <w:rFonts w:ascii="Calibri Light" w:hAnsi="Calibri Light" w:cs="Calibri Light"/>
            <w:sz w:val="20"/>
            <w:szCs w:val="20"/>
            <w:shd w:val="clear" w:color="auto" w:fill="FFFFFF"/>
            <w:lang w:val="en-US"/>
          </w:rPr>
          <w:t>http://www.ilo.org/ipecinfo/product/download.do?type=document&amp;id=25755 </w:t>
        </w:r>
      </w:hyperlink>
    </w:p>
    <w:p w14:paraId="053060CA" w14:textId="77777777" w:rsidR="0081750B" w:rsidRPr="00F3394E" w:rsidRDefault="0081750B" w:rsidP="0081750B">
      <w:pPr>
        <w:pStyle w:val="Sinespaciado"/>
        <w:ind w:left="709" w:hanging="709"/>
        <w:rPr>
          <w:rFonts w:ascii="Calibri Light" w:hAnsi="Calibri Light" w:cs="Calibri Light"/>
          <w:lang w:val="en-US"/>
        </w:rPr>
      </w:pPr>
      <w:r w:rsidRPr="0061617E">
        <w:rPr>
          <w:rFonts w:ascii="Calibri Light" w:hAnsi="Calibri Light" w:cs="Calibri Light"/>
          <w:sz w:val="20"/>
          <w:szCs w:val="20"/>
          <w:lang w:val="es-CR"/>
        </w:rPr>
        <w:t xml:space="preserve">Universidad de Costa Rica, Programa Interdisciplinario de Estudios y Acción Social de los Derechos de la Niñez y la Adolescencia y Fondo de las Naciones Unidas para la Infancia. (2008). </w:t>
      </w:r>
      <w:r w:rsidRPr="0061617E">
        <w:rPr>
          <w:rStyle w:val="Ninguno"/>
          <w:rFonts w:ascii="Calibri Light" w:hAnsi="Calibri Light" w:cs="Calibri Light"/>
          <w:i/>
          <w:iCs/>
          <w:sz w:val="20"/>
          <w:szCs w:val="20"/>
          <w:lang w:val="es-CR"/>
        </w:rPr>
        <w:t>VI Estado de los Derechos de la Niñez y la Adolescencia en Costa Rica. A diez años del Código de la Niñez y la Adolescencia</w:t>
      </w:r>
      <w:r w:rsidRPr="0061617E">
        <w:rPr>
          <w:rFonts w:ascii="Calibri Light" w:hAnsi="Calibri Light" w:cs="Calibri Light"/>
          <w:sz w:val="20"/>
          <w:szCs w:val="20"/>
          <w:lang w:val="es-CR"/>
        </w:rPr>
        <w:t xml:space="preserve">. </w:t>
      </w:r>
      <w:r w:rsidRPr="00F3394E">
        <w:rPr>
          <w:rFonts w:ascii="Calibri Light" w:hAnsi="Calibri Light" w:cs="Calibri Light"/>
          <w:sz w:val="20"/>
          <w:szCs w:val="20"/>
          <w:lang w:val="en-US"/>
        </w:rPr>
        <w:t>Author. Retrieved from https://www.unicef.org/costarica/docs/cr_pub_EDNA_VI_CR.pdf</w:t>
      </w:r>
    </w:p>
    <w:p w14:paraId="2BFDC71A" w14:textId="77777777" w:rsidR="0081750B" w:rsidRPr="00E752A2" w:rsidRDefault="0081750B">
      <w:pPr>
        <w:rPr>
          <w:rStyle w:val="Ninguno"/>
          <w:rFonts w:ascii="Calibri Light" w:hAnsi="Calibri Light" w:cs="Calibri Light"/>
          <w:b/>
          <w:bCs/>
          <w:color w:val="000000"/>
          <w:u w:color="000000"/>
          <w:lang w:val="en-US"/>
        </w:rPr>
        <w:sectPr w:rsidR="0081750B" w:rsidRPr="00E752A2" w:rsidSect="0081750B">
          <w:type w:val="continuous"/>
          <w:pgSz w:w="12240" w:h="15840"/>
          <w:pgMar w:top="1418" w:right="1701" w:bottom="1418" w:left="1701" w:header="709" w:footer="709" w:gutter="0"/>
          <w:cols w:num="2" w:space="852"/>
        </w:sectPr>
      </w:pPr>
    </w:p>
    <w:p w14:paraId="41CC003F" w14:textId="77777777" w:rsidR="00A04AA2" w:rsidRPr="00F3394E" w:rsidRDefault="00A04AA2">
      <w:pPr>
        <w:rPr>
          <w:rStyle w:val="Ninguno"/>
          <w:rFonts w:ascii="Calibri Light" w:eastAsia="Helvetica Neue" w:hAnsi="Calibri Light" w:cs="Calibri Light"/>
          <w:b/>
          <w:bCs/>
          <w:color w:val="000000"/>
          <w:u w:color="000000"/>
          <w:lang w:val="en-US" w:eastAsia="es-CR"/>
        </w:rPr>
      </w:pPr>
      <w:r w:rsidRPr="00F3394E">
        <w:rPr>
          <w:rStyle w:val="Ninguno"/>
          <w:rFonts w:ascii="Calibri Light" w:hAnsi="Calibri Light" w:cs="Calibri Light"/>
          <w:b/>
          <w:bCs/>
          <w:color w:val="000000"/>
          <w:u w:color="000000"/>
          <w:lang w:val="en-US"/>
        </w:rPr>
        <w:lastRenderedPageBreak/>
        <w:br w:type="page"/>
      </w:r>
    </w:p>
    <w:p w14:paraId="4A323585" w14:textId="77777777" w:rsidR="00285B3E" w:rsidRPr="00377108" w:rsidRDefault="0081750B" w:rsidP="00377108">
      <w:pPr>
        <w:pStyle w:val="Ttulo1"/>
        <w:spacing w:before="0"/>
        <w:rPr>
          <w:rStyle w:val="Ninguno"/>
          <w:rFonts w:ascii="Calibri Light" w:hAnsi="Calibri Light" w:cs="Calibri Light"/>
          <w:sz w:val="20"/>
          <w:szCs w:val="20"/>
          <w:lang w:val="es-CR"/>
        </w:rPr>
        <w:sectPr w:rsidR="00285B3E" w:rsidRPr="00377108" w:rsidSect="00AB35A3">
          <w:type w:val="continuous"/>
          <w:pgSz w:w="12240" w:h="15840"/>
          <w:pgMar w:top="1418" w:right="1701" w:bottom="1418" w:left="1701" w:header="709" w:footer="709" w:gutter="0"/>
          <w:cols w:space="852"/>
        </w:sectPr>
      </w:pPr>
      <w:r w:rsidRPr="00377108">
        <w:rPr>
          <w:rStyle w:val="Ninguno"/>
          <w:rFonts w:ascii="Calibri Light" w:eastAsia="Arial Unicode MS" w:hAnsi="Calibri Light" w:cs="Calibri Light"/>
          <w:color w:val="44D903"/>
          <w:u w:color="000000"/>
          <w:lang w:val="en-US"/>
        </w:rPr>
        <w:lastRenderedPageBreak/>
        <w:t>Annex</w:t>
      </w:r>
      <w:r w:rsidR="006E1852" w:rsidRPr="00377108">
        <w:rPr>
          <w:rStyle w:val="Ninguno"/>
          <w:rFonts w:ascii="Calibri Light" w:eastAsia="Arial Unicode MS" w:hAnsi="Calibri Light" w:cs="Calibri Light"/>
          <w:color w:val="44D903"/>
          <w:u w:color="000000"/>
          <w:lang w:val="en-US"/>
        </w:rPr>
        <w:t xml:space="preserve"> </w:t>
      </w:r>
      <w:r w:rsidR="00ED61D4" w:rsidRPr="00377108">
        <w:rPr>
          <w:rStyle w:val="Ninguno"/>
          <w:rFonts w:ascii="Calibri Light" w:eastAsia="Arial Unicode MS" w:hAnsi="Calibri Light" w:cs="Calibri Light"/>
          <w:color w:val="44D903"/>
          <w:u w:color="000000"/>
          <w:lang w:val="en-US"/>
        </w:rPr>
        <w:t>2</w:t>
      </w:r>
      <w:r w:rsidR="006E1852" w:rsidRPr="00377108">
        <w:rPr>
          <w:rStyle w:val="Ninguno"/>
          <w:rFonts w:ascii="Calibri Light" w:eastAsia="Arial Unicode MS" w:hAnsi="Calibri Light" w:cs="Calibri Light"/>
          <w:color w:val="44D903"/>
          <w:u w:color="000000"/>
          <w:lang w:val="en-US"/>
        </w:rPr>
        <w:t xml:space="preserve">: </w:t>
      </w:r>
      <w:r w:rsidRPr="00377108">
        <w:rPr>
          <w:rStyle w:val="Ninguno"/>
          <w:rFonts w:ascii="Calibri Light" w:eastAsia="Arial Unicode MS" w:hAnsi="Calibri Light" w:cs="Calibri Light"/>
          <w:color w:val="44D903"/>
          <w:lang w:val="en-US"/>
        </w:rPr>
        <w:t>Abbreviations</w:t>
      </w:r>
      <w:r w:rsidR="00285B3E" w:rsidRPr="00377108">
        <w:rPr>
          <w:rStyle w:val="Ninguno"/>
          <w:rFonts w:ascii="Calibri Light" w:eastAsia="Calibri" w:hAnsi="Calibri Light" w:cs="Calibri Light"/>
          <w:color w:val="000000"/>
          <w:sz w:val="20"/>
          <w:szCs w:val="20"/>
          <w:u w:color="000000"/>
          <w:lang w:val="en-US" w:eastAsia="es-CR"/>
        </w:rPr>
        <w:br/>
      </w:r>
      <w:r w:rsidR="00377108" w:rsidRPr="00377108">
        <w:rPr>
          <w:rStyle w:val="Ninguno"/>
          <w:rFonts w:ascii="Calibri Light" w:hAnsi="Calibri Light" w:cs="Calibri Light"/>
          <w:sz w:val="20"/>
          <w:szCs w:val="20"/>
          <w:lang w:val="en-US"/>
        </w:rPr>
        <w:t>Note: abbreviations are nor translated</w:t>
      </w:r>
      <w:r w:rsidR="00377108">
        <w:rPr>
          <w:rStyle w:val="Ninguno"/>
          <w:rFonts w:ascii="Calibri Light" w:hAnsi="Calibri Light" w:cs="Calibri Light"/>
          <w:sz w:val="20"/>
          <w:szCs w:val="20"/>
          <w:lang w:val="en-US"/>
        </w:rPr>
        <w:t xml:space="preserve">.  </w:t>
      </w:r>
    </w:p>
    <w:p w14:paraId="033C17D8" w14:textId="77777777" w:rsidR="00285B3E" w:rsidRPr="003C2067"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3C2067">
        <w:rPr>
          <w:rStyle w:val="Ninguno"/>
          <w:rFonts w:ascii="Calibri Light" w:hAnsi="Calibri Light" w:cs="Calibri Light"/>
          <w:b/>
          <w:bCs/>
          <w:sz w:val="20"/>
          <w:szCs w:val="20"/>
          <w:lang w:val="es-CR"/>
        </w:rPr>
        <w:lastRenderedPageBreak/>
        <w:t>ADC:</w:t>
      </w:r>
      <w:r w:rsidRPr="003C2067">
        <w:rPr>
          <w:rStyle w:val="Ninguno"/>
          <w:rFonts w:ascii="Calibri Light" w:hAnsi="Calibri Light" w:cs="Calibri Light"/>
          <w:sz w:val="20"/>
          <w:szCs w:val="20"/>
          <w:lang w:val="es-CR"/>
        </w:rPr>
        <w:t xml:space="preserve"> Asociación Demográfica Costarricense</w:t>
      </w:r>
    </w:p>
    <w:p w14:paraId="3FE62820"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ANNA:</w:t>
      </w:r>
      <w:r w:rsidRPr="0061617E">
        <w:rPr>
          <w:rStyle w:val="Ninguno"/>
          <w:rFonts w:ascii="Calibri Light" w:hAnsi="Calibri Light" w:cs="Calibri Light"/>
          <w:sz w:val="20"/>
          <w:szCs w:val="20"/>
          <w:lang w:val="es-CR"/>
        </w:rPr>
        <w:t xml:space="preserve"> Agenda Nacional de Niñas, Niños y Adolescentes</w:t>
      </w:r>
    </w:p>
    <w:p w14:paraId="7B9E3CF9"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CAI:</w:t>
      </w:r>
      <w:r w:rsidRPr="0061617E">
        <w:rPr>
          <w:rStyle w:val="Ninguno"/>
          <w:rFonts w:ascii="Calibri Light" w:hAnsi="Calibri Light" w:cs="Calibri Light"/>
          <w:sz w:val="20"/>
          <w:szCs w:val="20"/>
          <w:lang w:val="es-CR"/>
        </w:rPr>
        <w:t xml:space="preserve"> Cantones Amigos de la Infancia</w:t>
      </w:r>
    </w:p>
    <w:p w14:paraId="00960523" w14:textId="77777777" w:rsidR="00285B3E" w:rsidRPr="003C2067"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3C2067">
        <w:rPr>
          <w:rStyle w:val="Ninguno"/>
          <w:rFonts w:ascii="Calibri Light" w:hAnsi="Calibri Light" w:cs="Calibri Light"/>
          <w:b/>
          <w:bCs/>
          <w:sz w:val="20"/>
          <w:szCs w:val="20"/>
          <w:lang w:val="es-CR"/>
        </w:rPr>
        <w:t>CCSS:</w:t>
      </w:r>
      <w:r w:rsidRPr="003C2067">
        <w:rPr>
          <w:rStyle w:val="Ninguno"/>
          <w:rFonts w:ascii="Calibri Light" w:hAnsi="Calibri Light" w:cs="Calibri Light"/>
          <w:sz w:val="20"/>
          <w:szCs w:val="20"/>
          <w:lang w:val="es-CR"/>
        </w:rPr>
        <w:t xml:space="preserve"> Caja Costarricense del Seguro Social</w:t>
      </w:r>
    </w:p>
    <w:p w14:paraId="164FB9C1"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3C5DDC">
        <w:rPr>
          <w:rStyle w:val="Ninguno"/>
          <w:rFonts w:ascii="Calibri Light" w:hAnsi="Calibri Light" w:cs="Calibri Light"/>
          <w:b/>
          <w:bCs/>
          <w:sz w:val="20"/>
          <w:szCs w:val="20"/>
          <w:lang w:val="es-CR"/>
        </w:rPr>
        <w:t>CEE:</w:t>
      </w:r>
      <w:r w:rsidRPr="003C5DDC">
        <w:rPr>
          <w:rStyle w:val="Ninguno"/>
          <w:rFonts w:ascii="Calibri Light" w:hAnsi="Calibri Light" w:cs="Calibri Light"/>
          <w:sz w:val="20"/>
          <w:szCs w:val="20"/>
          <w:lang w:val="es-CR"/>
        </w:rPr>
        <w:t xml:space="preserve"> Centros de educación especial</w:t>
      </w:r>
    </w:p>
    <w:p w14:paraId="0D76E8A1" w14:textId="38F8A006" w:rsidR="00285B3E" w:rsidRPr="0061617E" w:rsidRDefault="00285B3E" w:rsidP="00A17257">
      <w:pPr>
        <w:pStyle w:val="CuerpoA"/>
        <w:spacing w:after="0" w:line="240" w:lineRule="auto"/>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CIPAC: </w:t>
      </w:r>
      <w:r w:rsidRPr="0061617E">
        <w:rPr>
          <w:rStyle w:val="Ninguno"/>
          <w:rFonts w:ascii="Calibri Light" w:hAnsi="Calibri Light" w:cs="Calibri Light"/>
          <w:sz w:val="20"/>
          <w:szCs w:val="20"/>
          <w:lang w:val="es-CR"/>
        </w:rPr>
        <w:t>Centro de Investigación y Promoción para América Central de Derechos Humanos</w:t>
      </w:r>
    </w:p>
    <w:p w14:paraId="25C71629" w14:textId="37F1CB46"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CNA: </w:t>
      </w:r>
      <w:r w:rsidRPr="0061617E">
        <w:rPr>
          <w:rStyle w:val="Ninguno"/>
          <w:rFonts w:ascii="Calibri Light" w:hAnsi="Calibri Light" w:cs="Calibri Light"/>
          <w:sz w:val="20"/>
          <w:szCs w:val="20"/>
          <w:lang w:val="es-CR"/>
        </w:rPr>
        <w:t>Código de la Niñez y la Adolescencia</w:t>
      </w:r>
    </w:p>
    <w:p w14:paraId="61A9DE6C"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Coltras:</w:t>
      </w:r>
      <w:r w:rsidRPr="0061617E">
        <w:rPr>
          <w:rStyle w:val="Ninguno"/>
          <w:rFonts w:ascii="Calibri Light" w:hAnsi="Calibri Light" w:cs="Calibri Light"/>
          <w:sz w:val="20"/>
          <w:szCs w:val="20"/>
          <w:lang w:val="es-CR"/>
        </w:rPr>
        <w:t xml:space="preserve"> Colegio de Trabajadores Sociales</w:t>
      </w:r>
    </w:p>
    <w:p w14:paraId="4CC6CE48" w14:textId="77777777" w:rsidR="00285B3E" w:rsidRPr="0061617E" w:rsidRDefault="004F0CC5" w:rsidP="00285B3E">
      <w:pPr>
        <w:pStyle w:val="CuerpoA"/>
        <w:spacing w:after="0" w:line="240" w:lineRule="auto"/>
        <w:jc w:val="both"/>
        <w:rPr>
          <w:rStyle w:val="Ninguno"/>
          <w:rFonts w:ascii="Calibri Light" w:eastAsia="Arial" w:hAnsi="Calibri Light" w:cs="Calibri Light"/>
          <w:sz w:val="20"/>
          <w:szCs w:val="20"/>
          <w:lang w:val="es-CR"/>
        </w:rPr>
      </w:pPr>
      <w:r>
        <w:rPr>
          <w:rStyle w:val="Ninguno"/>
          <w:rFonts w:ascii="Calibri Light" w:hAnsi="Calibri Light" w:cs="Calibri Light"/>
          <w:b/>
          <w:bCs/>
          <w:sz w:val="20"/>
          <w:szCs w:val="20"/>
          <w:lang w:val="es-CR"/>
        </w:rPr>
        <w:t>C</w:t>
      </w:r>
      <w:r w:rsidRPr="0061617E">
        <w:rPr>
          <w:rStyle w:val="Ninguno"/>
          <w:rFonts w:ascii="Calibri Light" w:hAnsi="Calibri Light" w:cs="Calibri Light"/>
          <w:b/>
          <w:bCs/>
          <w:sz w:val="20"/>
          <w:szCs w:val="20"/>
          <w:lang w:val="es-CR"/>
        </w:rPr>
        <w:t xml:space="preserve">omité </w:t>
      </w:r>
      <w:r w:rsidR="00377108">
        <w:rPr>
          <w:rStyle w:val="Ninguno"/>
          <w:rFonts w:ascii="Calibri Light" w:hAnsi="Calibri Light" w:cs="Calibri Light"/>
          <w:b/>
          <w:bCs/>
          <w:sz w:val="20"/>
          <w:szCs w:val="20"/>
          <w:lang w:val="es-CR"/>
        </w:rPr>
        <w:t>/</w:t>
      </w:r>
      <w:r>
        <w:rPr>
          <w:rStyle w:val="Ninguno"/>
          <w:rFonts w:ascii="Calibri Light" w:hAnsi="Calibri Light" w:cs="Calibri Light"/>
          <w:b/>
          <w:bCs/>
          <w:sz w:val="20"/>
          <w:szCs w:val="20"/>
          <w:lang w:val="es-CR"/>
        </w:rPr>
        <w:t xml:space="preserve"> </w:t>
      </w:r>
      <w:r w:rsidRPr="0061617E">
        <w:rPr>
          <w:rStyle w:val="Ninguno"/>
          <w:rFonts w:ascii="Calibri Light" w:hAnsi="Calibri Light" w:cs="Calibri Light"/>
          <w:b/>
          <w:bCs/>
          <w:sz w:val="20"/>
          <w:szCs w:val="20"/>
          <w:lang w:val="es-CR"/>
        </w:rPr>
        <w:t>C</w:t>
      </w:r>
      <w:r>
        <w:rPr>
          <w:rStyle w:val="Ninguno"/>
          <w:rFonts w:ascii="Calibri Light" w:hAnsi="Calibri Light" w:cs="Calibri Light"/>
          <w:b/>
          <w:bCs/>
          <w:sz w:val="20"/>
          <w:szCs w:val="20"/>
          <w:lang w:val="es-CR"/>
        </w:rPr>
        <w:t>ommittee:</w:t>
      </w:r>
      <w:r w:rsidRPr="0061617E">
        <w:rPr>
          <w:rStyle w:val="Ninguno"/>
          <w:rFonts w:ascii="Calibri Light" w:hAnsi="Calibri Light" w:cs="Calibri Light"/>
          <w:sz w:val="20"/>
          <w:szCs w:val="20"/>
          <w:lang w:val="es-CR"/>
        </w:rPr>
        <w:t xml:space="preserve"> </w:t>
      </w:r>
      <w:r w:rsidR="00285B3E" w:rsidRPr="0061617E">
        <w:rPr>
          <w:rStyle w:val="Ninguno"/>
          <w:rFonts w:ascii="Calibri Light" w:hAnsi="Calibri Light" w:cs="Calibri Light"/>
          <w:sz w:val="20"/>
          <w:szCs w:val="20"/>
          <w:lang w:val="es-CR"/>
        </w:rPr>
        <w:t>Comité de los Derechos del Niño</w:t>
      </w:r>
    </w:p>
    <w:p w14:paraId="34CFE152"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CONAPDIS</w:t>
      </w:r>
      <w:r w:rsidR="002F2E01">
        <w:rPr>
          <w:rStyle w:val="Ninguno"/>
          <w:rFonts w:ascii="Calibri Light" w:hAnsi="Calibri Light" w:cs="Calibri Light"/>
          <w:b/>
          <w:bCs/>
          <w:sz w:val="20"/>
          <w:szCs w:val="20"/>
          <w:lang w:val="es-CR"/>
        </w:rPr>
        <w:t xml:space="preserve"> / CNREE</w:t>
      </w:r>
      <w:r w:rsidRPr="0061617E">
        <w:rPr>
          <w:rStyle w:val="Ninguno"/>
          <w:rFonts w:ascii="Calibri Light" w:hAnsi="Calibri Light" w:cs="Calibri Light"/>
          <w:b/>
          <w:bCs/>
          <w:sz w:val="20"/>
          <w:szCs w:val="20"/>
          <w:lang w:val="es-CR"/>
        </w:rPr>
        <w:t>:</w:t>
      </w:r>
      <w:r w:rsidRPr="0061617E">
        <w:rPr>
          <w:rStyle w:val="Ninguno"/>
          <w:rFonts w:ascii="Calibri Light" w:hAnsi="Calibri Light" w:cs="Calibri Light"/>
          <w:sz w:val="20"/>
          <w:szCs w:val="20"/>
          <w:lang w:val="es-CR"/>
        </w:rPr>
        <w:t xml:space="preserve"> Consejo Nacional para las Personas con Discapacidad</w:t>
      </w:r>
    </w:p>
    <w:p w14:paraId="79E2364B"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Cosecodeni: </w:t>
      </w:r>
      <w:r w:rsidRPr="0061617E">
        <w:rPr>
          <w:rStyle w:val="Ninguno"/>
          <w:rFonts w:ascii="Calibri Light" w:hAnsi="Calibri Light" w:cs="Calibri Light"/>
          <w:sz w:val="20"/>
          <w:szCs w:val="20"/>
          <w:lang w:val="es-CR"/>
        </w:rPr>
        <w:t>Coalición Costarricense para el Seguimiento de la Convención de los Derechos del Niño</w:t>
      </w:r>
    </w:p>
    <w:p w14:paraId="7649E4BD"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CPJ:</w:t>
      </w:r>
      <w:r w:rsidRPr="0061617E">
        <w:rPr>
          <w:rStyle w:val="Ninguno"/>
          <w:rFonts w:ascii="Calibri Light" w:hAnsi="Calibri Light" w:cs="Calibri Light"/>
          <w:sz w:val="20"/>
          <w:szCs w:val="20"/>
          <w:lang w:val="es-CR"/>
        </w:rPr>
        <w:t xml:space="preserve"> Consejo de la Persona Joven</w:t>
      </w:r>
    </w:p>
    <w:p w14:paraId="0BD90C7E"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C</w:t>
      </w:r>
      <w:r w:rsidR="004F0CC5">
        <w:rPr>
          <w:rStyle w:val="Ninguno"/>
          <w:rFonts w:ascii="Calibri Light" w:hAnsi="Calibri Light" w:cs="Calibri Light"/>
          <w:b/>
          <w:bCs/>
          <w:sz w:val="20"/>
          <w:szCs w:val="20"/>
          <w:lang w:val="es-CR"/>
        </w:rPr>
        <w:t>DN</w:t>
      </w:r>
      <w:r w:rsidR="00377108">
        <w:rPr>
          <w:rStyle w:val="Ninguno"/>
          <w:rFonts w:ascii="Calibri Light" w:hAnsi="Calibri Light" w:cs="Calibri Light"/>
          <w:b/>
          <w:bCs/>
          <w:sz w:val="20"/>
          <w:szCs w:val="20"/>
          <w:lang w:val="es-CR"/>
        </w:rPr>
        <w:t xml:space="preserve"> / </w:t>
      </w:r>
      <w:r w:rsidR="004F0CC5">
        <w:rPr>
          <w:rStyle w:val="Ninguno"/>
          <w:rFonts w:ascii="Calibri Light" w:hAnsi="Calibri Light" w:cs="Calibri Light"/>
          <w:b/>
          <w:bCs/>
          <w:sz w:val="20"/>
          <w:szCs w:val="20"/>
          <w:lang w:val="es-CR"/>
        </w:rPr>
        <w:t>CRC</w:t>
      </w:r>
      <w:r w:rsidRPr="0061617E">
        <w:rPr>
          <w:rStyle w:val="Ninguno"/>
          <w:rFonts w:ascii="Calibri Light" w:hAnsi="Calibri Light" w:cs="Calibri Light"/>
          <w:b/>
          <w:bCs/>
          <w:sz w:val="20"/>
          <w:szCs w:val="20"/>
          <w:lang w:val="es-CR"/>
        </w:rPr>
        <w:t xml:space="preserve">: </w:t>
      </w:r>
      <w:r w:rsidRPr="0061617E">
        <w:rPr>
          <w:rStyle w:val="Ninguno"/>
          <w:rFonts w:ascii="Calibri Light" w:hAnsi="Calibri Light" w:cs="Calibri Light"/>
          <w:sz w:val="20"/>
          <w:szCs w:val="20"/>
          <w:lang w:val="es-CR"/>
        </w:rPr>
        <w:t>Comité de Derechos del Niño</w:t>
      </w:r>
    </w:p>
    <w:p w14:paraId="20C0EB8F"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DMAC:</w:t>
      </w:r>
      <w:r w:rsidRPr="0061617E">
        <w:rPr>
          <w:rStyle w:val="Ninguno"/>
          <w:rFonts w:ascii="Calibri Light" w:hAnsi="Calibri Light" w:cs="Calibri Light"/>
          <w:sz w:val="20"/>
          <w:szCs w:val="20"/>
          <w:lang w:val="es-CR"/>
        </w:rPr>
        <w:t xml:space="preserve"> Directrices de las Modalidades Alternativas de Cuidado</w:t>
      </w:r>
    </w:p>
    <w:p w14:paraId="24197FC1"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EDNA: </w:t>
      </w:r>
      <w:r w:rsidRPr="0061617E">
        <w:rPr>
          <w:rStyle w:val="Ninguno"/>
          <w:rFonts w:ascii="Calibri Light" w:hAnsi="Calibri Light" w:cs="Calibri Light"/>
          <w:sz w:val="20"/>
          <w:szCs w:val="20"/>
          <w:lang w:val="es-CR"/>
        </w:rPr>
        <w:t>Estado de los Derechos de la Niñez y Adolescencia</w:t>
      </w:r>
    </w:p>
    <w:p w14:paraId="0146C870"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Fonabe: </w:t>
      </w:r>
      <w:r w:rsidRPr="0061617E">
        <w:rPr>
          <w:rStyle w:val="Ninguno"/>
          <w:rFonts w:ascii="Calibri Light" w:hAnsi="Calibri Light" w:cs="Calibri Light"/>
          <w:sz w:val="20"/>
          <w:szCs w:val="20"/>
          <w:lang w:val="es-CR"/>
        </w:rPr>
        <w:t>Fondo Nacional de Becas</w:t>
      </w:r>
    </w:p>
    <w:p w14:paraId="13842271"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IAFA: </w:t>
      </w:r>
      <w:r w:rsidRPr="0061617E">
        <w:rPr>
          <w:rStyle w:val="Ninguno"/>
          <w:rFonts w:ascii="Calibri Light" w:hAnsi="Calibri Light" w:cs="Calibri Light"/>
          <w:sz w:val="20"/>
          <w:szCs w:val="20"/>
          <w:lang w:val="es-CR"/>
        </w:rPr>
        <w:t>Instituto del Alcoholismo y Farmacodependencia</w:t>
      </w:r>
    </w:p>
    <w:p w14:paraId="1C4A7BDE"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IMAS: </w:t>
      </w:r>
      <w:r w:rsidRPr="0061617E">
        <w:rPr>
          <w:rStyle w:val="Ninguno"/>
          <w:rFonts w:ascii="Calibri Light" w:hAnsi="Calibri Light" w:cs="Calibri Light"/>
          <w:sz w:val="20"/>
          <w:szCs w:val="20"/>
          <w:lang w:val="es-CR"/>
        </w:rPr>
        <w:t>Instituto Mixto de Ayuda Social</w:t>
      </w:r>
    </w:p>
    <w:p w14:paraId="707EC7DD"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INA:</w:t>
      </w:r>
      <w:r w:rsidRPr="0061617E">
        <w:rPr>
          <w:rStyle w:val="Ninguno"/>
          <w:rFonts w:ascii="Calibri Light" w:hAnsi="Calibri Light" w:cs="Calibri Light"/>
          <w:sz w:val="20"/>
          <w:szCs w:val="20"/>
          <w:lang w:val="es-CR"/>
        </w:rPr>
        <w:t xml:space="preserve"> Instituto Nacional de Aprendizaje</w:t>
      </w:r>
    </w:p>
    <w:p w14:paraId="4AC66FC8"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Inamu: </w:t>
      </w:r>
      <w:r w:rsidRPr="0061617E">
        <w:rPr>
          <w:rStyle w:val="Ninguno"/>
          <w:rFonts w:ascii="Calibri Light" w:hAnsi="Calibri Light" w:cs="Calibri Light"/>
          <w:sz w:val="20"/>
          <w:szCs w:val="20"/>
          <w:lang w:val="es-CR"/>
        </w:rPr>
        <w:t>Instituto Nacional de las Mujeres</w:t>
      </w:r>
    </w:p>
    <w:p w14:paraId="39BB274B"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INEC:</w:t>
      </w:r>
      <w:r w:rsidRPr="0061617E">
        <w:rPr>
          <w:rStyle w:val="Ninguno"/>
          <w:rFonts w:ascii="Calibri Light" w:hAnsi="Calibri Light" w:cs="Calibri Light"/>
          <w:sz w:val="20"/>
          <w:szCs w:val="20"/>
          <w:lang w:val="es-CR"/>
        </w:rPr>
        <w:t xml:space="preserve"> Instituto Nacional de Estadística y Censos</w:t>
      </w:r>
    </w:p>
    <w:p w14:paraId="5BDF47B4" w14:textId="77777777" w:rsidR="00377108" w:rsidRPr="00377108" w:rsidRDefault="00377108" w:rsidP="00377108">
      <w:pPr>
        <w:pStyle w:val="Cuerpo"/>
        <w:spacing w:after="0"/>
        <w:rPr>
          <w:rStyle w:val="Ninguno"/>
          <w:rFonts w:ascii="Calibri Light" w:hAnsi="Calibri Light" w:cs="Calibri Light"/>
          <w:lang w:val="es-CR"/>
        </w:rPr>
      </w:pPr>
      <w:r w:rsidRPr="00377108">
        <w:rPr>
          <w:rStyle w:val="Ninguno"/>
          <w:rFonts w:ascii="Calibri Light" w:hAnsi="Calibri Light" w:cs="Calibri Light"/>
          <w:b/>
          <w:lang w:val="es-CR"/>
        </w:rPr>
        <w:t>INEINA</w:t>
      </w:r>
      <w:r>
        <w:rPr>
          <w:rStyle w:val="Ninguno"/>
          <w:rFonts w:ascii="Calibri Light" w:hAnsi="Calibri Light" w:cs="Calibri Light"/>
          <w:b/>
          <w:lang w:val="es-CR"/>
        </w:rPr>
        <w:t xml:space="preserve">: </w:t>
      </w:r>
      <w:r w:rsidRPr="00377108">
        <w:rPr>
          <w:rStyle w:val="Ninguno"/>
          <w:rFonts w:ascii="Calibri Light" w:hAnsi="Calibri Light" w:cs="Calibri Light"/>
          <w:lang w:val="es-CR"/>
        </w:rPr>
        <w:t>Instituto de Estudios Interdisciplinarios de la Niñez y la Adolescencia</w:t>
      </w:r>
    </w:p>
    <w:p w14:paraId="1FCEADF8"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lastRenderedPageBreak/>
        <w:t xml:space="preserve">LGBTI: </w:t>
      </w:r>
      <w:r w:rsidRPr="0061617E">
        <w:rPr>
          <w:rStyle w:val="Ninguno"/>
          <w:rFonts w:ascii="Calibri Light" w:hAnsi="Calibri Light" w:cs="Calibri Light"/>
          <w:sz w:val="20"/>
          <w:szCs w:val="20"/>
          <w:lang w:val="es-CR"/>
        </w:rPr>
        <w:t>Población de Lesbianas, Gays, Bisexuales, Transgénero e Intersexuales</w:t>
      </w:r>
    </w:p>
    <w:p w14:paraId="04A8353E"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MEP: </w:t>
      </w:r>
      <w:r w:rsidRPr="0061617E">
        <w:rPr>
          <w:rStyle w:val="Ninguno"/>
          <w:rFonts w:ascii="Calibri Light" w:hAnsi="Calibri Light" w:cs="Calibri Light"/>
          <w:sz w:val="20"/>
          <w:szCs w:val="20"/>
          <w:lang w:val="es-CR"/>
        </w:rPr>
        <w:t>Ministerio de Educación Pública</w:t>
      </w:r>
    </w:p>
    <w:p w14:paraId="440F3555" w14:textId="77777777" w:rsidR="00E74DBE" w:rsidRPr="00E74DBE" w:rsidRDefault="00E74DBE" w:rsidP="00285B3E">
      <w:pPr>
        <w:pStyle w:val="CuerpoA"/>
        <w:spacing w:after="0" w:line="240" w:lineRule="auto"/>
        <w:jc w:val="both"/>
        <w:rPr>
          <w:rStyle w:val="Ninguno"/>
          <w:rFonts w:ascii="Calibri Light" w:hAnsi="Calibri Light" w:cs="Calibri Light"/>
          <w:b/>
          <w:bCs/>
          <w:sz w:val="20"/>
          <w:szCs w:val="20"/>
          <w:lang w:val="es-CR"/>
        </w:rPr>
      </w:pPr>
      <w:r w:rsidRPr="00E74DBE">
        <w:rPr>
          <w:rStyle w:val="Ninguno"/>
          <w:rFonts w:ascii="Calibri Light" w:hAnsi="Calibri Light" w:cs="Calibri Light"/>
          <w:b/>
          <w:lang w:val="es-CR"/>
        </w:rPr>
        <w:t>MICITT</w:t>
      </w:r>
      <w:r w:rsidRPr="00E74DBE">
        <w:rPr>
          <w:rStyle w:val="Ninguno"/>
          <w:rFonts w:ascii="Calibri Light" w:hAnsi="Calibri Light" w:cs="Calibri Light"/>
          <w:lang w:val="es-CR"/>
        </w:rPr>
        <w:t xml:space="preserve">: Ministerio de Ciencia, Tecnología y Telecomunicaciones </w:t>
      </w:r>
    </w:p>
    <w:p w14:paraId="167DE55C"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MS: </w:t>
      </w:r>
      <w:r w:rsidRPr="0061617E">
        <w:rPr>
          <w:rStyle w:val="Ninguno"/>
          <w:rFonts w:ascii="Calibri Light" w:hAnsi="Calibri Light" w:cs="Calibri Light"/>
          <w:sz w:val="20"/>
          <w:szCs w:val="20"/>
          <w:lang w:val="es-CR"/>
        </w:rPr>
        <w:t>Ministerio de Salud</w:t>
      </w:r>
    </w:p>
    <w:p w14:paraId="76D4A7FA"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MTSS:</w:t>
      </w:r>
      <w:r w:rsidRPr="0061617E">
        <w:rPr>
          <w:rStyle w:val="Ninguno"/>
          <w:rFonts w:ascii="Calibri Light" w:hAnsi="Calibri Light" w:cs="Calibri Light"/>
          <w:sz w:val="20"/>
          <w:szCs w:val="20"/>
          <w:lang w:val="es-CR"/>
        </w:rPr>
        <w:t xml:space="preserve"> Ministerio de Trabajo y Seguridad Social</w:t>
      </w:r>
    </w:p>
    <w:p w14:paraId="573D0C71"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OIJ:</w:t>
      </w:r>
      <w:r w:rsidRPr="0061617E">
        <w:rPr>
          <w:rStyle w:val="Ninguno"/>
          <w:rFonts w:ascii="Calibri Light" w:hAnsi="Calibri Light" w:cs="Calibri Light"/>
          <w:sz w:val="20"/>
          <w:szCs w:val="20"/>
          <w:lang w:val="es-CR"/>
        </w:rPr>
        <w:t xml:space="preserve"> Organismo de Investigación Judicial</w:t>
      </w:r>
    </w:p>
    <w:p w14:paraId="5C13372C" w14:textId="77777777" w:rsidR="004F0CC5" w:rsidRPr="00377108" w:rsidRDefault="004F0CC5" w:rsidP="004F0CC5">
      <w:pPr>
        <w:pStyle w:val="Cuerpo"/>
        <w:spacing w:after="0"/>
        <w:rPr>
          <w:lang w:val="es-CR"/>
        </w:rPr>
      </w:pPr>
      <w:r w:rsidRPr="004F0CC5">
        <w:rPr>
          <w:rFonts w:ascii="Calibri Light" w:eastAsia="Times New Roman" w:hAnsi="Calibri Light" w:cs="Calibri Light"/>
          <w:b/>
          <w:sz w:val="22"/>
          <w:szCs w:val="22"/>
          <w:lang w:eastAsia="es-ES_tradnl"/>
        </w:rPr>
        <w:t>OIM</w:t>
      </w:r>
      <w:r>
        <w:rPr>
          <w:rFonts w:ascii="Calibri Light" w:eastAsia="Times New Roman" w:hAnsi="Calibri Light" w:cs="Calibri Light"/>
          <w:b/>
          <w:sz w:val="22"/>
          <w:szCs w:val="22"/>
          <w:lang w:eastAsia="es-ES_tradnl"/>
        </w:rPr>
        <w:t xml:space="preserve"> /</w:t>
      </w:r>
      <w:r w:rsidRPr="004F0CC5">
        <w:rPr>
          <w:rFonts w:ascii="Calibri Light" w:eastAsia="Times New Roman" w:hAnsi="Calibri Light" w:cs="Calibri Light"/>
          <w:b/>
          <w:sz w:val="22"/>
          <w:szCs w:val="22"/>
          <w:lang w:eastAsia="es-ES_tradnl"/>
        </w:rPr>
        <w:t xml:space="preserve"> IOM</w:t>
      </w:r>
      <w:r>
        <w:rPr>
          <w:rFonts w:ascii="Calibri Light" w:eastAsia="Times New Roman" w:hAnsi="Calibri Light" w:cs="Calibri Light"/>
          <w:sz w:val="22"/>
          <w:szCs w:val="22"/>
          <w:lang w:eastAsia="es-ES_tradnl"/>
        </w:rPr>
        <w:t xml:space="preserve">: </w:t>
      </w:r>
      <w:r w:rsidRPr="00377108">
        <w:rPr>
          <w:rStyle w:val="Ninguno"/>
          <w:rFonts w:ascii="Calibri Light" w:eastAsia="Calibri" w:hAnsi="Calibri Light" w:cs="Calibri Light"/>
          <w:lang w:val="es-CR"/>
        </w:rPr>
        <w:t>Organización Mundial  para las Migraciones</w:t>
      </w:r>
    </w:p>
    <w:p w14:paraId="683870F1" w14:textId="77777777" w:rsidR="00285B3E" w:rsidRPr="0061617E" w:rsidRDefault="004F0CC5"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OIT</w:t>
      </w:r>
      <w:r>
        <w:rPr>
          <w:rStyle w:val="Ninguno"/>
          <w:rFonts w:ascii="Calibri Light" w:hAnsi="Calibri Light" w:cs="Calibri Light"/>
          <w:b/>
          <w:bCs/>
          <w:sz w:val="20"/>
          <w:szCs w:val="20"/>
          <w:lang w:val="es-CR"/>
        </w:rPr>
        <w:t xml:space="preserve"> </w:t>
      </w:r>
      <w:r w:rsidR="00CA366F">
        <w:rPr>
          <w:rStyle w:val="Ninguno"/>
          <w:rFonts w:ascii="Calibri Light" w:hAnsi="Calibri Light" w:cs="Calibri Light"/>
          <w:b/>
          <w:bCs/>
          <w:sz w:val="20"/>
          <w:szCs w:val="20"/>
          <w:lang w:val="es-CR"/>
        </w:rPr>
        <w:t>/</w:t>
      </w:r>
      <w:r>
        <w:rPr>
          <w:rStyle w:val="Ninguno"/>
          <w:rFonts w:ascii="Calibri Light" w:hAnsi="Calibri Light" w:cs="Calibri Light"/>
          <w:b/>
          <w:bCs/>
          <w:sz w:val="20"/>
          <w:szCs w:val="20"/>
          <w:lang w:val="es-CR"/>
        </w:rPr>
        <w:t>ILO</w:t>
      </w:r>
      <w:r w:rsidR="00285B3E" w:rsidRPr="0061617E">
        <w:rPr>
          <w:rStyle w:val="Ninguno"/>
          <w:rFonts w:ascii="Calibri Light" w:hAnsi="Calibri Light" w:cs="Calibri Light"/>
          <w:b/>
          <w:bCs/>
          <w:sz w:val="20"/>
          <w:szCs w:val="20"/>
          <w:lang w:val="es-CR"/>
        </w:rPr>
        <w:t>:</w:t>
      </w:r>
      <w:r w:rsidRPr="0061617E">
        <w:rPr>
          <w:rStyle w:val="Ninguno"/>
          <w:rFonts w:ascii="Calibri Light" w:hAnsi="Calibri Light" w:cs="Calibri Light"/>
          <w:sz w:val="20"/>
          <w:szCs w:val="20"/>
          <w:lang w:val="es-CR"/>
        </w:rPr>
        <w:t xml:space="preserve"> </w:t>
      </w:r>
      <w:r w:rsidR="00285B3E" w:rsidRPr="0061617E">
        <w:rPr>
          <w:rStyle w:val="Ninguno"/>
          <w:rFonts w:ascii="Calibri Light" w:hAnsi="Calibri Light" w:cs="Calibri Light"/>
          <w:sz w:val="20"/>
          <w:szCs w:val="20"/>
          <w:lang w:val="es-CR"/>
        </w:rPr>
        <w:t>Organización Internacional del Trabajo</w:t>
      </w:r>
    </w:p>
    <w:p w14:paraId="5851C536" w14:textId="77777777" w:rsidR="00285B3E" w:rsidRPr="0061617E" w:rsidRDefault="004F0CC5"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ONG</w:t>
      </w:r>
      <w:r>
        <w:rPr>
          <w:rStyle w:val="Ninguno"/>
          <w:rFonts w:ascii="Calibri Light" w:hAnsi="Calibri Light" w:cs="Calibri Light"/>
          <w:b/>
          <w:bCs/>
          <w:sz w:val="20"/>
          <w:szCs w:val="20"/>
          <w:lang w:val="es-CR"/>
        </w:rPr>
        <w:t xml:space="preserve"> /</w:t>
      </w:r>
      <w:r w:rsidR="00377108">
        <w:rPr>
          <w:rStyle w:val="Ninguno"/>
          <w:rFonts w:ascii="Calibri Light" w:hAnsi="Calibri Light" w:cs="Calibri Light"/>
          <w:b/>
          <w:bCs/>
          <w:sz w:val="20"/>
          <w:szCs w:val="20"/>
          <w:lang w:val="es-CR"/>
        </w:rPr>
        <w:t>NGO</w:t>
      </w:r>
      <w:r w:rsidR="00285B3E" w:rsidRPr="0061617E">
        <w:rPr>
          <w:rStyle w:val="Ninguno"/>
          <w:rFonts w:ascii="Calibri Light" w:hAnsi="Calibri Light" w:cs="Calibri Light"/>
          <w:b/>
          <w:bCs/>
          <w:sz w:val="20"/>
          <w:szCs w:val="20"/>
          <w:lang w:val="es-CR"/>
        </w:rPr>
        <w:t>:</w:t>
      </w:r>
      <w:r w:rsidR="00285B3E" w:rsidRPr="0061617E">
        <w:rPr>
          <w:rStyle w:val="Ninguno"/>
          <w:rFonts w:ascii="Calibri Light" w:hAnsi="Calibri Light" w:cs="Calibri Light"/>
          <w:sz w:val="20"/>
          <w:szCs w:val="20"/>
          <w:lang w:val="es-CR"/>
        </w:rPr>
        <w:t xml:space="preserve"> Organizaciones No Gubernamentales</w:t>
      </w:r>
    </w:p>
    <w:p w14:paraId="229C5142"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P</w:t>
      </w:r>
      <w:r w:rsidR="00B039F0">
        <w:rPr>
          <w:rStyle w:val="Ninguno"/>
          <w:rFonts w:ascii="Calibri Light" w:hAnsi="Calibri Light" w:cs="Calibri Light"/>
          <w:b/>
          <w:bCs/>
          <w:sz w:val="20"/>
          <w:szCs w:val="20"/>
          <w:lang w:val="es-CR"/>
        </w:rPr>
        <w:t>ANI</w:t>
      </w:r>
      <w:r w:rsidRPr="0061617E">
        <w:rPr>
          <w:rStyle w:val="Ninguno"/>
          <w:rFonts w:ascii="Calibri Light" w:hAnsi="Calibri Light" w:cs="Calibri Light"/>
          <w:b/>
          <w:bCs/>
          <w:sz w:val="20"/>
          <w:szCs w:val="20"/>
          <w:lang w:val="es-CR"/>
        </w:rPr>
        <w:t>:</w:t>
      </w:r>
      <w:r w:rsidRPr="0061617E">
        <w:rPr>
          <w:rStyle w:val="Ninguno"/>
          <w:rFonts w:ascii="Calibri Light" w:hAnsi="Calibri Light" w:cs="Calibri Light"/>
          <w:sz w:val="20"/>
          <w:szCs w:val="20"/>
          <w:lang w:val="es-CR"/>
        </w:rPr>
        <w:t xml:space="preserve"> Patronato Nacional de la Infancia</w:t>
      </w:r>
    </w:p>
    <w:p w14:paraId="50D56158"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PEN:</w:t>
      </w:r>
      <w:r w:rsidRPr="0061617E">
        <w:rPr>
          <w:rStyle w:val="Ninguno"/>
          <w:rFonts w:ascii="Calibri Light" w:hAnsi="Calibri Light" w:cs="Calibri Light"/>
          <w:sz w:val="20"/>
          <w:szCs w:val="20"/>
          <w:lang w:val="es-CR"/>
        </w:rPr>
        <w:t xml:space="preserve"> Programa Estado de la Nación</w:t>
      </w:r>
    </w:p>
    <w:p w14:paraId="25045E7D"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PIB</w:t>
      </w:r>
      <w:r w:rsidR="003C5DDC">
        <w:rPr>
          <w:rStyle w:val="Ninguno"/>
          <w:rFonts w:ascii="Calibri Light" w:hAnsi="Calibri Light" w:cs="Calibri Light"/>
          <w:b/>
          <w:bCs/>
          <w:sz w:val="20"/>
          <w:szCs w:val="20"/>
          <w:lang w:val="es-CR"/>
        </w:rPr>
        <w:t>/ GDP</w:t>
      </w:r>
      <w:r w:rsidRPr="0061617E">
        <w:rPr>
          <w:rStyle w:val="Ninguno"/>
          <w:rFonts w:ascii="Calibri Light" w:hAnsi="Calibri Light" w:cs="Calibri Light"/>
          <w:b/>
          <w:bCs/>
          <w:sz w:val="20"/>
          <w:szCs w:val="20"/>
          <w:lang w:val="es-CR"/>
        </w:rPr>
        <w:t>:</w:t>
      </w:r>
      <w:r w:rsidRPr="0061617E">
        <w:rPr>
          <w:rStyle w:val="Ninguno"/>
          <w:rFonts w:ascii="Calibri Light" w:hAnsi="Calibri Light" w:cs="Calibri Light"/>
          <w:sz w:val="20"/>
          <w:szCs w:val="20"/>
          <w:lang w:val="es-CR"/>
        </w:rPr>
        <w:t xml:space="preserve"> Producto Interno Bruto</w:t>
      </w:r>
    </w:p>
    <w:p w14:paraId="33A99C01" w14:textId="77777777" w:rsidR="00377108" w:rsidRPr="00377108" w:rsidRDefault="00377108" w:rsidP="00377108">
      <w:pPr>
        <w:pStyle w:val="Cuerpo"/>
        <w:spacing w:after="0"/>
        <w:rPr>
          <w:rStyle w:val="Ninguno"/>
          <w:rFonts w:ascii="Calibri Light" w:hAnsi="Calibri Light" w:cs="Calibri Light"/>
          <w:lang w:val="es-CR"/>
        </w:rPr>
      </w:pPr>
      <w:r w:rsidRPr="00377108">
        <w:rPr>
          <w:rStyle w:val="Ninguno"/>
          <w:rFonts w:ascii="Calibri Light" w:hAnsi="Calibri Light" w:cs="Calibri Light"/>
          <w:b/>
          <w:lang w:val="es-CR"/>
        </w:rPr>
        <w:t>PNDT</w:t>
      </w:r>
      <w:r w:rsidRPr="00377108">
        <w:rPr>
          <w:rStyle w:val="Ninguno"/>
          <w:rFonts w:ascii="Calibri Light" w:hAnsi="Calibri Light" w:cs="Calibri Light"/>
          <w:lang w:val="es-CR"/>
        </w:rPr>
        <w:t xml:space="preserve">  Plan Nacional de Telecomunicaciones (2015</w:t>
      </w:r>
      <w:r w:rsidRPr="00377108">
        <w:rPr>
          <w:rStyle w:val="Ninguno"/>
          <w:rFonts w:ascii="Times New Roman" w:hAnsi="Times New Roman" w:cs="Times New Roman"/>
          <w:lang w:val="es-CR"/>
        </w:rPr>
        <w:t>–</w:t>
      </w:r>
      <w:r w:rsidRPr="00377108">
        <w:rPr>
          <w:rStyle w:val="Ninguno"/>
          <w:rFonts w:ascii="Calibri Light" w:hAnsi="Calibri Light" w:cs="Calibri Light"/>
          <w:lang w:val="es-CR"/>
        </w:rPr>
        <w:t>2021)</w:t>
      </w:r>
    </w:p>
    <w:p w14:paraId="0CD2ADDB"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PNSLRDRX:</w:t>
      </w:r>
      <w:r w:rsidRPr="0061617E">
        <w:rPr>
          <w:rStyle w:val="Ninguno"/>
          <w:rFonts w:ascii="Calibri Light" w:hAnsi="Calibri Light" w:cs="Calibri Light"/>
          <w:sz w:val="20"/>
          <w:szCs w:val="20"/>
          <w:lang w:val="es-CR"/>
        </w:rPr>
        <w:t xml:space="preserve"> Política Nacional para una Sociedad Libre de Racismo, Discriminación Racial y Xenofobia</w:t>
      </w:r>
    </w:p>
    <w:p w14:paraId="096455B9"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Prosic: </w:t>
      </w:r>
      <w:r w:rsidRPr="0061617E">
        <w:rPr>
          <w:rStyle w:val="Ninguno"/>
          <w:rFonts w:ascii="Calibri Light" w:hAnsi="Calibri Light" w:cs="Calibri Light"/>
          <w:sz w:val="20"/>
          <w:szCs w:val="20"/>
          <w:lang w:val="es-CR"/>
        </w:rPr>
        <w:t>Programa Sociedad de la Información y la Comunicación</w:t>
      </w:r>
    </w:p>
    <w:p w14:paraId="543E1D13"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SC:</w:t>
      </w:r>
      <w:r w:rsidRPr="0061617E">
        <w:rPr>
          <w:rStyle w:val="Ninguno"/>
          <w:rFonts w:ascii="Calibri Light" w:hAnsi="Calibri Light" w:cs="Calibri Light"/>
          <w:sz w:val="20"/>
          <w:szCs w:val="20"/>
          <w:lang w:val="es-CR"/>
        </w:rPr>
        <w:t xml:space="preserve"> sociedad civil </w:t>
      </w:r>
    </w:p>
    <w:p w14:paraId="6DEE5344"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SNPI:</w:t>
      </w:r>
      <w:r w:rsidRPr="0061617E">
        <w:rPr>
          <w:rStyle w:val="Ninguno"/>
          <w:rFonts w:ascii="Calibri Light" w:hAnsi="Calibri Light" w:cs="Calibri Light"/>
          <w:sz w:val="20"/>
          <w:szCs w:val="20"/>
          <w:lang w:val="es-CR"/>
        </w:rPr>
        <w:t xml:space="preserve"> Sistema Nacional de Protección Infantil</w:t>
      </w:r>
    </w:p>
    <w:p w14:paraId="6AFD5116" w14:textId="77777777" w:rsidR="004F0CC5" w:rsidRPr="004F0CC5" w:rsidRDefault="00285B3E" w:rsidP="00285B3E">
      <w:pPr>
        <w:pStyle w:val="CuerpoA"/>
        <w:spacing w:after="0" w:line="240" w:lineRule="auto"/>
        <w:jc w:val="both"/>
        <w:rPr>
          <w:rStyle w:val="Ninguno"/>
          <w:rFonts w:ascii="Calibri Light" w:hAnsi="Calibri Light" w:cs="Calibri Light"/>
          <w:sz w:val="20"/>
          <w:szCs w:val="20"/>
          <w:lang w:val="es-CR"/>
        </w:rPr>
      </w:pPr>
      <w:r w:rsidRPr="0061617E">
        <w:rPr>
          <w:rStyle w:val="Ninguno"/>
          <w:rFonts w:ascii="Calibri Light" w:hAnsi="Calibri Light" w:cs="Calibri Light"/>
          <w:b/>
          <w:bCs/>
          <w:sz w:val="20"/>
          <w:szCs w:val="20"/>
          <w:lang w:val="es-CR"/>
        </w:rPr>
        <w:t>TIC</w:t>
      </w:r>
      <w:r w:rsidR="004F5541">
        <w:rPr>
          <w:rStyle w:val="Ninguno"/>
          <w:rFonts w:ascii="Calibri Light" w:hAnsi="Calibri Light" w:cs="Calibri Light"/>
          <w:b/>
          <w:bCs/>
          <w:sz w:val="20"/>
          <w:szCs w:val="20"/>
          <w:lang w:val="es-CR"/>
        </w:rPr>
        <w:t xml:space="preserve"> / ICT</w:t>
      </w:r>
      <w:r w:rsidRPr="0061617E">
        <w:rPr>
          <w:rStyle w:val="Ninguno"/>
          <w:rFonts w:ascii="Calibri Light" w:hAnsi="Calibri Light" w:cs="Calibri Light"/>
          <w:b/>
          <w:bCs/>
          <w:sz w:val="20"/>
          <w:szCs w:val="20"/>
          <w:lang w:val="es-CR"/>
        </w:rPr>
        <w:t xml:space="preserve">: </w:t>
      </w:r>
      <w:r w:rsidRPr="0061617E">
        <w:rPr>
          <w:rStyle w:val="Ninguno"/>
          <w:rFonts w:ascii="Calibri Light" w:hAnsi="Calibri Light" w:cs="Calibri Light"/>
          <w:sz w:val="20"/>
          <w:szCs w:val="20"/>
          <w:lang w:val="es-CR"/>
        </w:rPr>
        <w:t>Tecnología de la Información y la Comunicación</w:t>
      </w:r>
    </w:p>
    <w:p w14:paraId="131C9CBA"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 xml:space="preserve">UCR: </w:t>
      </w:r>
      <w:r w:rsidRPr="0061617E">
        <w:rPr>
          <w:rStyle w:val="Ninguno"/>
          <w:rFonts w:ascii="Calibri Light" w:hAnsi="Calibri Light" w:cs="Calibri Light"/>
          <w:sz w:val="20"/>
          <w:szCs w:val="20"/>
          <w:lang w:val="es-CR"/>
        </w:rPr>
        <w:t>Universidad de Costa Rica</w:t>
      </w:r>
    </w:p>
    <w:p w14:paraId="01E7908E"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Unfpa:</w:t>
      </w:r>
      <w:r w:rsidRPr="0061617E">
        <w:rPr>
          <w:rStyle w:val="Ninguno"/>
          <w:rFonts w:ascii="Calibri Light" w:hAnsi="Calibri Light" w:cs="Calibri Light"/>
          <w:sz w:val="20"/>
          <w:szCs w:val="20"/>
          <w:lang w:val="es-CR"/>
        </w:rPr>
        <w:t xml:space="preserve"> Fondo de Población de las Naciones Unidas</w:t>
      </w:r>
    </w:p>
    <w:p w14:paraId="2BA1466B" w14:textId="77777777" w:rsidR="00285B3E" w:rsidRPr="0061617E" w:rsidRDefault="00285B3E" w:rsidP="00285B3E">
      <w:pPr>
        <w:pStyle w:val="CuerpoA"/>
        <w:spacing w:after="0" w:line="240" w:lineRule="auto"/>
        <w:jc w:val="both"/>
        <w:rPr>
          <w:rStyle w:val="Ninguno"/>
          <w:rFonts w:ascii="Calibri Light" w:eastAsia="Arial" w:hAnsi="Calibri Light" w:cs="Calibri Light"/>
          <w:sz w:val="20"/>
          <w:szCs w:val="20"/>
          <w:lang w:val="es-CR"/>
        </w:rPr>
      </w:pPr>
      <w:r w:rsidRPr="0061617E">
        <w:rPr>
          <w:rStyle w:val="Ninguno"/>
          <w:rFonts w:ascii="Calibri Light" w:hAnsi="Calibri Light" w:cs="Calibri Light"/>
          <w:b/>
          <w:bCs/>
          <w:sz w:val="20"/>
          <w:szCs w:val="20"/>
          <w:lang w:val="es-CR"/>
        </w:rPr>
        <w:t>Unicef:</w:t>
      </w:r>
      <w:r w:rsidRPr="0061617E">
        <w:rPr>
          <w:rStyle w:val="Ninguno"/>
          <w:rFonts w:ascii="Calibri Light" w:hAnsi="Calibri Light" w:cs="Calibri Light"/>
          <w:sz w:val="20"/>
          <w:szCs w:val="20"/>
          <w:lang w:val="es-CR"/>
        </w:rPr>
        <w:t xml:space="preserve"> Fondo de las Naciones Unidas para la Infancia</w:t>
      </w:r>
    </w:p>
    <w:p w14:paraId="65173E81" w14:textId="77777777" w:rsidR="00285B3E" w:rsidRPr="0061617E" w:rsidRDefault="00285B3E" w:rsidP="00285B3E">
      <w:pPr>
        <w:pStyle w:val="CuerpoA"/>
        <w:spacing w:after="0" w:line="240" w:lineRule="auto"/>
        <w:jc w:val="both"/>
        <w:rPr>
          <w:rStyle w:val="Ninguno"/>
          <w:rFonts w:ascii="Calibri Light" w:hAnsi="Calibri Light" w:cs="Calibri Light"/>
          <w:sz w:val="20"/>
          <w:szCs w:val="20"/>
          <w:lang w:val="es-CR"/>
        </w:rPr>
      </w:pPr>
      <w:r w:rsidRPr="0061617E">
        <w:rPr>
          <w:rStyle w:val="Ninguno"/>
          <w:rFonts w:ascii="Calibri Light" w:hAnsi="Calibri Light" w:cs="Calibri Light"/>
          <w:b/>
          <w:bCs/>
          <w:sz w:val="20"/>
          <w:szCs w:val="20"/>
          <w:lang w:val="es-CR"/>
        </w:rPr>
        <w:t>Uniprin:</w:t>
      </w:r>
      <w:r w:rsidRPr="0061617E">
        <w:rPr>
          <w:rStyle w:val="Ninguno"/>
          <w:rFonts w:ascii="Calibri Light" w:hAnsi="Calibri Light" w:cs="Calibri Light"/>
          <w:sz w:val="20"/>
          <w:szCs w:val="20"/>
          <w:lang w:val="es-CR"/>
        </w:rPr>
        <w:t xml:space="preserve"> Unión de Instituciones Privadas de Atención a la Niñez</w:t>
      </w:r>
    </w:p>
    <w:p w14:paraId="47C5BE38" w14:textId="77777777" w:rsidR="00285B3E" w:rsidRPr="0061617E" w:rsidRDefault="00285B3E" w:rsidP="00285B3E">
      <w:pPr>
        <w:pStyle w:val="Cuerpo"/>
        <w:rPr>
          <w:rFonts w:ascii="Calibri Light" w:hAnsi="Calibri Light" w:cs="Calibri Light"/>
          <w:lang w:val="es-CR"/>
        </w:rPr>
        <w:sectPr w:rsidR="00285B3E" w:rsidRPr="0061617E" w:rsidSect="00AB35A3">
          <w:type w:val="continuous"/>
          <w:pgSz w:w="12240" w:h="15840"/>
          <w:pgMar w:top="1418" w:right="1701" w:bottom="1418" w:left="1701" w:header="709" w:footer="709" w:gutter="0"/>
          <w:cols w:num="2" w:space="852"/>
        </w:sectPr>
      </w:pPr>
    </w:p>
    <w:p w14:paraId="081F3EA4" w14:textId="77777777" w:rsidR="00285B3E" w:rsidRPr="0061617E" w:rsidRDefault="00285B3E" w:rsidP="00285B3E">
      <w:pPr>
        <w:pStyle w:val="Cuerpo"/>
        <w:rPr>
          <w:rFonts w:ascii="Calibri Light" w:hAnsi="Calibri Light" w:cs="Calibri Light"/>
          <w:lang w:val="es-CR"/>
        </w:rPr>
      </w:pPr>
    </w:p>
    <w:p w14:paraId="31B2DA51" w14:textId="77777777" w:rsidR="003C5DDC" w:rsidRDefault="003C5DDC">
      <w:pPr>
        <w:rPr>
          <w:rStyle w:val="Ninguno"/>
          <w:rFonts w:ascii="Calibri Light" w:hAnsi="Calibri Light" w:cs="Calibri Light"/>
          <w:color w:val="44D903"/>
          <w:sz w:val="32"/>
          <w:szCs w:val="32"/>
          <w:u w:color="000000"/>
          <w:lang w:val="en-US"/>
        </w:rPr>
      </w:pPr>
      <w:r>
        <w:rPr>
          <w:rStyle w:val="Ninguno"/>
          <w:rFonts w:ascii="Calibri Light" w:hAnsi="Calibri Light" w:cs="Calibri Light"/>
          <w:color w:val="44D903"/>
          <w:u w:color="000000"/>
          <w:lang w:val="en-US"/>
        </w:rPr>
        <w:br w:type="page"/>
      </w:r>
    </w:p>
    <w:p w14:paraId="356E2CDE" w14:textId="77777777" w:rsidR="00285B3E" w:rsidRPr="0061617E" w:rsidRDefault="00424E20" w:rsidP="00285B3E">
      <w:pPr>
        <w:pStyle w:val="Ttulo1"/>
        <w:spacing w:after="240"/>
        <w:rPr>
          <w:rStyle w:val="Ninguno"/>
          <w:rFonts w:ascii="Calibri Light" w:eastAsia="Arial Unicode MS" w:hAnsi="Calibri Light" w:cs="Calibri Light"/>
          <w:color w:val="44D903"/>
          <w:u w:color="000000"/>
          <w:lang w:val="en-US"/>
        </w:rPr>
      </w:pPr>
      <w:r w:rsidRPr="00E752A2">
        <w:rPr>
          <w:rStyle w:val="Ninguno"/>
          <w:rFonts w:ascii="Calibri Light" w:eastAsia="Arial Unicode MS" w:hAnsi="Calibri Light" w:cs="Calibri Light"/>
          <w:color w:val="44D903"/>
          <w:u w:color="000000"/>
          <w:lang w:val="en-US"/>
        </w:rPr>
        <w:lastRenderedPageBreak/>
        <w:t>Annex</w:t>
      </w:r>
      <w:r w:rsidR="006E1852" w:rsidRPr="00E752A2">
        <w:rPr>
          <w:rStyle w:val="Ninguno"/>
          <w:rFonts w:ascii="Calibri Light" w:eastAsia="Arial Unicode MS" w:hAnsi="Calibri Light" w:cs="Calibri Light"/>
          <w:color w:val="44D903"/>
          <w:u w:color="000000"/>
          <w:lang w:val="en-US"/>
        </w:rPr>
        <w:t xml:space="preserve"> </w:t>
      </w:r>
      <w:r w:rsidR="00ED61D4" w:rsidRPr="00E752A2">
        <w:rPr>
          <w:rStyle w:val="Ninguno"/>
          <w:rFonts w:ascii="Calibri Light" w:eastAsia="Arial Unicode MS" w:hAnsi="Calibri Light" w:cs="Calibri Light"/>
          <w:color w:val="44D903"/>
          <w:u w:color="000000"/>
          <w:lang w:val="en-US"/>
        </w:rPr>
        <w:t>3</w:t>
      </w:r>
      <w:r w:rsidR="006E1852" w:rsidRPr="00E752A2">
        <w:rPr>
          <w:rStyle w:val="Ninguno"/>
          <w:rFonts w:ascii="Calibri Light" w:eastAsia="Arial Unicode MS" w:hAnsi="Calibri Light" w:cs="Calibri Light"/>
          <w:color w:val="44D903"/>
          <w:u w:color="000000"/>
          <w:lang w:val="en-US"/>
        </w:rPr>
        <w:t xml:space="preserve">: </w:t>
      </w:r>
      <w:r w:rsidR="00285B3E" w:rsidRPr="00E752A2">
        <w:rPr>
          <w:rStyle w:val="Ninguno"/>
          <w:rFonts w:ascii="Calibri Light" w:eastAsia="Arial Unicode MS" w:hAnsi="Calibri Light" w:cs="Calibri Light"/>
          <w:color w:val="44D903"/>
          <w:u w:color="000000"/>
          <w:lang w:val="en-US"/>
        </w:rPr>
        <w:t>Met</w:t>
      </w:r>
      <w:r w:rsidRPr="00E752A2">
        <w:rPr>
          <w:rStyle w:val="Ninguno"/>
          <w:rFonts w:ascii="Calibri Light" w:eastAsia="Arial Unicode MS" w:hAnsi="Calibri Light" w:cs="Calibri Light"/>
          <w:color w:val="44D903"/>
          <w:u w:color="000000"/>
          <w:lang w:val="en-US"/>
        </w:rPr>
        <w:t>hodology</w:t>
      </w:r>
    </w:p>
    <w:p w14:paraId="5EBC1983" w14:textId="77777777" w:rsidR="00424E20" w:rsidRPr="00F3394E" w:rsidRDefault="00285B3E" w:rsidP="00424E20">
      <w:pPr>
        <w:pStyle w:val="Sinespaciado"/>
        <w:rPr>
          <w:rFonts w:ascii="Calibri Light" w:eastAsia="Arial Unicode MS" w:hAnsi="Calibri Light" w:cs="Calibri Light"/>
          <w:lang w:val="en-US"/>
        </w:rPr>
      </w:pPr>
      <w:r w:rsidRPr="00E752A2">
        <w:rPr>
          <w:rFonts w:ascii="Calibri Light" w:eastAsia="Arial Unicode MS" w:hAnsi="Calibri Light" w:cs="Calibri Light"/>
          <w:lang w:val="en-US"/>
        </w:rPr>
        <w:tab/>
      </w:r>
      <w:r w:rsidR="00424E20" w:rsidRPr="00F3394E">
        <w:rPr>
          <w:rFonts w:ascii="Calibri Light" w:eastAsia="Arial Unicode MS" w:hAnsi="Calibri Light" w:cs="Calibri Light"/>
          <w:lang w:val="en-US"/>
        </w:rPr>
        <w:t xml:space="preserve">Collaborative work and dialog among the participating organizations and individuals was necessary to carry out this report. Four sources were used to gather data: literature review, interviews with experts, workshops with participating organizations, and workshops with groups of adolescents. </w:t>
      </w:r>
    </w:p>
    <w:p w14:paraId="712BA0C3" w14:textId="77777777" w:rsidR="00424E20" w:rsidRPr="00095114" w:rsidRDefault="00424E20" w:rsidP="00424E20">
      <w:pPr>
        <w:pStyle w:val="Sinespaciado"/>
        <w:rPr>
          <w:rFonts w:ascii="Calibri Light" w:eastAsia="Arial Unicode MS" w:hAnsi="Calibri Light" w:cs="Calibri Light"/>
          <w:lang w:val="en-US"/>
        </w:rPr>
      </w:pPr>
      <w:r w:rsidRPr="00095114">
        <w:rPr>
          <w:rFonts w:ascii="Calibri Light" w:eastAsia="Arial Unicode MS" w:hAnsi="Calibri Light" w:cs="Calibri Light"/>
          <w:lang w:val="en-US"/>
        </w:rPr>
        <w:tab/>
        <w:t xml:space="preserve">With regard to literature review, sources offering validated statistical criteria on the current situation of minors was selected. Documents from international organizations, government institutions, academic institutions, and research from social organizations were used as sources of information. For example, a literature on the current situation of adolescents and the manifestation of violence was reviewed. </w:t>
      </w:r>
    </w:p>
    <w:p w14:paraId="31C34171" w14:textId="3411BACF" w:rsidR="00424E20" w:rsidRPr="0083281A" w:rsidRDefault="00424E20" w:rsidP="00F20E68">
      <w:pPr>
        <w:pStyle w:val="Sinespaciado"/>
        <w:rPr>
          <w:rFonts w:ascii="Calibri Light" w:hAnsi="Calibri Light" w:cs="Calibri Light"/>
          <w:lang w:val="en-US"/>
        </w:rPr>
      </w:pPr>
      <w:r w:rsidRPr="00B25314">
        <w:rPr>
          <w:rFonts w:ascii="Calibri Light" w:eastAsia="Arial Unicode MS" w:hAnsi="Calibri Light" w:cs="Calibri Light"/>
          <w:lang w:val="en-US"/>
        </w:rPr>
        <w:tab/>
        <w:t>34 experts were also consulted using semi</w:t>
      </w:r>
      <w:r w:rsidR="00F44807" w:rsidRPr="00B25314">
        <w:rPr>
          <w:rFonts w:ascii="Calibri Light" w:eastAsia="Arial Unicode MS" w:hAnsi="Calibri Light" w:cs="Calibri Light"/>
          <w:lang w:val="en-US"/>
        </w:rPr>
        <w:noBreakHyphen/>
      </w:r>
      <w:r w:rsidRPr="00B25314">
        <w:rPr>
          <w:rFonts w:ascii="Calibri Light" w:eastAsia="Arial Unicode MS" w:hAnsi="Calibri Light" w:cs="Calibri Light"/>
          <w:lang w:val="en-US"/>
        </w:rPr>
        <w:t>structured interviews that allowed the Committee to gather their knowledge on the subject; 25 of them are representatives of various State institutions, while 9 represent Costa Rican organizations, experts, and independent researchers. The individuals, institutions, and organizations were selected for direct work with children, their expertise in topics of violence, and/or human rights issues. In addition, 8 consultation workshops were held with 36 organizations working with or for minors. Consultation workshops</w:t>
      </w:r>
      <w:r w:rsidRPr="0083281A">
        <w:rPr>
          <w:rFonts w:ascii="Calibri Light" w:eastAsia="Arial Unicode MS" w:hAnsi="Calibri Light" w:cs="Calibri Light"/>
          <w:lang w:val="en-US"/>
        </w:rPr>
        <w:t xml:space="preserve"> were held aimed at adolescents so that they could offer their thoughts and opinions on the subject based on their own experience; finally, we encouraged adolescents to generate a tool titled </w:t>
      </w:r>
      <w:r w:rsidR="00DB1AFE">
        <w:rPr>
          <w:rFonts w:ascii="Calibri Light" w:eastAsia="Arial Unicode MS" w:hAnsi="Calibri Light" w:cs="Calibri Light"/>
          <w:lang w:val="en-US"/>
        </w:rPr>
        <w:t>“</w:t>
      </w:r>
      <w:r w:rsidRPr="0083281A">
        <w:rPr>
          <w:rFonts w:ascii="Calibri Light" w:eastAsia="Arial Unicode MS" w:hAnsi="Calibri Light" w:cs="Calibri Light"/>
          <w:lang w:val="en-US"/>
        </w:rPr>
        <w:t>National Consultation on the Perception of Violence</w:t>
      </w:r>
      <w:r w:rsidR="00F20E68" w:rsidRPr="0083281A">
        <w:rPr>
          <w:rFonts w:ascii="Calibri Light" w:eastAsia="Arial Unicode MS" w:hAnsi="Calibri Light" w:cs="Calibri Light"/>
          <w:lang w:val="en-US"/>
        </w:rPr>
        <w:t xml:space="preserve">.” </w:t>
      </w:r>
    </w:p>
    <w:p w14:paraId="2AB25568" w14:textId="77777777" w:rsidR="00424E20" w:rsidRPr="00F3394E" w:rsidRDefault="00424E20" w:rsidP="00424E20">
      <w:pPr>
        <w:pStyle w:val="Sinespaciado"/>
        <w:rPr>
          <w:rFonts w:ascii="Calibri Light" w:hAnsi="Calibri Light" w:cs="Calibri Light"/>
          <w:lang w:val="en-US"/>
        </w:rPr>
      </w:pPr>
      <w:r w:rsidRPr="000E4514">
        <w:rPr>
          <w:rFonts w:ascii="Calibri Light" w:hAnsi="Calibri Light" w:cs="Calibri Light"/>
          <w:lang w:val="en-US"/>
        </w:rPr>
        <w:tab/>
      </w:r>
      <w:r w:rsidRPr="00F3394E">
        <w:rPr>
          <w:rFonts w:ascii="Calibri Light" w:eastAsia="Arial Unicode MS" w:hAnsi="Calibri Light" w:cs="Calibri Light"/>
          <w:lang w:val="en-US"/>
        </w:rPr>
        <w:t>A comparative analysis was carried out utilizing the data gathered, and a synthesis was made to write this report. This qualitative input is expected to offer the Committee on the Rights of the Child (CRC) a better panorama of the situation of certain groups of the population, compliance with their rights and the manifestations of violence arising from their experiences.</w:t>
      </w:r>
    </w:p>
    <w:p w14:paraId="168349F4" w14:textId="77777777" w:rsidR="00424E20" w:rsidRPr="00F3394E" w:rsidRDefault="00424E20" w:rsidP="00424E20">
      <w:pPr>
        <w:pStyle w:val="Cuerpo"/>
        <w:spacing w:after="0"/>
        <w:ind w:firstLine="708"/>
        <w:jc w:val="both"/>
        <w:rPr>
          <w:rFonts w:ascii="Calibri Light" w:hAnsi="Calibri Light" w:cs="Calibri Light"/>
          <w:lang w:val="en-US"/>
        </w:rPr>
      </w:pPr>
      <w:r w:rsidRPr="00F3394E">
        <w:rPr>
          <w:rStyle w:val="Ninguno"/>
          <w:rFonts w:ascii="Calibri Light" w:hAnsi="Calibri Light" w:cs="Calibri Light"/>
          <w:shd w:val="clear" w:color="auto" w:fill="FEFFFF"/>
          <w:lang w:val="en-US"/>
        </w:rPr>
        <w:t>The topics prioritized stemmed from an analysis of the recommendations offered by the Committee on the Rights of the Child, Studies regarding the situation of children in Costa Rica and international benchmarks such as the Violence Against Children Surveys.</w:t>
      </w:r>
    </w:p>
    <w:p w14:paraId="45B8E0F2" w14:textId="77777777" w:rsidR="00424E20" w:rsidRPr="00F3394E" w:rsidRDefault="00424E20" w:rsidP="00424E20">
      <w:pPr>
        <w:pStyle w:val="CuerpoA"/>
        <w:spacing w:after="0" w:line="240" w:lineRule="auto"/>
        <w:ind w:firstLine="708"/>
        <w:jc w:val="both"/>
        <w:rPr>
          <w:rFonts w:ascii="Calibri Light" w:hAnsi="Calibri Light" w:cs="Calibri Light"/>
          <w:lang w:val="en-US"/>
        </w:rPr>
      </w:pPr>
      <w:r w:rsidRPr="00F3394E">
        <w:rPr>
          <w:rStyle w:val="Ninguno"/>
          <w:rFonts w:ascii="Calibri Light" w:hAnsi="Calibri Light" w:cs="Calibri Light"/>
          <w:bCs/>
          <w:sz w:val="20"/>
          <w:szCs w:val="20"/>
          <w:lang w:val="en-US"/>
        </w:rPr>
        <w:t xml:space="preserve">To facilitate the coordination of this project within COSECODENI, a coordinating team was established, made up by </w:t>
      </w:r>
      <w:r w:rsidRPr="00F3394E">
        <w:rPr>
          <w:rStyle w:val="Ninguno"/>
          <w:rFonts w:ascii="Calibri Light" w:hAnsi="Calibri Light" w:cs="Calibri Light"/>
          <w:sz w:val="18"/>
          <w:szCs w:val="18"/>
          <w:lang w:val="en-US"/>
        </w:rPr>
        <w:t>Carlos Sibaja Jiménez</w:t>
      </w:r>
      <w:r w:rsidRPr="00F3394E">
        <w:rPr>
          <w:rStyle w:val="Ninguno"/>
          <w:rFonts w:ascii="Calibri Light" w:hAnsi="Calibri Light" w:cs="Calibri Light"/>
          <w:sz w:val="20"/>
          <w:szCs w:val="20"/>
          <w:lang w:val="en-US"/>
        </w:rPr>
        <w:t xml:space="preserve">, </w:t>
      </w:r>
      <w:r w:rsidRPr="00F3394E">
        <w:rPr>
          <w:rStyle w:val="Ninguno"/>
          <w:rFonts w:ascii="Calibri Light" w:hAnsi="Calibri Light" w:cs="Calibri Light"/>
          <w:b/>
          <w:bCs/>
          <w:sz w:val="20"/>
          <w:szCs w:val="20"/>
          <w:lang w:val="en-US"/>
        </w:rPr>
        <w:t xml:space="preserve">Children's Villages Costa Rica, </w:t>
      </w:r>
      <w:r w:rsidRPr="00F3394E">
        <w:rPr>
          <w:rStyle w:val="Ninguno"/>
          <w:rFonts w:ascii="Calibri Light" w:hAnsi="Calibri Light" w:cs="Calibri Light"/>
          <w:sz w:val="18"/>
          <w:szCs w:val="18"/>
          <w:lang w:val="en-US"/>
        </w:rPr>
        <w:t>Jason Sánchez Araya</w:t>
      </w:r>
      <w:r w:rsidRPr="00F3394E">
        <w:rPr>
          <w:rStyle w:val="Ninguno"/>
          <w:rFonts w:ascii="Calibri Light" w:hAnsi="Calibri Light" w:cs="Calibri Light"/>
          <w:sz w:val="20"/>
          <w:szCs w:val="20"/>
          <w:lang w:val="en-US"/>
        </w:rPr>
        <w:t xml:space="preserve">, </w:t>
      </w:r>
      <w:r w:rsidRPr="00F3394E">
        <w:rPr>
          <w:rStyle w:val="Ninguno"/>
          <w:rFonts w:ascii="Calibri Light" w:hAnsi="Calibri Light" w:cs="Calibri Light"/>
          <w:b/>
          <w:bCs/>
          <w:sz w:val="20"/>
          <w:szCs w:val="20"/>
          <w:lang w:val="en-US"/>
        </w:rPr>
        <w:t xml:space="preserve">Costa Rican Red Cross Youth Program, </w:t>
      </w:r>
      <w:r w:rsidRPr="00F3394E">
        <w:rPr>
          <w:rStyle w:val="Ninguno"/>
          <w:rFonts w:ascii="Calibri Light" w:hAnsi="Calibri Light" w:cs="Calibri Light"/>
          <w:sz w:val="18"/>
          <w:szCs w:val="18"/>
          <w:lang w:val="en-US"/>
        </w:rPr>
        <w:t>Josial Salas Navarro</w:t>
      </w:r>
      <w:r w:rsidRPr="00F3394E">
        <w:rPr>
          <w:rStyle w:val="Ninguno"/>
          <w:rFonts w:ascii="Calibri Light" w:hAnsi="Calibri Light" w:cs="Calibri Light"/>
          <w:sz w:val="20"/>
          <w:szCs w:val="20"/>
          <w:lang w:val="en-US"/>
        </w:rPr>
        <w:t xml:space="preserve">, </w:t>
      </w:r>
      <w:r w:rsidRPr="00F3394E">
        <w:rPr>
          <w:rStyle w:val="Ninguno"/>
          <w:rFonts w:ascii="Calibri Light" w:hAnsi="Calibri Light" w:cs="Calibri Light"/>
          <w:b/>
          <w:bCs/>
          <w:sz w:val="20"/>
          <w:szCs w:val="20"/>
          <w:lang w:val="en-US"/>
        </w:rPr>
        <w:t xml:space="preserve">World Vision Costa Rica, </w:t>
      </w:r>
      <w:r w:rsidRPr="00F3394E">
        <w:rPr>
          <w:rStyle w:val="Ninguno"/>
          <w:rFonts w:ascii="Calibri Light" w:hAnsi="Calibri Light" w:cs="Calibri Light"/>
          <w:sz w:val="18"/>
          <w:szCs w:val="18"/>
          <w:lang w:val="en-US"/>
        </w:rPr>
        <w:t>Mariam Carpio Carpio</w:t>
      </w:r>
      <w:r w:rsidRPr="00F3394E">
        <w:rPr>
          <w:rStyle w:val="Ninguno"/>
          <w:rFonts w:ascii="Calibri Light" w:hAnsi="Calibri Light" w:cs="Calibri Light"/>
          <w:sz w:val="20"/>
          <w:szCs w:val="20"/>
          <w:lang w:val="en-US"/>
        </w:rPr>
        <w:t xml:space="preserve">, </w:t>
      </w:r>
      <w:r w:rsidRPr="00F3394E">
        <w:rPr>
          <w:rStyle w:val="Ninguno"/>
          <w:rFonts w:ascii="Calibri Light" w:hAnsi="Calibri Light" w:cs="Calibri Light"/>
          <w:b/>
          <w:bCs/>
          <w:sz w:val="20"/>
          <w:szCs w:val="20"/>
          <w:lang w:val="en-US"/>
        </w:rPr>
        <w:t xml:space="preserve">Paniamor Foundation Costa Rica, </w:t>
      </w:r>
      <w:r w:rsidRPr="00F3394E">
        <w:rPr>
          <w:rStyle w:val="Ninguno"/>
          <w:rFonts w:ascii="Calibri Light" w:hAnsi="Calibri Light" w:cs="Calibri Light"/>
          <w:sz w:val="18"/>
          <w:szCs w:val="18"/>
          <w:lang w:val="en-US"/>
        </w:rPr>
        <w:t>Karen Morán Alonzo,</w:t>
      </w:r>
      <w:r w:rsidRPr="00F3394E">
        <w:rPr>
          <w:rStyle w:val="Ninguno"/>
          <w:rFonts w:ascii="Calibri Light" w:hAnsi="Calibri Light" w:cs="Calibri Light"/>
          <w:b/>
          <w:bCs/>
          <w:sz w:val="20"/>
          <w:szCs w:val="20"/>
          <w:lang w:val="en-US"/>
        </w:rPr>
        <w:t xml:space="preserve"> Red Viva Costa Rica. </w:t>
      </w:r>
      <w:r w:rsidRPr="00F3394E">
        <w:rPr>
          <w:rStyle w:val="Ninguno"/>
          <w:rFonts w:ascii="Calibri Light" w:hAnsi="Calibri Light" w:cs="Calibri Light"/>
          <w:bCs/>
          <w:sz w:val="20"/>
          <w:szCs w:val="20"/>
          <w:lang w:val="en-US"/>
        </w:rPr>
        <w:t>These organizations also provided logistic and economic support for the project. Financial support was provided by UNICEF and REDLAMYC through the PASC Project.</w:t>
      </w:r>
    </w:p>
    <w:p w14:paraId="609A6C71" w14:textId="77777777" w:rsidR="00424E20" w:rsidRPr="00F3394E" w:rsidRDefault="00424E20" w:rsidP="00424E20">
      <w:pPr>
        <w:pStyle w:val="Cuerpo"/>
        <w:spacing w:after="0"/>
        <w:jc w:val="both"/>
        <w:rPr>
          <w:rFonts w:ascii="Calibri Light" w:hAnsi="Calibri Light" w:cs="Calibri Light"/>
          <w:lang w:val="en-US"/>
        </w:rPr>
      </w:pPr>
      <w:r w:rsidRPr="00F3394E">
        <w:rPr>
          <w:rFonts w:ascii="Calibri Light" w:hAnsi="Calibri Light" w:cs="Calibri Light"/>
          <w:lang w:val="en-US"/>
        </w:rPr>
        <w:tab/>
        <w:t>One of the committee organizations led each topic and meetings with the organization were set up to gather information and validate results. The document was remitted to the signing organization in May, 2018.</w:t>
      </w:r>
    </w:p>
    <w:p w14:paraId="1F3F24A9" w14:textId="77777777" w:rsidR="00424E20" w:rsidRPr="00F3394E" w:rsidRDefault="00424E20" w:rsidP="00424E20">
      <w:pPr>
        <w:pStyle w:val="Cuerpo"/>
        <w:jc w:val="both"/>
        <w:rPr>
          <w:rFonts w:ascii="Calibri Light" w:hAnsi="Calibri Light" w:cs="Calibri Light"/>
          <w:lang w:val="en-US"/>
        </w:rPr>
      </w:pPr>
      <w:r w:rsidRPr="00F3394E">
        <w:rPr>
          <w:rFonts w:ascii="Calibri Light" w:hAnsi="Calibri Light" w:cs="Calibri Light"/>
          <w:lang w:val="en-US"/>
        </w:rPr>
        <w:tab/>
        <w:t>This shadow report is the result of almost 2 years of work, with a preparation stage in 2016, preparation of the report throughout 2017 and the last phase of writing and editing in the first half of 2018.</w:t>
      </w:r>
    </w:p>
    <w:p w14:paraId="546E39AA" w14:textId="77777777" w:rsidR="00406790" w:rsidRPr="0061617E" w:rsidRDefault="00406790" w:rsidP="00424E20">
      <w:pPr>
        <w:pStyle w:val="Sinespaciado"/>
        <w:rPr>
          <w:rStyle w:val="Ninguno"/>
          <w:rFonts w:ascii="Calibri Light" w:hAnsi="Calibri Light" w:cs="Calibri Light"/>
          <w:color w:val="44D903"/>
          <w:sz w:val="32"/>
          <w:szCs w:val="32"/>
          <w:lang w:val="en-US"/>
        </w:rPr>
      </w:pPr>
      <w:r w:rsidRPr="00F3394E">
        <w:rPr>
          <w:rStyle w:val="Ninguno"/>
          <w:rFonts w:ascii="Calibri Light" w:hAnsi="Calibri Light" w:cs="Calibri Light"/>
          <w:color w:val="44D903"/>
          <w:lang w:val="en-US"/>
        </w:rPr>
        <w:br w:type="page"/>
      </w:r>
    </w:p>
    <w:p w14:paraId="23A71988" w14:textId="77777777" w:rsidR="00807A25" w:rsidRPr="0061617E" w:rsidRDefault="006E1852" w:rsidP="006E1852">
      <w:pPr>
        <w:pStyle w:val="Ttulo1"/>
        <w:spacing w:after="240"/>
        <w:rPr>
          <w:rStyle w:val="Ninguno"/>
          <w:rFonts w:ascii="Calibri Light" w:eastAsia="Arial Unicode MS" w:hAnsi="Calibri Light" w:cs="Calibri Light"/>
          <w:color w:val="44D903"/>
          <w:u w:color="000000"/>
          <w:lang w:val="en-US"/>
        </w:rPr>
      </w:pPr>
      <w:r w:rsidRPr="00F3394E">
        <w:rPr>
          <w:rStyle w:val="Ninguno"/>
          <w:rFonts w:ascii="Calibri Light" w:eastAsia="Arial Unicode MS" w:hAnsi="Calibri Light" w:cs="Calibri Light"/>
          <w:color w:val="44D903"/>
          <w:u w:color="000000"/>
          <w:lang w:val="en-US"/>
        </w:rPr>
        <w:lastRenderedPageBreak/>
        <w:t>A</w:t>
      </w:r>
      <w:r w:rsidR="00424E20" w:rsidRPr="00F3394E">
        <w:rPr>
          <w:rStyle w:val="Ninguno"/>
          <w:rFonts w:ascii="Calibri Light" w:eastAsia="Arial Unicode MS" w:hAnsi="Calibri Light" w:cs="Calibri Light"/>
          <w:color w:val="44D903"/>
          <w:u w:color="000000"/>
          <w:lang w:val="en-US"/>
        </w:rPr>
        <w:t xml:space="preserve">nnex </w:t>
      </w:r>
      <w:r w:rsidR="00ED61D4" w:rsidRPr="00F3394E">
        <w:rPr>
          <w:rStyle w:val="Ninguno"/>
          <w:rFonts w:ascii="Calibri Light" w:eastAsia="Arial Unicode MS" w:hAnsi="Calibri Light" w:cs="Calibri Light"/>
          <w:color w:val="44D903"/>
          <w:u w:color="000000"/>
          <w:lang w:val="en-US"/>
        </w:rPr>
        <w:t>4</w:t>
      </w:r>
      <w:r w:rsidRPr="00F3394E">
        <w:rPr>
          <w:rStyle w:val="Ninguno"/>
          <w:rFonts w:ascii="Calibri Light" w:eastAsia="Arial Unicode MS" w:hAnsi="Calibri Light" w:cs="Calibri Light"/>
          <w:color w:val="44D903"/>
          <w:u w:color="000000"/>
          <w:lang w:val="en-US"/>
        </w:rPr>
        <w:t xml:space="preserve">: </w:t>
      </w:r>
      <w:r w:rsidR="00424E20" w:rsidRPr="00F3394E">
        <w:rPr>
          <w:rStyle w:val="Ninguno"/>
          <w:rFonts w:ascii="Calibri Light" w:eastAsia="Arial Unicode MS" w:hAnsi="Calibri Light" w:cs="Calibri Light"/>
          <w:color w:val="44D903"/>
          <w:lang w:val="en-US"/>
        </w:rPr>
        <w:t>Organizations that sign this report</w:t>
      </w:r>
    </w:p>
    <w:p w14:paraId="5C8B4A06" w14:textId="77777777" w:rsidR="00807A25" w:rsidRPr="00F3394E" w:rsidRDefault="00807A25" w:rsidP="00807A25">
      <w:pPr>
        <w:pStyle w:val="CuerpoA"/>
        <w:spacing w:after="0" w:line="240" w:lineRule="auto"/>
        <w:jc w:val="center"/>
        <w:rPr>
          <w:rFonts w:ascii="Calibri Light" w:hAnsi="Calibri Light" w:cs="Calibri Light"/>
          <w:lang w:val="en-US"/>
        </w:rPr>
        <w:sectPr w:rsidR="00807A25" w:rsidRPr="00F3394E">
          <w:type w:val="continuous"/>
          <w:pgSz w:w="12240" w:h="15840"/>
          <w:pgMar w:top="1418" w:right="1701" w:bottom="1418" w:left="1701" w:header="709" w:footer="709" w:gutter="0"/>
          <w:cols w:space="720"/>
        </w:sectPr>
      </w:pPr>
    </w:p>
    <w:p w14:paraId="66A3BD4A"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lastRenderedPageBreak/>
        <w:t>Aldeas Infantiles SOS Costa Rica</w:t>
      </w:r>
    </w:p>
    <w:p w14:paraId="32A1BC6A" w14:textId="2FE8C06C"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ANEP</w:t>
      </w:r>
      <w:r w:rsidR="000532AB">
        <w:rPr>
          <w:rFonts w:ascii="Calibri Light" w:hAnsi="Calibri Light" w:cs="Calibri Light"/>
          <w:sz w:val="20"/>
          <w:lang w:val="es-CR"/>
        </w:rPr>
        <w:t>Joven</w:t>
      </w:r>
    </w:p>
    <w:p w14:paraId="01C60401"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Asociación de Desarrollo Sostenible LGTBI Costa Rica (ADS) </w:t>
      </w:r>
    </w:p>
    <w:p w14:paraId="24945782"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Asociación Guías y Scouts de Costa Rica</w:t>
      </w:r>
    </w:p>
    <w:p w14:paraId="69EDD218"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Asociación Pro Sexología Científica y Vivencial </w:t>
      </w:r>
    </w:p>
    <w:p w14:paraId="63A1D894"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Asociación Proyecto Caribe </w:t>
      </w:r>
    </w:p>
    <w:p w14:paraId="52FE9B41"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Asociación Red Viva América Latina</w:t>
      </w:r>
    </w:p>
    <w:p w14:paraId="0C96DF43"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Casa Viva</w:t>
      </w:r>
    </w:p>
    <w:p w14:paraId="12FFCE3B"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Centro de Investigación y Promoción para América Central de Derechos Humanos (CIPAC) </w:t>
      </w:r>
    </w:p>
    <w:p w14:paraId="7A976C72"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Defensa de Niñas y Niños Internacional, DNI COSTA RICA </w:t>
      </w:r>
    </w:p>
    <w:p w14:paraId="1E284867"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Fundameco </w:t>
      </w:r>
    </w:p>
    <w:p w14:paraId="0A6E5BFB"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lastRenderedPageBreak/>
        <w:t xml:space="preserve">Grupo de Familiares y Amigos/as de la Diversidad Sexual </w:t>
      </w:r>
    </w:p>
    <w:p w14:paraId="46CB6760"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Hogar CREA Internacional</w:t>
      </w:r>
    </w:p>
    <w:p w14:paraId="0449BAC0"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Hogar San Agustín </w:t>
      </w:r>
    </w:p>
    <w:p w14:paraId="1B8E084E"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Hogar Sol </w:t>
      </w:r>
    </w:p>
    <w:p w14:paraId="32E166C9"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Hospicio de Huérfanos esperando respuesta </w:t>
      </w:r>
    </w:p>
    <w:p w14:paraId="0C310DAE"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Mesa Nacional Indígena de Costa Rica (MNICR) </w:t>
      </w:r>
    </w:p>
    <w:p w14:paraId="50E68BD3"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PANIAMOR</w:t>
      </w:r>
    </w:p>
    <w:p w14:paraId="378EFFA9"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 xml:space="preserve">Parque de la Libertad </w:t>
      </w:r>
    </w:p>
    <w:p w14:paraId="03F2C05A"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TRANSVIDA</w:t>
      </w:r>
    </w:p>
    <w:p w14:paraId="12C9FAE4"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Unión de Instituciones Privadas de Atención a la Niñez UNIPRIN</w:t>
      </w:r>
    </w:p>
    <w:p w14:paraId="69AAA729" w14:textId="77777777" w:rsidR="00807A25" w:rsidRPr="003C5DDC" w:rsidRDefault="00807A25" w:rsidP="003C5D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sz w:val="20"/>
          <w:lang w:val="es-CR"/>
        </w:rPr>
      </w:pPr>
      <w:r w:rsidRPr="003C5DDC">
        <w:rPr>
          <w:rFonts w:ascii="Calibri Light" w:hAnsi="Calibri Light" w:cs="Calibri Light"/>
          <w:sz w:val="20"/>
          <w:lang w:val="es-CR"/>
        </w:rPr>
        <w:t>World Vision Costa Rica</w:t>
      </w:r>
    </w:p>
    <w:p w14:paraId="52DBC1C9" w14:textId="77777777" w:rsidR="00ED61D4" w:rsidRDefault="00ED61D4" w:rsidP="006E1852">
      <w:pPr>
        <w:pStyle w:val="CuerpoA"/>
        <w:spacing w:after="0" w:line="240" w:lineRule="auto"/>
        <w:rPr>
          <w:rStyle w:val="Ninguno"/>
          <w:rFonts w:ascii="Calibri Light" w:eastAsia="Helvetica Neue" w:hAnsi="Calibri Light" w:cs="Calibri Light"/>
          <w:color w:val="44D903"/>
          <w:sz w:val="32"/>
          <w:szCs w:val="32"/>
          <w:u w:color="2E74B5"/>
          <w:lang w:eastAsia="en-US"/>
        </w:rPr>
      </w:pPr>
    </w:p>
    <w:p w14:paraId="53A61974" w14:textId="77777777" w:rsidR="003C5DDC" w:rsidRPr="003C5DDC" w:rsidRDefault="003C5DDC" w:rsidP="003C5DDC">
      <w:pPr>
        <w:pStyle w:val="Cuerpo"/>
        <w:rPr>
          <w:lang w:eastAsia="en-US"/>
        </w:rPr>
        <w:sectPr w:rsidR="003C5DDC" w:rsidRPr="003C5DDC" w:rsidSect="00ED61D4">
          <w:type w:val="continuous"/>
          <w:pgSz w:w="12240" w:h="15840"/>
          <w:pgMar w:top="1418" w:right="1701" w:bottom="1418" w:left="1701" w:header="709" w:footer="709" w:gutter="0"/>
          <w:cols w:num="2" w:space="720"/>
        </w:sectPr>
      </w:pPr>
    </w:p>
    <w:p w14:paraId="262B6463" w14:textId="77777777" w:rsidR="00ED61D4" w:rsidRPr="00755989" w:rsidRDefault="004F0CC5" w:rsidP="006E1852">
      <w:pPr>
        <w:pStyle w:val="CuerpoA"/>
        <w:spacing w:after="0" w:line="240" w:lineRule="auto"/>
        <w:rPr>
          <w:rStyle w:val="Ninguno"/>
          <w:rFonts w:ascii="Calibri Light" w:eastAsia="Helvetica Neue" w:hAnsi="Calibri Light" w:cs="Calibri Light"/>
          <w:color w:val="44D903"/>
          <w:sz w:val="32"/>
          <w:szCs w:val="32"/>
          <w:u w:color="2E74B5"/>
          <w:lang w:eastAsia="en-US"/>
        </w:rPr>
        <w:sectPr w:rsidR="00ED61D4" w:rsidRPr="00755989" w:rsidSect="00ED61D4">
          <w:type w:val="continuous"/>
          <w:pgSz w:w="12240" w:h="15840"/>
          <w:pgMar w:top="1418" w:right="1701" w:bottom="1418" w:left="1701" w:header="709" w:footer="709" w:gutter="0"/>
          <w:cols w:space="720"/>
        </w:sectPr>
      </w:pPr>
      <w:r>
        <w:rPr>
          <w:rStyle w:val="Ninguno"/>
          <w:rFonts w:ascii="Calibri Light" w:eastAsia="Helvetica Neue" w:hAnsi="Calibri Light" w:cs="Calibri Light"/>
          <w:color w:val="44D903"/>
          <w:sz w:val="32"/>
          <w:szCs w:val="32"/>
          <w:u w:color="2E74B5"/>
          <w:lang w:eastAsia="en-US"/>
        </w:rPr>
        <w:lastRenderedPageBreak/>
        <w:t>Annex  n° 5</w:t>
      </w:r>
      <w:r w:rsidR="006E1852" w:rsidRPr="00755989">
        <w:rPr>
          <w:rStyle w:val="Ninguno"/>
          <w:rFonts w:ascii="Calibri Light" w:eastAsia="Helvetica Neue" w:hAnsi="Calibri Light" w:cs="Calibri Light"/>
          <w:color w:val="44D903"/>
          <w:sz w:val="32"/>
          <w:szCs w:val="32"/>
          <w:u w:color="2E74B5"/>
          <w:lang w:eastAsia="en-US"/>
        </w:rPr>
        <w:t xml:space="preserve">: </w:t>
      </w:r>
      <w:r w:rsidRPr="004F0CC5">
        <w:rPr>
          <w:rStyle w:val="Ninguno"/>
          <w:rFonts w:ascii="Calibri Light" w:eastAsia="Helvetica Neue" w:hAnsi="Calibri Light" w:cs="Calibri Light"/>
          <w:color w:val="44D903"/>
          <w:sz w:val="32"/>
          <w:szCs w:val="32"/>
          <w:u w:color="2E74B5"/>
          <w:lang w:val="en-US" w:eastAsia="en-US"/>
        </w:rPr>
        <w:t>Consulted</w:t>
      </w:r>
      <w:r>
        <w:rPr>
          <w:rStyle w:val="Ninguno"/>
          <w:rFonts w:ascii="Calibri Light" w:eastAsia="Helvetica Neue" w:hAnsi="Calibri Light" w:cs="Calibri Light"/>
          <w:color w:val="44D903"/>
          <w:sz w:val="32"/>
          <w:szCs w:val="32"/>
          <w:u w:color="2E74B5"/>
          <w:lang w:eastAsia="en-US"/>
        </w:rPr>
        <w:t xml:space="preserve"> Organizations</w:t>
      </w:r>
    </w:p>
    <w:p w14:paraId="69B6FD5C" w14:textId="77777777" w:rsidR="00ED61D4" w:rsidRPr="003C2067" w:rsidRDefault="00ED61D4" w:rsidP="00807A25">
      <w:pPr>
        <w:pStyle w:val="Cuerpo"/>
        <w:rPr>
          <w:rFonts w:ascii="Calibri Light" w:hAnsi="Calibri Light" w:cs="Calibri Light"/>
          <w:lang w:val="es-CR"/>
        </w:rPr>
        <w:sectPr w:rsidR="00ED61D4" w:rsidRPr="003C2067" w:rsidSect="00ED61D4">
          <w:type w:val="continuous"/>
          <w:pgSz w:w="12240" w:h="15840"/>
          <w:pgMar w:top="1418" w:right="1701" w:bottom="1418" w:left="1701" w:header="709" w:footer="709" w:gutter="0"/>
          <w:cols w:num="2" w:space="720"/>
        </w:sectPr>
      </w:pPr>
    </w:p>
    <w:p w14:paraId="2C2292A2" w14:textId="77777777" w:rsidR="00807A25" w:rsidRPr="0061617E" w:rsidRDefault="00406790" w:rsidP="003C5DDC">
      <w:pPr>
        <w:pStyle w:val="Cuerpo"/>
        <w:spacing w:after="0"/>
        <w:rPr>
          <w:rFonts w:ascii="Calibri Light" w:hAnsi="Calibri Light" w:cs="Calibri Light"/>
          <w:lang w:val="es-CR"/>
        </w:rPr>
      </w:pPr>
      <w:r w:rsidRPr="0061617E">
        <w:rPr>
          <w:rFonts w:ascii="Calibri Light" w:hAnsi="Calibri Light" w:cs="Calibri Light"/>
          <w:lang w:val="es-CR"/>
        </w:rPr>
        <w:lastRenderedPageBreak/>
        <w:t xml:space="preserve">Aldeas </w:t>
      </w:r>
      <w:r w:rsidR="00807A25" w:rsidRPr="0061617E">
        <w:rPr>
          <w:rFonts w:ascii="Calibri Light" w:hAnsi="Calibri Light" w:cs="Calibri Light"/>
          <w:lang w:val="es-CR"/>
        </w:rPr>
        <w:t>Infantiles SOS</w:t>
      </w:r>
    </w:p>
    <w:p w14:paraId="45600D05"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Asociación de Guías y Scouts de Costa Rica</w:t>
      </w:r>
    </w:p>
    <w:p w14:paraId="10E04D30"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 xml:space="preserve">Asociación Desarrollo Sostenible LGTBI CR </w:t>
      </w:r>
    </w:p>
    <w:p w14:paraId="07FDF226"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 xml:space="preserve">Asociación Internacional Familias por la Diversidad </w:t>
      </w:r>
    </w:p>
    <w:p w14:paraId="343F48C3"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Asociación Nacional de Empleados Públicos y Privados</w:t>
      </w:r>
    </w:p>
    <w:p w14:paraId="7AD73A14"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Asociación Pro Sexología C. y V.</w:t>
      </w:r>
    </w:p>
    <w:p w14:paraId="2DDBF7EB"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Asociación Proyecto Caribe, Centro de investigación y</w:t>
      </w:r>
    </w:p>
    <w:p w14:paraId="6AC2C683"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Casa Luz</w:t>
      </w:r>
    </w:p>
    <w:p w14:paraId="4D468F1E"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Casa Viva</w:t>
      </w:r>
    </w:p>
    <w:p w14:paraId="26ED5195"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Centro de Investigación y Promoción para América Central de Derechos Humanos (CIPAC)</w:t>
      </w:r>
    </w:p>
    <w:p w14:paraId="795F993E"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Ciudad de los Niños</w:t>
      </w:r>
    </w:p>
    <w:p w14:paraId="6386D0BD"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Cruz Roja Costarricense</w:t>
      </w:r>
    </w:p>
    <w:p w14:paraId="4602CE2F"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Defensa de Niños y Niñas Internacional (DNI)</w:t>
      </w:r>
    </w:p>
    <w:p w14:paraId="74ACADA6"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Derecho a una Familia</w:t>
      </w:r>
    </w:p>
    <w:p w14:paraId="1F8EAB93"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Fundación Acción Joven</w:t>
      </w:r>
    </w:p>
    <w:p w14:paraId="3F58DA07"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Fundación Ciudad de los Niños</w:t>
      </w:r>
    </w:p>
    <w:p w14:paraId="4EB11E27"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lastRenderedPageBreak/>
        <w:t>Fundación Parque la Libertad</w:t>
      </w:r>
    </w:p>
    <w:p w14:paraId="7BDE8F50"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 xml:space="preserve">FUNDAMECO </w:t>
      </w:r>
    </w:p>
    <w:p w14:paraId="242CE567"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Hogar Bíblico Roble Alto</w:t>
      </w:r>
    </w:p>
    <w:p w14:paraId="69696546"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Hogar CREA adolescentes</w:t>
      </w:r>
    </w:p>
    <w:p w14:paraId="0B5F2BDD"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Hogar Diurno</w:t>
      </w:r>
    </w:p>
    <w:p w14:paraId="5D22734F"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Hogar Divina Providencia</w:t>
      </w:r>
    </w:p>
    <w:p w14:paraId="0DAE761E"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Hogar Infantil Blanca Flor</w:t>
      </w:r>
    </w:p>
    <w:p w14:paraId="78F61D42"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Hogar San Agustín</w:t>
      </w:r>
    </w:p>
    <w:p w14:paraId="14CD6E4E"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Hogar Sol</w:t>
      </w:r>
    </w:p>
    <w:p w14:paraId="280D6D98"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Hogarcito Infantil de Guápiles</w:t>
      </w:r>
    </w:p>
    <w:p w14:paraId="26323018"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Hospicio de Huérfanos</w:t>
      </w:r>
    </w:p>
    <w:p w14:paraId="6E6BD452"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Mariano Juvenil</w:t>
      </w:r>
    </w:p>
    <w:p w14:paraId="39BD3232" w14:textId="77777777" w:rsidR="00807A25" w:rsidRPr="0061617E" w:rsidRDefault="00807A25" w:rsidP="003C5DDC">
      <w:pPr>
        <w:pStyle w:val="Cuerpo"/>
        <w:spacing w:after="0"/>
        <w:rPr>
          <w:rFonts w:ascii="Calibri Light" w:hAnsi="Calibri Light" w:cs="Calibri Light"/>
          <w:lang w:val="es-CR"/>
        </w:rPr>
      </w:pPr>
      <w:r w:rsidRPr="0061617E">
        <w:rPr>
          <w:rFonts w:ascii="Calibri Light" w:hAnsi="Calibri Light" w:cs="Calibri Light"/>
          <w:lang w:val="es-CR"/>
        </w:rPr>
        <w:t>Mesa Nacional Indígena de CR</w:t>
      </w:r>
    </w:p>
    <w:p w14:paraId="2A3B6AED"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Pueblito Costa Rica</w:t>
      </w:r>
    </w:p>
    <w:p w14:paraId="4481D9DE" w14:textId="77777777" w:rsidR="00807A25" w:rsidRPr="003C2067" w:rsidRDefault="00807A25" w:rsidP="003C5DDC">
      <w:pPr>
        <w:pStyle w:val="Cuerpo"/>
        <w:spacing w:after="0"/>
        <w:rPr>
          <w:rFonts w:ascii="Calibri Light" w:hAnsi="Calibri Light" w:cs="Calibri Light"/>
          <w:lang w:val="es-CR"/>
        </w:rPr>
      </w:pPr>
      <w:r w:rsidRPr="003C2067">
        <w:rPr>
          <w:rFonts w:ascii="Calibri Light" w:hAnsi="Calibri Light" w:cs="Calibri Light"/>
          <w:lang w:val="es-CR"/>
        </w:rPr>
        <w:t>Red Viva Costa Rica</w:t>
      </w:r>
    </w:p>
    <w:p w14:paraId="448FF656" w14:textId="77777777" w:rsidR="00807A25" w:rsidRPr="00A173F0" w:rsidRDefault="00807A25" w:rsidP="003C5DDC">
      <w:pPr>
        <w:pStyle w:val="Cuerpo"/>
        <w:spacing w:after="0"/>
        <w:rPr>
          <w:rFonts w:ascii="Calibri Light" w:hAnsi="Calibri Light" w:cs="Calibri Light"/>
          <w:lang w:val="en-US"/>
        </w:rPr>
      </w:pPr>
      <w:r w:rsidRPr="00A173F0">
        <w:rPr>
          <w:rFonts w:ascii="Calibri Light" w:hAnsi="Calibri Light" w:cs="Calibri Light"/>
          <w:lang w:val="en-US"/>
        </w:rPr>
        <w:t>Renacer</w:t>
      </w:r>
    </w:p>
    <w:p w14:paraId="61EA0F2A" w14:textId="77777777" w:rsidR="00807A25" w:rsidRPr="00A173F0" w:rsidRDefault="00807A25" w:rsidP="003C5DDC">
      <w:pPr>
        <w:pStyle w:val="Cuerpo"/>
        <w:spacing w:after="0"/>
        <w:rPr>
          <w:rFonts w:ascii="Calibri Light" w:hAnsi="Calibri Light" w:cs="Calibri Light"/>
          <w:lang w:val="en-US"/>
        </w:rPr>
      </w:pPr>
      <w:r w:rsidRPr="00A173F0">
        <w:rPr>
          <w:rFonts w:ascii="Calibri Light" w:hAnsi="Calibri Light" w:cs="Calibri Light"/>
          <w:lang w:val="en-US"/>
        </w:rPr>
        <w:t>SEPROJOVEN</w:t>
      </w:r>
    </w:p>
    <w:p w14:paraId="6B54BADC" w14:textId="77777777" w:rsidR="00807A25" w:rsidRPr="00A173F0" w:rsidRDefault="00807A25" w:rsidP="003C5DDC">
      <w:pPr>
        <w:pStyle w:val="Cuerpo"/>
        <w:spacing w:after="0"/>
        <w:rPr>
          <w:rFonts w:ascii="Calibri Light" w:hAnsi="Calibri Light" w:cs="Calibri Light"/>
          <w:lang w:val="en-US"/>
        </w:rPr>
      </w:pPr>
      <w:r w:rsidRPr="00A173F0">
        <w:rPr>
          <w:rFonts w:ascii="Calibri Light" w:hAnsi="Calibri Light" w:cs="Calibri Light"/>
          <w:lang w:val="en-US"/>
        </w:rPr>
        <w:t xml:space="preserve">TRANSVIDA </w:t>
      </w:r>
    </w:p>
    <w:p w14:paraId="2C918CC0" w14:textId="77777777" w:rsidR="00807A25" w:rsidRPr="00A173F0" w:rsidRDefault="00755989" w:rsidP="003C5DDC">
      <w:pPr>
        <w:pStyle w:val="Cuerpo"/>
        <w:spacing w:after="0"/>
        <w:rPr>
          <w:rFonts w:ascii="Calibri Light" w:hAnsi="Calibri Light" w:cs="Calibri Light"/>
          <w:lang w:val="en-US"/>
        </w:rPr>
      </w:pPr>
      <w:r w:rsidRPr="00A173F0">
        <w:rPr>
          <w:rFonts w:ascii="Calibri Light" w:hAnsi="Calibri Light" w:cs="Calibri Light"/>
          <w:lang w:val="en-US"/>
        </w:rPr>
        <w:t>World Vision</w:t>
      </w:r>
    </w:p>
    <w:p w14:paraId="66D15AEB" w14:textId="77777777" w:rsidR="00ED61D4" w:rsidRPr="00A173F0" w:rsidRDefault="00ED61D4" w:rsidP="00807A25">
      <w:pPr>
        <w:pStyle w:val="Cuerpo"/>
        <w:rPr>
          <w:rFonts w:ascii="Calibri Light" w:hAnsi="Calibri Light" w:cs="Calibri Light"/>
          <w:lang w:val="en-US"/>
        </w:rPr>
        <w:sectPr w:rsidR="00ED61D4" w:rsidRPr="00A173F0" w:rsidSect="00ED61D4">
          <w:type w:val="continuous"/>
          <w:pgSz w:w="12240" w:h="15840"/>
          <w:pgMar w:top="1418" w:right="1701" w:bottom="1418" w:left="1701" w:header="709" w:footer="709" w:gutter="0"/>
          <w:cols w:num="2" w:space="720"/>
        </w:sectPr>
      </w:pPr>
    </w:p>
    <w:p w14:paraId="0899D9EB" w14:textId="77777777" w:rsidR="00807A25" w:rsidRPr="00A173F0" w:rsidRDefault="00807A25" w:rsidP="00807A25">
      <w:pPr>
        <w:pStyle w:val="CuerpoA"/>
        <w:spacing w:after="0" w:line="240" w:lineRule="auto"/>
        <w:jc w:val="both"/>
        <w:rPr>
          <w:rStyle w:val="Ninguno"/>
          <w:rFonts w:ascii="Calibri Light" w:eastAsia="Arial" w:hAnsi="Calibri Light" w:cs="Calibri Light"/>
          <w:sz w:val="20"/>
          <w:szCs w:val="20"/>
          <w:lang w:val="en-US"/>
        </w:rPr>
      </w:pPr>
      <w:r w:rsidRPr="00A173F0">
        <w:rPr>
          <w:rStyle w:val="Ninguno"/>
          <w:rFonts w:ascii="Calibri Light" w:eastAsia="Arial" w:hAnsi="Calibri Light" w:cs="Calibri Light"/>
          <w:sz w:val="20"/>
          <w:szCs w:val="20"/>
          <w:lang w:val="en-US"/>
        </w:rPr>
        <w:lastRenderedPageBreak/>
        <w:br w:type="page"/>
      </w:r>
    </w:p>
    <w:p w14:paraId="1149B91B" w14:textId="77777777" w:rsidR="00E50168" w:rsidRPr="0061617E" w:rsidRDefault="00424E20" w:rsidP="00316587">
      <w:pPr>
        <w:pStyle w:val="Ttulo1"/>
        <w:rPr>
          <w:rStyle w:val="Ninguno"/>
          <w:rFonts w:ascii="Calibri Light" w:hAnsi="Calibri Light" w:cs="Calibri Light"/>
          <w:color w:val="44D903"/>
          <w:lang w:val="en-US"/>
        </w:rPr>
      </w:pPr>
      <w:r w:rsidRPr="00A173F0">
        <w:rPr>
          <w:rStyle w:val="Ninguno"/>
          <w:rFonts w:ascii="Calibri Light" w:hAnsi="Calibri Light" w:cs="Calibri Light"/>
          <w:color w:val="44D903"/>
          <w:lang w:val="en-US"/>
        </w:rPr>
        <w:lastRenderedPageBreak/>
        <w:t>Annex</w:t>
      </w:r>
      <w:r w:rsidR="00ED61D4" w:rsidRPr="00A173F0">
        <w:rPr>
          <w:rStyle w:val="Ninguno"/>
          <w:rFonts w:ascii="Calibri Light" w:hAnsi="Calibri Light" w:cs="Calibri Light"/>
          <w:color w:val="44D903"/>
          <w:lang w:val="en-US"/>
        </w:rPr>
        <w:t xml:space="preserve"> </w:t>
      </w:r>
      <w:r w:rsidR="004F0CC5">
        <w:rPr>
          <w:rStyle w:val="Ninguno"/>
          <w:rFonts w:ascii="Calibri Light" w:hAnsi="Calibri Light" w:cs="Calibri Light"/>
          <w:color w:val="44D903"/>
          <w:lang w:val="en-US"/>
        </w:rPr>
        <w:t>6</w:t>
      </w:r>
      <w:r w:rsidR="00ED61D4" w:rsidRPr="00A173F0">
        <w:rPr>
          <w:rStyle w:val="Ninguno"/>
          <w:rFonts w:ascii="Calibri Light" w:hAnsi="Calibri Light" w:cs="Calibri Light"/>
          <w:color w:val="44D903"/>
          <w:lang w:val="en-US"/>
        </w:rPr>
        <w:t>.</w:t>
      </w:r>
      <w:r w:rsidR="006E1852" w:rsidRPr="00A173F0">
        <w:rPr>
          <w:rStyle w:val="Ninguno"/>
          <w:rFonts w:ascii="Calibri Light" w:hAnsi="Calibri Light" w:cs="Calibri Light"/>
          <w:color w:val="44D903"/>
          <w:lang w:val="en-US"/>
        </w:rPr>
        <w:t xml:space="preserve"> </w:t>
      </w:r>
      <w:r w:rsidRPr="0061617E">
        <w:rPr>
          <w:rStyle w:val="Ninguno"/>
          <w:rFonts w:ascii="Calibri Light" w:hAnsi="Calibri Light" w:cs="Calibri Light"/>
          <w:color w:val="44D903"/>
          <w:lang w:val="en-US"/>
        </w:rPr>
        <w:t>Experts Consulted</w:t>
      </w:r>
    </w:p>
    <w:tbl>
      <w:tblPr>
        <w:tblStyle w:val="NormalTable0"/>
        <w:tblW w:w="102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10"/>
        <w:gridCol w:w="2828"/>
        <w:gridCol w:w="2977"/>
        <w:gridCol w:w="2086"/>
      </w:tblGrid>
      <w:tr w:rsidR="00316587" w:rsidRPr="00F3394E" w14:paraId="12162724" w14:textId="77777777" w:rsidTr="00316587">
        <w:trPr>
          <w:trHeight w:val="45"/>
          <w:jc w:val="center"/>
        </w:trPr>
        <w:tc>
          <w:tcPr>
            <w:tcW w:w="2310"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544F0524" w14:textId="77777777" w:rsidR="00316587" w:rsidRPr="0061617E" w:rsidRDefault="00424E20" w:rsidP="00356A44">
            <w:pPr>
              <w:pStyle w:val="CuerpoA"/>
              <w:spacing w:after="0" w:line="240" w:lineRule="auto"/>
              <w:jc w:val="center"/>
              <w:rPr>
                <w:rFonts w:ascii="Calibri Light" w:hAnsi="Calibri Light" w:cs="Calibri Light"/>
                <w:lang w:val="en-US"/>
              </w:rPr>
            </w:pPr>
            <w:r w:rsidRPr="0061617E">
              <w:rPr>
                <w:rStyle w:val="Ninguno"/>
                <w:rFonts w:ascii="Calibri Light" w:hAnsi="Calibri Light" w:cs="Calibri Light"/>
                <w:b/>
                <w:bCs/>
                <w:sz w:val="20"/>
                <w:szCs w:val="20"/>
                <w:u w:color="FFFFFF"/>
                <w:lang w:val="en-US"/>
              </w:rPr>
              <w:t>N</w:t>
            </w:r>
            <w:r w:rsidR="004654F5">
              <w:rPr>
                <w:rStyle w:val="Ninguno"/>
                <w:rFonts w:ascii="Calibri Light" w:hAnsi="Calibri Light" w:cs="Calibri Light"/>
                <w:b/>
                <w:bCs/>
                <w:sz w:val="20"/>
                <w:szCs w:val="20"/>
                <w:u w:color="FFFFFF"/>
                <w:lang w:val="en-US"/>
              </w:rPr>
              <w:t>ombre</w:t>
            </w:r>
          </w:p>
        </w:tc>
        <w:tc>
          <w:tcPr>
            <w:tcW w:w="2828"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76852917" w14:textId="77777777" w:rsidR="00316587" w:rsidRPr="0061617E" w:rsidRDefault="00424E20" w:rsidP="00356A44">
            <w:pPr>
              <w:pStyle w:val="CuerpoA"/>
              <w:spacing w:after="0" w:line="240" w:lineRule="auto"/>
              <w:jc w:val="center"/>
              <w:rPr>
                <w:rFonts w:ascii="Calibri Light" w:hAnsi="Calibri Light" w:cs="Calibri Light"/>
                <w:lang w:val="en-US"/>
              </w:rPr>
            </w:pPr>
            <w:r w:rsidRPr="0061617E">
              <w:rPr>
                <w:rStyle w:val="Ninguno"/>
                <w:rFonts w:ascii="Calibri Light" w:hAnsi="Calibri Light" w:cs="Calibri Light"/>
                <w:b/>
                <w:bCs/>
                <w:sz w:val="20"/>
                <w:szCs w:val="20"/>
                <w:u w:color="FFFFFF"/>
                <w:lang w:val="en-US"/>
              </w:rPr>
              <w:t>Institu</w:t>
            </w:r>
            <w:r w:rsidR="004654F5">
              <w:rPr>
                <w:rStyle w:val="Ninguno"/>
                <w:rFonts w:ascii="Calibri Light" w:hAnsi="Calibri Light" w:cs="Calibri Light"/>
                <w:b/>
                <w:bCs/>
                <w:sz w:val="20"/>
                <w:szCs w:val="20"/>
                <w:u w:color="FFFFFF"/>
                <w:lang w:val="en-US"/>
              </w:rPr>
              <w:t>ció</w:t>
            </w:r>
            <w:r w:rsidR="00316587" w:rsidRPr="0061617E">
              <w:rPr>
                <w:rStyle w:val="Ninguno"/>
                <w:rFonts w:ascii="Calibri Light" w:hAnsi="Calibri Light" w:cs="Calibri Light"/>
                <w:b/>
                <w:bCs/>
                <w:sz w:val="20"/>
                <w:szCs w:val="20"/>
                <w:u w:color="FFFFFF"/>
                <w:lang w:val="en-US"/>
              </w:rPr>
              <w:t>n</w:t>
            </w:r>
          </w:p>
        </w:tc>
        <w:tc>
          <w:tcPr>
            <w:tcW w:w="2977"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6D865096" w14:textId="77777777" w:rsidR="00316587" w:rsidRPr="0061617E" w:rsidRDefault="004654F5" w:rsidP="00356A44">
            <w:pPr>
              <w:pStyle w:val="CuerpoA"/>
              <w:spacing w:after="0" w:line="240" w:lineRule="auto"/>
              <w:jc w:val="center"/>
              <w:rPr>
                <w:rFonts w:ascii="Calibri Light" w:hAnsi="Calibri Light" w:cs="Calibri Light"/>
                <w:lang w:val="en-US"/>
              </w:rPr>
            </w:pPr>
            <w:r>
              <w:rPr>
                <w:rStyle w:val="Ninguno"/>
                <w:rFonts w:ascii="Calibri Light" w:hAnsi="Calibri Light" w:cs="Calibri Light"/>
                <w:b/>
                <w:bCs/>
                <w:sz w:val="20"/>
                <w:szCs w:val="20"/>
                <w:u w:color="FFFFFF"/>
                <w:lang w:val="en-US"/>
              </w:rPr>
              <w:t>Cargo</w:t>
            </w:r>
          </w:p>
        </w:tc>
        <w:tc>
          <w:tcPr>
            <w:tcW w:w="2086" w:type="dxa"/>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shd w:val="clear" w:color="auto" w:fill="5B9BD5" w:themeFill="accent1"/>
            <w:tcMar>
              <w:top w:w="80" w:type="dxa"/>
              <w:left w:w="80" w:type="dxa"/>
              <w:bottom w:w="80" w:type="dxa"/>
              <w:right w:w="80" w:type="dxa"/>
            </w:tcMar>
          </w:tcPr>
          <w:p w14:paraId="54CE86CC" w14:textId="77777777" w:rsidR="00316587" w:rsidRPr="0061617E" w:rsidRDefault="004654F5" w:rsidP="00424E20">
            <w:pPr>
              <w:pStyle w:val="CuerpoA"/>
              <w:spacing w:after="0" w:line="240" w:lineRule="auto"/>
              <w:jc w:val="center"/>
              <w:rPr>
                <w:rFonts w:ascii="Calibri Light" w:hAnsi="Calibri Light" w:cs="Calibri Light"/>
                <w:lang w:val="en-US"/>
              </w:rPr>
            </w:pPr>
            <w:r>
              <w:rPr>
                <w:rStyle w:val="Ninguno"/>
                <w:rFonts w:ascii="Calibri Light" w:hAnsi="Calibri Light" w:cs="Calibri Light"/>
                <w:b/>
                <w:bCs/>
                <w:sz w:val="20"/>
                <w:szCs w:val="20"/>
                <w:u w:color="FFFFFF"/>
                <w:lang w:val="en-US"/>
              </w:rPr>
              <w:t>S</w:t>
            </w:r>
            <w:r w:rsidR="00424E20" w:rsidRPr="0061617E">
              <w:rPr>
                <w:rStyle w:val="Ninguno"/>
                <w:rFonts w:ascii="Calibri Light" w:hAnsi="Calibri Light" w:cs="Calibri Light"/>
                <w:b/>
                <w:bCs/>
                <w:sz w:val="20"/>
                <w:szCs w:val="20"/>
                <w:u w:color="FFFFFF"/>
                <w:lang w:val="en-US"/>
              </w:rPr>
              <w:t>ector</w:t>
            </w:r>
            <w:r>
              <w:rPr>
                <w:rStyle w:val="Ninguno"/>
                <w:rFonts w:ascii="Calibri Light" w:hAnsi="Calibri Light" w:cs="Calibri Light"/>
                <w:b/>
                <w:bCs/>
                <w:sz w:val="20"/>
                <w:szCs w:val="20"/>
                <w:u w:color="FFFFFF"/>
                <w:lang w:val="en-US"/>
              </w:rPr>
              <w:t xml:space="preserve"> laboral</w:t>
            </w:r>
          </w:p>
        </w:tc>
      </w:tr>
      <w:tr w:rsidR="00316587" w:rsidRPr="00F3394E" w14:paraId="619ED865" w14:textId="77777777" w:rsidTr="00316587">
        <w:trPr>
          <w:trHeight w:val="128"/>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6E83A2F"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Andrea Guzmán González</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60D206C"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Fundación Ciudad de los Niños</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0A1B91D"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Trabajadora Social</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74733E6"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Agua Caliente, Cartago</w:t>
            </w:r>
          </w:p>
        </w:tc>
      </w:tr>
      <w:tr w:rsidR="004F0CC5" w:rsidRPr="004F0CC5" w14:paraId="141B2DF8" w14:textId="77777777" w:rsidTr="00316587">
        <w:trPr>
          <w:trHeight w:val="384"/>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5E077D4" w14:textId="77777777" w:rsidR="004F0CC5" w:rsidRPr="004F0CC5" w:rsidRDefault="004F0CC5" w:rsidP="00B66983">
            <w:pPr>
              <w:pStyle w:val="CuerpoB"/>
              <w:spacing w:after="0" w:line="240" w:lineRule="auto"/>
              <w:rPr>
                <w:rStyle w:val="NingunoA"/>
                <w:rFonts w:ascii="Calibri Light" w:hAnsi="Calibri Light" w:cs="Calibri Light"/>
                <w:sz w:val="18"/>
                <w:szCs w:val="20"/>
                <w:lang w:val="en-US"/>
              </w:rPr>
            </w:pPr>
            <w:r w:rsidRPr="004F0CC5">
              <w:rPr>
                <w:rStyle w:val="NingunoA"/>
                <w:rFonts w:ascii="Calibri Light" w:hAnsi="Calibri Light" w:cs="Calibri Light"/>
                <w:sz w:val="18"/>
                <w:szCs w:val="20"/>
                <w:lang w:val="es-CR"/>
              </w:rPr>
              <w:t>Alexandra Hutchinson</w:t>
            </w:r>
            <w:r w:rsidRPr="004F0CC5">
              <w:rPr>
                <w:rStyle w:val="NingunoA"/>
                <w:sz w:val="18"/>
                <w:szCs w:val="20"/>
                <w:lang w:val="es-CR"/>
              </w:rPr>
              <w:t xml:space="preserve"> </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F61D164" w14:textId="77777777" w:rsidR="004F0CC5" w:rsidRPr="004F0CC5" w:rsidRDefault="004F0CC5" w:rsidP="00356A44">
            <w:pPr>
              <w:pStyle w:val="CuerpoB"/>
              <w:spacing w:after="0" w:line="240" w:lineRule="auto"/>
              <w:rPr>
                <w:rStyle w:val="NingunoA"/>
                <w:rFonts w:ascii="Calibri Light" w:hAnsi="Calibri Light" w:cs="Calibri Light"/>
                <w:sz w:val="18"/>
                <w:szCs w:val="20"/>
                <w:lang w:val="es-CR"/>
              </w:rPr>
            </w:pPr>
            <w:r w:rsidRPr="004F0CC5">
              <w:rPr>
                <w:rStyle w:val="NingunoA"/>
                <w:rFonts w:ascii="Calibri Light" w:hAnsi="Calibri Light" w:cs="Calibri Light"/>
                <w:sz w:val="18"/>
                <w:szCs w:val="20"/>
                <w:lang w:val="es-CR"/>
              </w:rPr>
              <w:t>Instituto Mixto de Ayuda Social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6AAA6D8" w14:textId="77777777" w:rsidR="004F0CC5" w:rsidRPr="004F0CC5" w:rsidRDefault="00B66983" w:rsidP="00356A44">
            <w:pPr>
              <w:pStyle w:val="CuerpoB"/>
              <w:spacing w:after="0" w:line="240" w:lineRule="auto"/>
              <w:rPr>
                <w:rStyle w:val="NingunoA"/>
                <w:rFonts w:ascii="Calibri Light" w:hAnsi="Calibri Light" w:cs="Calibri Light"/>
                <w:sz w:val="18"/>
                <w:szCs w:val="20"/>
                <w:lang w:val="es-CR"/>
              </w:rPr>
            </w:pPr>
            <w:r>
              <w:rPr>
                <w:rStyle w:val="NingunoA"/>
                <w:rFonts w:ascii="Calibri Light" w:hAnsi="Calibri Light" w:cs="Calibri Light"/>
                <w:sz w:val="18"/>
                <w:szCs w:val="20"/>
                <w:lang w:val="es-CR"/>
              </w:rPr>
              <w:t>Trabajadora Social</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BCF8B2D" w14:textId="77777777" w:rsidR="004F0CC5" w:rsidRPr="004F0CC5" w:rsidRDefault="004F0CC5" w:rsidP="00356A44">
            <w:pPr>
              <w:pStyle w:val="CuerpoB"/>
              <w:spacing w:after="0" w:line="240" w:lineRule="auto"/>
              <w:jc w:val="center"/>
              <w:rPr>
                <w:rStyle w:val="NingunoA"/>
                <w:rFonts w:ascii="Calibri Light" w:hAnsi="Calibri Light" w:cs="Calibri Light"/>
                <w:sz w:val="18"/>
                <w:szCs w:val="20"/>
                <w:lang w:val="es-CR"/>
              </w:rPr>
            </w:pPr>
            <w:r>
              <w:rPr>
                <w:rStyle w:val="NingunoA"/>
                <w:rFonts w:ascii="Calibri Light" w:hAnsi="Calibri Light" w:cs="Calibri Light"/>
                <w:sz w:val="18"/>
                <w:szCs w:val="20"/>
                <w:lang w:val="es-CR"/>
              </w:rPr>
              <w:t>Nacional</w:t>
            </w:r>
          </w:p>
        </w:tc>
      </w:tr>
      <w:tr w:rsidR="00316587" w:rsidRPr="00F3394E" w14:paraId="2EB4CB27" w14:textId="77777777" w:rsidTr="00316587">
        <w:trPr>
          <w:trHeight w:val="384"/>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1BF36DE"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Angélica Chinchilla</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FA8D031"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Ministerio de Ciencia, Tecnología y Telecomunicaciones</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A47D739"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Gerente Sociedad Información Viceministerio de Telecomunicaciones</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1185D01"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2E3735B7" w14:textId="77777777" w:rsidTr="00316587">
        <w:trPr>
          <w:trHeight w:val="44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8E25E33"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Bárbara Holts Quirós</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F44ABDC"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Independiente</w:t>
            </w:r>
            <w:r w:rsidRPr="004F0CC5">
              <w:rPr>
                <w:rStyle w:val="Ninguno"/>
                <w:rFonts w:ascii="Calibri Light" w:hAnsi="Calibri Light" w:cs="Calibri Light"/>
                <w:sz w:val="18"/>
                <w:szCs w:val="20"/>
                <w:lang w:val="es-CR"/>
              </w:rPr>
              <w:tab/>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881EEE4"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Consultora. Tema de Personas con Discapacidad</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BB65DBF"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3DDD3753" w14:textId="77777777" w:rsidTr="00316587">
        <w:trPr>
          <w:trHeight w:val="22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7147258"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 xml:space="preserve">Deiby Porras Arias </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6734AAD" w14:textId="2BE25940"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ANEP</w:t>
            </w:r>
            <w:r w:rsidR="000532AB">
              <w:rPr>
                <w:rStyle w:val="Ninguno"/>
                <w:rFonts w:ascii="Calibri Light" w:hAnsi="Calibri Light" w:cs="Calibri Light"/>
                <w:sz w:val="18"/>
                <w:szCs w:val="20"/>
                <w:lang w:val="es-CR"/>
              </w:rPr>
              <w:t>Joven</w:t>
            </w:r>
            <w:r w:rsidRPr="004F0CC5">
              <w:rPr>
                <w:rStyle w:val="Ninguno"/>
                <w:rFonts w:ascii="Calibri Light" w:hAnsi="Calibri Light" w:cs="Calibri Light"/>
                <w:sz w:val="18"/>
                <w:szCs w:val="20"/>
                <w:lang w:val="es-CR"/>
              </w:rPr>
              <w:t xml:space="preserve"> </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00484E0"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Asesor</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86A376E"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7B1B7299" w14:textId="77777777" w:rsidTr="00316587">
        <w:trPr>
          <w:trHeight w:val="22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AA0461D"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Doris Arias</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21AEB402" w14:textId="77777777" w:rsidR="00316587" w:rsidRPr="004F0CC5" w:rsidRDefault="00316587" w:rsidP="00356A44">
            <w:pPr>
              <w:pStyle w:val="CuerpoB"/>
              <w:tabs>
                <w:tab w:val="left" w:pos="655"/>
              </w:tabs>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Poder Judicial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63C72AA"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Magistrada</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807B79B"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47EE2008" w14:textId="77777777" w:rsidTr="00316587">
        <w:trPr>
          <w:trHeight w:val="457"/>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70847BF"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Erick Lewis</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3B56771"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Fiscalía Delitos Informáticos Poder Judicial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14E39F6"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Jefe de la Sección de Delitos Informáticos del OIJ</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1125906"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6D5381E1" w14:textId="77777777" w:rsidTr="00316587">
        <w:trPr>
          <w:trHeight w:val="394"/>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54FBF7B"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Eugenia Salazar</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2F718CBA"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Fiscalía de Delitos Sexuales y Violencia de Género</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2309A81"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Fiscal</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DA42607"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6BB1C4DD" w14:textId="77777777" w:rsidTr="00316587">
        <w:trPr>
          <w:trHeight w:val="44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37AA7C71"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Francisco Madrigal Ballestero</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274BD84"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 xml:space="preserve">Independiente </w:t>
            </w:r>
            <w:r w:rsidRPr="004F0CC5">
              <w:rPr>
                <w:rStyle w:val="Ninguno"/>
                <w:rFonts w:ascii="Calibri Light" w:hAnsi="Calibri Light" w:cs="Calibri Light"/>
                <w:sz w:val="18"/>
                <w:szCs w:val="20"/>
                <w:lang w:val="es-CR"/>
              </w:rPr>
              <w:tab/>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39728D9"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Consultor. Tema de Población LGBTI</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906FA02"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639739CC" w14:textId="77777777" w:rsidTr="00316587">
        <w:trPr>
          <w:trHeight w:val="412"/>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DDA3D96"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Maycol Alonso Morales Pita</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8795B2A"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Patronato Nacional de la Infancia</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2AB3286"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Promotor Social Oficina Local Talamanca (zona indígena)</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CBE1778"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Talamanca, Limón</w:t>
            </w:r>
          </w:p>
        </w:tc>
      </w:tr>
      <w:tr w:rsidR="00316587" w:rsidRPr="00F3394E" w14:paraId="0C45FB13" w14:textId="77777777" w:rsidTr="00316587">
        <w:trPr>
          <w:trHeight w:val="350"/>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3B9133D5"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Marisol Vidal Castillo</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C7E3B5C"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Universidad Nacional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1B80F1E"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Académica e investigadora temas de Pueblos Indígenas</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D28AB72"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 xml:space="preserve">Nacional </w:t>
            </w:r>
          </w:p>
        </w:tc>
      </w:tr>
      <w:tr w:rsidR="00316587" w:rsidRPr="00F3394E" w14:paraId="65E06505" w14:textId="77777777" w:rsidTr="00316587">
        <w:trPr>
          <w:trHeight w:val="275"/>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3BDC664"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Milena Chacón Retana</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270D6E6"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Aldeas Infantiles SOS</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DF11709"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Encargada de Abogacía</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50D9A2C"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587ECB9C" w14:textId="77777777" w:rsidTr="00316587">
        <w:trPr>
          <w:trHeight w:val="185"/>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6C906541"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Olga Cristina Badilla Huertas</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A8952CA"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MEP</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013A0A0B"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Asesora Educación Religiosa</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AA008D0" w14:textId="77777777" w:rsidR="00316587" w:rsidRPr="004F0CC5" w:rsidRDefault="00316587" w:rsidP="00316587">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Cañas, Guanacaste</w:t>
            </w:r>
          </w:p>
        </w:tc>
      </w:tr>
      <w:tr w:rsidR="00316587" w:rsidRPr="00F3394E" w14:paraId="3326CDCC" w14:textId="77777777" w:rsidTr="00316587">
        <w:trPr>
          <w:trHeight w:val="22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355FFEC"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Orlando Vargas</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547AD3D" w14:textId="77777777" w:rsidR="00316587" w:rsidRPr="004F0CC5" w:rsidRDefault="00316587" w:rsidP="00356A44">
            <w:pPr>
              <w:pStyle w:val="CuerpoB"/>
              <w:tabs>
                <w:tab w:val="left" w:pos="655"/>
              </w:tabs>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Poder Judicial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9CDF952"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Asesor legal, Sala Tercera</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DE27171"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657D9913" w14:textId="77777777" w:rsidTr="00316587">
        <w:trPr>
          <w:trHeight w:val="46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2B1EB77"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Olman Alvarado Zapata</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EA324B3"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Asociación de Guías y Scouts de Costa Rica</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3C3B33B"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Coordinador de Programa Educativo</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5BFADDC"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715E919C" w14:textId="77777777" w:rsidTr="00316587">
        <w:trPr>
          <w:trHeight w:val="305"/>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1E666B09"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Rina Cáceres Gómez</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A24F8C8"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Universidad de Costa Rica</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768F98E"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Académico e investigador. Tema de Personas Afrodescendientes</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713AA1D0"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7C455F4E" w14:textId="77777777" w:rsidTr="00316587">
        <w:trPr>
          <w:trHeight w:val="44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40500FC"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Rodolfo Vicente Salazar</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5F03B25D"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Universidad Nacional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BDE8C6D"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Académico e investigador. Temas Población Migrante</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13BE07FE"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196EEF49" w14:textId="77777777" w:rsidTr="00316587">
        <w:trPr>
          <w:trHeight w:val="32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0C6630D8"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Rolando Pérez</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476C8B89"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Instituto de Investigaciones Psicológicas</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2A31E209"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Investigador</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6B92FE3"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108193BF" w14:textId="77777777" w:rsidTr="00316587">
        <w:trPr>
          <w:trHeight w:val="40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4FDE7280"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Rosibel Herrera Arias</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23DB6E12"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Instituto Mixto de Ayuda Social</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341A6CA6" w14:textId="77777777" w:rsidR="00316587" w:rsidRPr="004F0CC5" w:rsidRDefault="00316587" w:rsidP="00356A44">
            <w:pPr>
              <w:pStyle w:val="CuerpoA"/>
              <w:spacing w:after="0" w:line="240" w:lineRule="auto"/>
              <w:rPr>
                <w:rFonts w:ascii="Calibri Light" w:hAnsi="Calibri Light" w:cs="Calibri Light"/>
                <w:sz w:val="18"/>
                <w:lang w:val="es-CR"/>
              </w:rPr>
            </w:pPr>
            <w:r w:rsidRPr="004F0CC5">
              <w:rPr>
                <w:rStyle w:val="Ninguno"/>
                <w:rFonts w:ascii="Calibri Light" w:hAnsi="Calibri Light" w:cs="Calibri Light"/>
                <w:sz w:val="18"/>
                <w:szCs w:val="20"/>
                <w:lang w:val="es-CR"/>
              </w:rPr>
              <w:t>Coordinadora Nacional de los Procesos Socioeducativos</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Mar>
              <w:top w:w="80" w:type="dxa"/>
              <w:left w:w="80" w:type="dxa"/>
              <w:bottom w:w="80" w:type="dxa"/>
              <w:right w:w="80" w:type="dxa"/>
            </w:tcMar>
          </w:tcPr>
          <w:p w14:paraId="74C6FA69" w14:textId="77777777" w:rsidR="00316587" w:rsidRPr="004F0CC5" w:rsidRDefault="00316587" w:rsidP="00356A44">
            <w:pPr>
              <w:pStyle w:val="CuerpoA"/>
              <w:spacing w:after="0" w:line="240" w:lineRule="auto"/>
              <w:jc w:val="center"/>
              <w:rPr>
                <w:rFonts w:ascii="Calibri Light" w:hAnsi="Calibri Light" w:cs="Calibri Light"/>
                <w:sz w:val="18"/>
                <w:lang w:val="es-CR"/>
              </w:rPr>
            </w:pPr>
            <w:r w:rsidRPr="004F0CC5">
              <w:rPr>
                <w:rStyle w:val="Ninguno"/>
                <w:rFonts w:ascii="Calibri Light" w:hAnsi="Calibri Light" w:cs="Calibri Light"/>
                <w:sz w:val="18"/>
                <w:szCs w:val="20"/>
                <w:lang w:val="es-CR"/>
              </w:rPr>
              <w:t>Nacional</w:t>
            </w:r>
          </w:p>
        </w:tc>
      </w:tr>
      <w:tr w:rsidR="00316587" w:rsidRPr="00F3394E" w14:paraId="06B7C209" w14:textId="77777777" w:rsidTr="00316587">
        <w:trPr>
          <w:trHeight w:val="483"/>
          <w:jc w:val="center"/>
        </w:trPr>
        <w:tc>
          <w:tcPr>
            <w:tcW w:w="23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560DB4C4"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Tatiana Mejía</w:t>
            </w:r>
          </w:p>
        </w:tc>
        <w:tc>
          <w:tcPr>
            <w:tcW w:w="282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6DCADC0"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Patronato Nacional de la Infancia</w:t>
            </w:r>
          </w:p>
        </w:tc>
        <w:tc>
          <w:tcPr>
            <w:tcW w:w="29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3B0283D4" w14:textId="77777777" w:rsidR="00316587" w:rsidRPr="004F0CC5" w:rsidRDefault="00316587" w:rsidP="00356A44">
            <w:pPr>
              <w:pStyle w:val="CuerpoB"/>
              <w:spacing w:after="0" w:line="240" w:lineRule="auto"/>
              <w:rPr>
                <w:rFonts w:ascii="Calibri Light" w:hAnsi="Calibri Light" w:cs="Calibri Light"/>
                <w:sz w:val="18"/>
                <w:lang w:val="es-CR"/>
              </w:rPr>
            </w:pPr>
            <w:r w:rsidRPr="004F0CC5">
              <w:rPr>
                <w:rStyle w:val="NingunoA"/>
                <w:rFonts w:ascii="Calibri Light" w:hAnsi="Calibri Light" w:cs="Calibri Light"/>
                <w:sz w:val="18"/>
                <w:szCs w:val="20"/>
                <w:lang w:val="es-CR"/>
              </w:rPr>
              <w:t>Coordinadora del Centro de Orientación e Información (COI)</w:t>
            </w:r>
          </w:p>
        </w:tc>
        <w:tc>
          <w:tcPr>
            <w:tcW w:w="208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80" w:type="dxa"/>
              <w:left w:w="80" w:type="dxa"/>
              <w:bottom w:w="80" w:type="dxa"/>
              <w:right w:w="80" w:type="dxa"/>
            </w:tcMar>
          </w:tcPr>
          <w:p w14:paraId="6A883720" w14:textId="77777777" w:rsidR="00316587" w:rsidRPr="004F0CC5" w:rsidRDefault="00316587" w:rsidP="00356A44">
            <w:pPr>
              <w:pStyle w:val="CuerpoB"/>
              <w:spacing w:after="0" w:line="240" w:lineRule="auto"/>
              <w:jc w:val="center"/>
              <w:rPr>
                <w:rFonts w:ascii="Calibri Light" w:hAnsi="Calibri Light" w:cs="Calibri Light"/>
                <w:sz w:val="18"/>
                <w:lang w:val="es-CR"/>
              </w:rPr>
            </w:pPr>
            <w:r w:rsidRPr="004F0CC5">
              <w:rPr>
                <w:rStyle w:val="NingunoA"/>
                <w:rFonts w:ascii="Calibri Light" w:hAnsi="Calibri Light" w:cs="Calibri Light"/>
                <w:sz w:val="18"/>
                <w:szCs w:val="20"/>
                <w:lang w:val="es-CR"/>
              </w:rPr>
              <w:t>Nacional</w:t>
            </w:r>
          </w:p>
        </w:tc>
      </w:tr>
      <w:tr w:rsidR="00316587" w:rsidRPr="00F3394E" w14:paraId="347BB453" w14:textId="77777777" w:rsidTr="00316587">
        <w:trPr>
          <w:trHeight w:val="223"/>
          <w:jc w:val="center"/>
        </w:trPr>
        <w:tc>
          <w:tcPr>
            <w:tcW w:w="10201" w:type="dxa"/>
            <w:gridSpan w:val="4"/>
            <w:tcBorders>
              <w:top w:val="single" w:sz="4" w:space="0" w:color="9CC2E5" w:themeColor="accent1" w:themeTint="99"/>
              <w:left w:val="nil"/>
              <w:bottom w:val="nil"/>
              <w:right w:val="nil"/>
            </w:tcBorders>
            <w:shd w:val="clear" w:color="auto" w:fill="FFFFFF" w:themeFill="background1"/>
            <w:tcMar>
              <w:top w:w="80" w:type="dxa"/>
              <w:left w:w="80" w:type="dxa"/>
              <w:bottom w:w="80" w:type="dxa"/>
              <w:right w:w="80" w:type="dxa"/>
            </w:tcMar>
          </w:tcPr>
          <w:p w14:paraId="529B8CF7" w14:textId="77777777" w:rsidR="00316587" w:rsidRPr="0061617E" w:rsidRDefault="00424E20" w:rsidP="00424E20">
            <w:pPr>
              <w:pStyle w:val="CuerpoA"/>
              <w:spacing w:after="0" w:line="240" w:lineRule="auto"/>
              <w:ind w:left="709" w:hanging="709"/>
              <w:jc w:val="both"/>
              <w:rPr>
                <w:rFonts w:ascii="Calibri Light" w:hAnsi="Calibri Light" w:cs="Calibri Light"/>
                <w:lang w:val="es-CR"/>
              </w:rPr>
            </w:pPr>
            <w:r w:rsidRPr="0061617E">
              <w:rPr>
                <w:rStyle w:val="Ninguno"/>
                <w:rFonts w:ascii="Calibri Light" w:hAnsi="Calibri Light" w:cs="Calibri Light"/>
                <w:sz w:val="20"/>
                <w:szCs w:val="20"/>
                <w:lang w:val="es-CR"/>
              </w:rPr>
              <w:t>Source</w:t>
            </w:r>
            <w:r w:rsidR="00316587" w:rsidRPr="0061617E">
              <w:rPr>
                <w:rStyle w:val="Ninguno"/>
                <w:rFonts w:ascii="Calibri Light" w:hAnsi="Calibri Light" w:cs="Calibri Light"/>
                <w:sz w:val="20"/>
                <w:szCs w:val="20"/>
                <w:lang w:val="es-CR"/>
              </w:rPr>
              <w:t xml:space="preserve">: </w:t>
            </w:r>
            <w:r w:rsidRPr="0061617E">
              <w:rPr>
                <w:rStyle w:val="Ninguno"/>
                <w:rFonts w:ascii="Calibri Light" w:hAnsi="Calibri Light" w:cs="Calibri Light"/>
                <w:sz w:val="20"/>
                <w:szCs w:val="20"/>
                <w:lang w:val="es-CR"/>
              </w:rPr>
              <w:t>COSECODENI,</w:t>
            </w:r>
            <w:r w:rsidR="00316587" w:rsidRPr="0061617E">
              <w:rPr>
                <w:rStyle w:val="Ninguno"/>
                <w:rFonts w:ascii="Calibri Light" w:hAnsi="Calibri Light" w:cs="Calibri Light"/>
                <w:sz w:val="20"/>
                <w:szCs w:val="20"/>
                <w:lang w:val="es-CR"/>
              </w:rPr>
              <w:t xml:space="preserve"> 2017.</w:t>
            </w:r>
          </w:p>
        </w:tc>
      </w:tr>
    </w:tbl>
    <w:p w14:paraId="08C1B0C4" w14:textId="77777777" w:rsidR="00316587" w:rsidRPr="0061617E" w:rsidRDefault="00316587" w:rsidP="00316587">
      <w:pPr>
        <w:pStyle w:val="Cuerpo"/>
        <w:rPr>
          <w:rFonts w:ascii="Calibri Light" w:hAnsi="Calibri Light" w:cs="Calibri Light"/>
          <w:lang w:val="en-US" w:eastAsia="en-US"/>
        </w:rPr>
      </w:pPr>
    </w:p>
    <w:sectPr w:rsidR="00316587" w:rsidRPr="0061617E">
      <w:type w:val="continuous"/>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05C6" w14:textId="77777777" w:rsidR="00B2609A" w:rsidRDefault="00B2609A">
      <w:r>
        <w:separator/>
      </w:r>
    </w:p>
  </w:endnote>
  <w:endnote w:type="continuationSeparator" w:id="0">
    <w:p w14:paraId="4BBECE71" w14:textId="77777777" w:rsidR="00B2609A" w:rsidRDefault="00B2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222"/>
    </w:tblGrid>
    <w:tr w:rsidR="00F028F1" w:rsidRPr="00A173F0" w14:paraId="4D3726A6" w14:textId="77777777" w:rsidTr="00E81388">
      <w:tc>
        <w:tcPr>
          <w:tcW w:w="1129" w:type="dxa"/>
        </w:tcPr>
        <w:p w14:paraId="44C67C23" w14:textId="77777777" w:rsidR="00F028F1" w:rsidRPr="00E81388" w:rsidRDefault="00F028F1" w:rsidP="00E8138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16"/>
              <w:szCs w:val="16"/>
              <w:lang w:val="es-CR"/>
            </w:rPr>
          </w:pPr>
          <w:r w:rsidRPr="00E81388">
            <w:fldChar w:fldCharType="begin"/>
          </w:r>
          <w:r w:rsidRPr="00E81388">
            <w:rPr>
              <w:lang w:val="es-CR"/>
            </w:rPr>
            <w:instrText xml:space="preserve"> PAGE </w:instrText>
          </w:r>
          <w:r w:rsidRPr="00E81388">
            <w:fldChar w:fldCharType="separate"/>
          </w:r>
          <w:r w:rsidR="00F74630">
            <w:rPr>
              <w:noProof/>
              <w:lang w:val="es-CR"/>
            </w:rPr>
            <w:t>31</w:t>
          </w:r>
          <w:r w:rsidRPr="00E81388">
            <w:fldChar w:fldCharType="end"/>
          </w:r>
          <w:r w:rsidRPr="00E81388">
            <w:rPr>
              <w:rFonts w:eastAsia="Arial Unicode MS" w:cs="Arial Unicode MS"/>
              <w:lang w:val="es-CR"/>
            </w:rPr>
            <w:t xml:space="preserve"> / </w:t>
          </w:r>
          <w:r w:rsidRPr="00E81388">
            <w:fldChar w:fldCharType="begin"/>
          </w:r>
          <w:r w:rsidRPr="00E81388">
            <w:rPr>
              <w:lang w:val="es-CR"/>
            </w:rPr>
            <w:instrText xml:space="preserve"> NUMPAGES </w:instrText>
          </w:r>
          <w:r w:rsidRPr="00E81388">
            <w:fldChar w:fldCharType="separate"/>
          </w:r>
          <w:r w:rsidR="00F74630">
            <w:rPr>
              <w:noProof/>
              <w:lang w:val="es-CR"/>
            </w:rPr>
            <w:t>39</w:t>
          </w:r>
          <w:r w:rsidRPr="00E81388">
            <w:fldChar w:fldCharType="end"/>
          </w:r>
          <w:r w:rsidRPr="00E81388">
            <w:rPr>
              <w:lang w:val="es-CR"/>
            </w:rPr>
            <w:t xml:space="preserve">  </w:t>
          </w:r>
        </w:p>
      </w:tc>
      <w:tc>
        <w:tcPr>
          <w:tcW w:w="8222" w:type="dxa"/>
        </w:tcPr>
        <w:p w14:paraId="0D95271B" w14:textId="77777777" w:rsidR="00F028F1" w:rsidRDefault="00F028F1" w:rsidP="00E8138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sz w:val="16"/>
              <w:szCs w:val="16"/>
              <w:lang w:val="es-CR"/>
            </w:rPr>
          </w:pPr>
          <w:r w:rsidRPr="00E81388">
            <w:rPr>
              <w:rStyle w:val="Ninguno"/>
              <w:rFonts w:ascii="Arial Narrow" w:hAnsi="Arial Narrow"/>
              <w:sz w:val="16"/>
              <w:szCs w:val="16"/>
              <w:lang w:val="es-CR"/>
            </w:rPr>
            <w:t>COSECODENI Coalición Costarricense para el Seguimiento de la Convención de los Derechos del Niño</w:t>
          </w:r>
        </w:p>
        <w:p w14:paraId="2E09E8DD" w14:textId="77777777" w:rsidR="00F028F1" w:rsidRPr="00E81388" w:rsidRDefault="00F74630" w:rsidP="00E8138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Narrow" w:hAnsi="Arial Narrow"/>
              <w:sz w:val="16"/>
              <w:szCs w:val="16"/>
              <w:lang w:val="es-CR"/>
            </w:rPr>
          </w:pPr>
          <w:hyperlink r:id="rId1" w:history="1">
            <w:r w:rsidR="00F028F1" w:rsidRPr="00E81388">
              <w:rPr>
                <w:rStyle w:val="Hipervnculo"/>
                <w:rFonts w:ascii="Arial Narrow" w:hAnsi="Arial Narrow"/>
                <w:sz w:val="16"/>
                <w:szCs w:val="16"/>
                <w:lang w:val="es-CR"/>
              </w:rPr>
              <w:t>www.cosecodeni.org</w:t>
            </w:r>
          </w:hyperlink>
          <w:r w:rsidR="00F028F1" w:rsidRPr="00E81388">
            <w:rPr>
              <w:rStyle w:val="Ninguno"/>
              <w:rFonts w:ascii="Arial Narrow" w:hAnsi="Arial Narrow"/>
              <w:sz w:val="16"/>
              <w:szCs w:val="16"/>
              <w:lang w:val="es-CR"/>
            </w:rPr>
            <w:t xml:space="preserve"> </w:t>
          </w:r>
          <w:r w:rsidR="00F028F1">
            <w:rPr>
              <w:rStyle w:val="Ninguno"/>
              <w:rFonts w:ascii="Arial Narrow" w:hAnsi="Arial Narrow"/>
              <w:sz w:val="16"/>
              <w:szCs w:val="16"/>
              <w:lang w:val="es-CR"/>
            </w:rPr>
            <w:t xml:space="preserve"> </w:t>
          </w:r>
          <w:r w:rsidR="00F028F1">
            <w:rPr>
              <w:rStyle w:val="Ninguno"/>
              <w:rFonts w:ascii="Arial Narrow" w:hAnsi="Arial Narrow"/>
              <w:sz w:val="16"/>
              <w:szCs w:val="16"/>
              <w:lang w:val="es-CR"/>
            </w:rPr>
            <w:sym w:font="Wingdings" w:char="F07B"/>
          </w:r>
          <w:r w:rsidR="00F028F1">
            <w:rPr>
              <w:rStyle w:val="Ninguno"/>
              <w:rFonts w:ascii="Arial Narrow" w:hAnsi="Arial Narrow"/>
              <w:sz w:val="16"/>
              <w:szCs w:val="16"/>
              <w:lang w:val="es-CR"/>
            </w:rPr>
            <w:t xml:space="preserve">  </w:t>
          </w:r>
          <w:r w:rsidR="00F028F1" w:rsidRPr="00E81388">
            <w:rPr>
              <w:rStyle w:val="Ninguno"/>
              <w:rFonts w:ascii="Arial Narrow" w:hAnsi="Arial Narrow"/>
              <w:sz w:val="16"/>
              <w:szCs w:val="16"/>
              <w:lang w:val="es-CR"/>
            </w:rPr>
            <w:t>Email:presidencia@cosecodeni.org</w:t>
          </w:r>
        </w:p>
      </w:tc>
    </w:tr>
  </w:tbl>
  <w:p w14:paraId="57D28944" w14:textId="77777777" w:rsidR="00F028F1" w:rsidRPr="00E81388" w:rsidRDefault="00F028F1" w:rsidP="00E81388">
    <w:pPr>
      <w:pStyle w:val="CuerpoA"/>
      <w:spacing w:after="0" w:line="240" w:lineRule="auto"/>
      <w:jc w:val="both"/>
      <w:rPr>
        <w:rFonts w:ascii="Arial Narrow" w:eastAsia="Arial" w:hAnsi="Arial Narrow" w:cs="Arial"/>
        <w:sz w:val="16"/>
        <w:szCs w:val="16"/>
        <w:lang w:val="es-C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F683" w14:textId="77777777" w:rsidR="00F028F1" w:rsidRDefault="00F028F1" w:rsidP="00285B3E">
    <w:pPr>
      <w:pStyle w:val="CuerpoA"/>
      <w:spacing w:after="0" w:line="240" w:lineRule="auto"/>
      <w:jc w:val="both"/>
      <w:rPr>
        <w:rStyle w:val="Ninguno"/>
        <w:rFonts w:ascii="Arial Narrow" w:hAnsi="Arial Narrow"/>
        <w:sz w:val="16"/>
        <w:szCs w:val="16"/>
        <w:lang w:val="es-CR"/>
      </w:rPr>
    </w:pPr>
    <w:r>
      <w:fldChar w:fldCharType="begin"/>
    </w:r>
    <w:r w:rsidRPr="00807A25">
      <w:rPr>
        <w:lang w:val="es-CR"/>
      </w:rPr>
      <w:instrText xml:space="preserve"> PAGE </w:instrText>
    </w:r>
    <w:r>
      <w:fldChar w:fldCharType="separate"/>
    </w:r>
    <w:r w:rsidR="00F74630">
      <w:rPr>
        <w:noProof/>
        <w:lang w:val="es-CR"/>
      </w:rPr>
      <w:t>38</w:t>
    </w:r>
    <w:r>
      <w:fldChar w:fldCharType="end"/>
    </w:r>
    <w:r w:rsidRPr="00807A25">
      <w:rPr>
        <w:rFonts w:eastAsia="Arial Unicode MS" w:cs="Arial Unicode MS"/>
        <w:lang w:val="es-CR"/>
      </w:rPr>
      <w:t xml:space="preserve"> / </w:t>
    </w:r>
    <w:r>
      <w:fldChar w:fldCharType="begin"/>
    </w:r>
    <w:r w:rsidRPr="00807A25">
      <w:rPr>
        <w:lang w:val="es-CR"/>
      </w:rPr>
      <w:instrText xml:space="preserve"> NUMPAGES </w:instrText>
    </w:r>
    <w:r>
      <w:fldChar w:fldCharType="separate"/>
    </w:r>
    <w:r w:rsidR="00F74630">
      <w:rPr>
        <w:noProof/>
        <w:lang w:val="es-CR"/>
      </w:rPr>
      <w:t>39</w:t>
    </w:r>
    <w:r>
      <w:fldChar w:fldCharType="end"/>
    </w:r>
    <w:r w:rsidRPr="00807A25">
      <w:rPr>
        <w:lang w:val="es-CR"/>
      </w:rPr>
      <w:t xml:space="preserve">  </w:t>
    </w:r>
    <w:r>
      <w:rPr>
        <w:lang w:val="es-CR"/>
      </w:rPr>
      <w:tab/>
    </w:r>
    <w:r>
      <w:rPr>
        <w:lang w:val="es-CR"/>
      </w:rPr>
      <w:tab/>
    </w:r>
    <w:r>
      <w:rPr>
        <w:lang w:val="es-CR"/>
      </w:rPr>
      <w:tab/>
    </w:r>
    <w:r w:rsidRPr="00807A25">
      <w:rPr>
        <w:rStyle w:val="Ninguno"/>
        <w:rFonts w:ascii="Arial Narrow" w:hAnsi="Arial Narrow"/>
        <w:sz w:val="20"/>
        <w:szCs w:val="20"/>
        <w:lang w:val="es-CR"/>
      </w:rPr>
      <w:t xml:space="preserve">COSECODENI </w:t>
    </w:r>
    <w:r w:rsidRPr="0095335A">
      <w:rPr>
        <w:rStyle w:val="Ninguno"/>
        <w:rFonts w:ascii="Arial Narrow" w:hAnsi="Arial Narrow"/>
        <w:sz w:val="16"/>
        <w:szCs w:val="16"/>
        <w:lang w:val="es-CR"/>
      </w:rPr>
      <w:t>Coalición Costarricense para el Seguimiento de la Conv</w:t>
    </w:r>
    <w:r>
      <w:rPr>
        <w:rStyle w:val="Ninguno"/>
        <w:rFonts w:ascii="Arial Narrow" w:hAnsi="Arial Narrow"/>
        <w:sz w:val="16"/>
        <w:szCs w:val="16"/>
        <w:lang w:val="es-CR"/>
      </w:rPr>
      <w:t xml:space="preserve">ención de los Derechos del Niño </w:t>
    </w:r>
  </w:p>
  <w:p w14:paraId="7365F6B9" w14:textId="77777777" w:rsidR="00F028F1" w:rsidRPr="00285B3E" w:rsidRDefault="00F028F1" w:rsidP="00285B3E">
    <w:pPr>
      <w:pStyle w:val="CuerpoA"/>
      <w:spacing w:after="0" w:line="240" w:lineRule="auto"/>
      <w:ind w:left="1416" w:firstLine="708"/>
      <w:jc w:val="both"/>
      <w:rPr>
        <w:rFonts w:ascii="Arial Narrow" w:eastAsia="Arial" w:hAnsi="Arial Narrow" w:cs="Arial"/>
        <w:sz w:val="20"/>
        <w:szCs w:val="20"/>
        <w:lang w:val="es-CR"/>
      </w:rPr>
    </w:pPr>
    <w:r w:rsidRPr="00285B3E">
      <w:rPr>
        <w:rStyle w:val="Ninguno"/>
        <w:rFonts w:ascii="Arial Narrow" w:hAnsi="Arial Narrow"/>
        <w:sz w:val="20"/>
        <w:szCs w:val="20"/>
        <w:lang w:val="es-CR"/>
      </w:rPr>
      <w:t xml:space="preserve">Email:presidencia@cosecodeni.org </w:t>
    </w:r>
    <w:r w:rsidRPr="00285B3E">
      <w:rPr>
        <w:rStyle w:val="Ninguno"/>
        <w:rFonts w:ascii="Arial Narrow" w:hAnsi="Arial Narrow"/>
        <w:sz w:val="20"/>
        <w:szCs w:val="20"/>
        <w:lang w:val="es-CR"/>
      </w:rPr>
      <w:tab/>
    </w:r>
    <w:r>
      <w:rPr>
        <w:rStyle w:val="Ninguno"/>
        <w:rFonts w:ascii="Arial Narrow" w:hAnsi="Arial Narrow"/>
        <w:sz w:val="20"/>
        <w:szCs w:val="20"/>
        <w:lang w:val="es-CR"/>
      </w:rPr>
      <w:tab/>
    </w:r>
    <w:hyperlink r:id="rId1" w:history="1">
      <w:r w:rsidRPr="00270DD5">
        <w:rPr>
          <w:rStyle w:val="Hipervnculo"/>
          <w:rFonts w:ascii="Arial Narrow" w:hAnsi="Arial Narrow"/>
          <w:sz w:val="20"/>
          <w:szCs w:val="20"/>
          <w:lang w:val="es-CR"/>
        </w:rPr>
        <w:t>www.cosecodeni.org</w:t>
      </w:r>
    </w:hyperlink>
    <w:r>
      <w:rPr>
        <w:rStyle w:val="Ninguno"/>
        <w:rFonts w:ascii="Arial Narrow" w:hAnsi="Arial Narrow"/>
        <w:sz w:val="20"/>
        <w:szCs w:val="20"/>
        <w:lang w:val="es-C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4D5F" w14:textId="77777777" w:rsidR="00B2609A" w:rsidRDefault="00B2609A">
      <w:r>
        <w:separator/>
      </w:r>
    </w:p>
  </w:footnote>
  <w:footnote w:type="continuationSeparator" w:id="0">
    <w:p w14:paraId="5BC5A466" w14:textId="77777777" w:rsidR="00B2609A" w:rsidRDefault="00B26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4AF5" w14:textId="77777777" w:rsidR="00F028F1" w:rsidRDefault="00F028F1" w:rsidP="00ED65B6">
    <w:pPr>
      <w:pStyle w:val="Encabezado"/>
    </w:pPr>
    <w:r>
      <w:rPr>
        <w:noProof/>
        <w:lang w:val="es-CR"/>
      </w:rPr>
      <mc:AlternateContent>
        <mc:Choice Requires="wps">
          <w:drawing>
            <wp:anchor distT="152400" distB="152400" distL="152400" distR="152400" simplePos="0" relativeHeight="251659264" behindDoc="1" locked="0" layoutInCell="1" allowOverlap="1" wp14:anchorId="6CD09DAE" wp14:editId="1A3E0F3A">
              <wp:simplePos x="0" y="0"/>
              <wp:positionH relativeFrom="page">
                <wp:posOffset>2808514</wp:posOffset>
              </wp:positionH>
              <wp:positionV relativeFrom="page">
                <wp:posOffset>207819</wp:posOffset>
              </wp:positionV>
              <wp:extent cx="3886200" cy="486888"/>
              <wp:effectExtent l="0" t="0" r="0" b="0"/>
              <wp:wrapNone/>
              <wp:docPr id="1073741826" name="officeArt object" descr="Cuadro de texto 2"/>
              <wp:cNvGraphicFramePr/>
              <a:graphic xmlns:a="http://schemas.openxmlformats.org/drawingml/2006/main">
                <a:graphicData uri="http://schemas.microsoft.com/office/word/2010/wordprocessingShape">
                  <wps:wsp>
                    <wps:cNvSpPr txBox="1"/>
                    <wps:spPr>
                      <a:xfrm>
                        <a:off x="0" y="0"/>
                        <a:ext cx="3886200" cy="486888"/>
                      </a:xfrm>
                      <a:prstGeom prst="rect">
                        <a:avLst/>
                      </a:prstGeom>
                      <a:noFill/>
                      <a:ln w="12700" cap="flat">
                        <a:noFill/>
                        <a:miter lim="400000"/>
                      </a:ln>
                      <a:effectLst/>
                    </wps:spPr>
                    <wps:txbx>
                      <w:txbxContent>
                        <w:p w14:paraId="3B1B15CA" w14:textId="77777777" w:rsidR="00F028F1" w:rsidRDefault="00F028F1">
                          <w:pPr>
                            <w:pStyle w:val="CuerpoA"/>
                            <w:jc w:val="center"/>
                          </w:pPr>
                          <w:r>
                            <w:rPr>
                              <w:rStyle w:val="Ninguno"/>
                              <w:b/>
                              <w:bCs/>
                              <w:i/>
                              <w:iCs/>
                              <w:color w:val="008080"/>
                              <w:u w:color="008080"/>
                            </w:rPr>
                            <w:t>Coalición Costarricense de Organizaciones para el Seguimiento de la Convención de Derechos del Niño</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6CD09DAE" id="_x0000_t202" coordsize="21600,21600" o:spt="202" path="m,l,21600r21600,l21600,xe">
              <v:stroke joinstyle="miter"/>
              <v:path gradientshapeok="t" o:connecttype="rect"/>
            </v:shapetype>
            <v:shape id="officeArt object" o:spid="_x0000_s1026" type="#_x0000_t202" alt="Cuadro de texto 2" style="position:absolute;margin-left:221.15pt;margin-top:16.35pt;width:306pt;height:38.3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1O7gEAAMgDAAAOAAAAZHJzL2Uyb0RvYy54bWysU8GO2yAQvVfqPyDujR1vmlhRnNV2V1tV&#10;qtpK234AwRBTAUOBxM7fd8BO1mpvVX3AzAy8mXnz2N0PRpOz8EGBbehyUVIiLIdW2WNDf3x/fldT&#10;EiKzLdNgRUMvItD7/ds3u95tRQUd6FZ4giA2bHvX0C5Gty2KwDthWFiAExaDErxhEU1/LFrPekQ3&#10;uqjKcl304FvngYsQ0Ps0Buk+40spePwqZRCR6IZibTGvPq+HtBb7HdsePXOd4lMZ7B+qMExZTHqD&#10;emKRkZNXf0EZxT0EkHHBwRQgpeIi94DdLMs/unnpmBO5FyQnuBtN4f/B8i/nb56oFmdXbu42q2Vd&#10;rSmxzOCsxuoefCRw+IlMUtKKwJG8xxNrPaBFohgikCrR2LuwRbQXh3hx+AADQl79AZ2JnUF6k/6I&#10;TDCOA7nchoBIhKPzrq7XOFlKOMZW9bqu6wRTvN52PsSPAgxJm4b6VFpCZefPIY5Hr0eS28Kz0joP&#10;WlvSY1nVJuMz1JvUbLw8O2VURE1qZTB/mb4pv7YJTmRVTZlS02NzaReHwzAxcYD2gkT0qKyGhl8n&#10;5gUl+pPF0a3eb5b4KuLc8HPjMDfsyTwCindJCbO8A6T/WvDDKYJUueOUfUyJTCUD5ZI5m6Sd9Di3&#10;86nXB7j/DQAA//8DAFBLAwQUAAYACAAAACEA8d2zReEAAAALAQAADwAAAGRycy9kb3ducmV2Lnht&#10;bEyPPU/DMBCGd6T+B+sqsVGHNBQa4lRABYhOtKUDmxNfk4B9jmKnDf8eZ4LtPh6991y2GoxmJ+xc&#10;Y0nA9SwChlRa1VAl4GP/fHUHzHlJSmpLKOAHHazyyUUmU2XPtMXTzlcshJBLpYDa+zbl3JU1Gulm&#10;tkUKu6PtjPSh7SquOnkO4UbzOIoW3MiGwoVatvhUY/m9642At83ysF0f9P74/vpVaFw/9p8vgxCX&#10;0+HhHpjHwf/BMOoHdciDU2F7Uo5pAUkSzwMqYB7fAhuB6CYJk2KslgnwPOP/f8h/AQAA//8DAFBL&#10;AQItABQABgAIAAAAIQC2gziS/gAAAOEBAAATAAAAAAAAAAAAAAAAAAAAAABbQ29udGVudF9UeXBl&#10;c10ueG1sUEsBAi0AFAAGAAgAAAAhADj9If/WAAAAlAEAAAsAAAAAAAAAAAAAAAAALwEAAF9yZWxz&#10;Ly5yZWxzUEsBAi0AFAAGAAgAAAAhAHx5/U7uAQAAyAMAAA4AAAAAAAAAAAAAAAAALgIAAGRycy9l&#10;Mm9Eb2MueG1sUEsBAi0AFAAGAAgAAAAhAPHds0XhAAAACwEAAA8AAAAAAAAAAAAAAAAASAQAAGRy&#10;cy9kb3ducmV2LnhtbFBLBQYAAAAABAAEAPMAAABWBQAAAAA=&#10;" filled="f" stroked="f" strokeweight="1pt">
              <v:stroke miterlimit="4"/>
              <v:textbox inset="1.2699mm,1.2699mm,1.2699mm,1.2699mm">
                <w:txbxContent>
                  <w:p w14:paraId="3B1B15CA" w14:textId="77777777" w:rsidR="00F028F1" w:rsidRDefault="00F028F1">
                    <w:pPr>
                      <w:pStyle w:val="CuerpoA"/>
                      <w:jc w:val="center"/>
                    </w:pPr>
                    <w:r>
                      <w:rPr>
                        <w:rStyle w:val="Ninguno"/>
                        <w:b/>
                        <w:bCs/>
                        <w:i/>
                        <w:iCs/>
                        <w:color w:val="008080"/>
                        <w:u w:color="008080"/>
                      </w:rPr>
                      <w:t>Coalición Costarricense de Organizaciones para el Seguimiento de la Convención de Derechos del Niño</w:t>
                    </w:r>
                  </w:p>
                </w:txbxContent>
              </v:textbox>
              <w10:wrap anchorx="page" anchory="page"/>
            </v:shape>
          </w:pict>
        </mc:Fallback>
      </mc:AlternateContent>
    </w:r>
    <w:r>
      <w:rPr>
        <w:noProof/>
        <w:lang w:val="es-CR"/>
      </w:rPr>
      <w:drawing>
        <wp:anchor distT="152400" distB="152400" distL="152400" distR="152400" simplePos="0" relativeHeight="251658240" behindDoc="1" locked="0" layoutInCell="1" allowOverlap="1" wp14:anchorId="59DAF704" wp14:editId="40433137">
          <wp:simplePos x="0" y="0"/>
          <wp:positionH relativeFrom="page">
            <wp:posOffset>1010920</wp:posOffset>
          </wp:positionH>
          <wp:positionV relativeFrom="page">
            <wp:posOffset>-17013</wp:posOffset>
          </wp:positionV>
          <wp:extent cx="1389689" cy="913765"/>
          <wp:effectExtent l="0" t="0" r="1270" b="635"/>
          <wp:wrapNone/>
          <wp:docPr id="12" name="officeArt object" descr="C:\Users\Milena\Documents\Downloads\logocosecodeniaudiovisual(2)ks35221.jpg"/>
          <wp:cNvGraphicFramePr/>
          <a:graphic xmlns:a="http://schemas.openxmlformats.org/drawingml/2006/main">
            <a:graphicData uri="http://schemas.openxmlformats.org/drawingml/2006/picture">
              <pic:pic xmlns:pic="http://schemas.openxmlformats.org/drawingml/2006/picture">
                <pic:nvPicPr>
                  <pic:cNvPr id="1073741825" name="C:\Users\Milena\Documents\Downloads\logocosecodeniaudiovisual(2)ks35221.jpg" descr="C:\Users\Milena\Documents\Downloads\logocosecodeniaudiovisual(2)ks35221.jpg"/>
                  <pic:cNvPicPr>
                    <a:picLocks noChangeAspect="1"/>
                  </pic:cNvPicPr>
                </pic:nvPicPr>
                <pic:blipFill rotWithShape="1">
                  <a:blip r:embed="rId1">
                    <a:extLst/>
                  </a:blip>
                  <a:srcRect l="2389" r="2125" b="18259"/>
                  <a:stretch/>
                </pic:blipFill>
                <pic:spPr>
                  <a:xfrm>
                    <a:off x="0" y="0"/>
                    <a:ext cx="1389689" cy="913765"/>
                  </a:xfrm>
                  <a:prstGeom prst="rect">
                    <a:avLst/>
                  </a:prstGeom>
                  <a:ln w="12700" cap="flat">
                    <a:noFill/>
                    <a:miter lim="400000"/>
                  </a:ln>
                  <a:effec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F748" w14:textId="77777777" w:rsidR="00F028F1" w:rsidRDefault="00F028F1" w:rsidP="00ED65B6">
    <w:pPr>
      <w:pStyle w:val="Encabezado"/>
    </w:pPr>
    <w:r>
      <w:rPr>
        <w:noProof/>
        <w:lang w:val="es-CR"/>
      </w:rPr>
      <w:drawing>
        <wp:anchor distT="152400" distB="152400" distL="152400" distR="152400" simplePos="0" relativeHeight="251661312" behindDoc="1" locked="0" layoutInCell="1" allowOverlap="1" wp14:anchorId="6CC3DFDF" wp14:editId="3170667F">
          <wp:simplePos x="0" y="0"/>
          <wp:positionH relativeFrom="page">
            <wp:posOffset>1010920</wp:posOffset>
          </wp:positionH>
          <wp:positionV relativeFrom="page">
            <wp:posOffset>-17013</wp:posOffset>
          </wp:positionV>
          <wp:extent cx="1389689" cy="913765"/>
          <wp:effectExtent l="0" t="0" r="1270" b="635"/>
          <wp:wrapNone/>
          <wp:docPr id="13" name="officeArt object" descr="C:\Users\Milena\Documents\Downloads\logocosecodeniaudiovisual(2)ks35221.jpg"/>
          <wp:cNvGraphicFramePr/>
          <a:graphic xmlns:a="http://schemas.openxmlformats.org/drawingml/2006/main">
            <a:graphicData uri="http://schemas.openxmlformats.org/drawingml/2006/picture">
              <pic:pic xmlns:pic="http://schemas.openxmlformats.org/drawingml/2006/picture">
                <pic:nvPicPr>
                  <pic:cNvPr id="1073741825" name="C:\Users\Milena\Documents\Downloads\logocosecodeniaudiovisual(2)ks35221.jpg" descr="C:\Users\Milena\Documents\Downloads\logocosecodeniaudiovisual(2)ks35221.jpg"/>
                  <pic:cNvPicPr>
                    <a:picLocks noChangeAspect="1"/>
                  </pic:cNvPicPr>
                </pic:nvPicPr>
                <pic:blipFill rotWithShape="1">
                  <a:blip r:embed="rId1">
                    <a:extLst/>
                  </a:blip>
                  <a:srcRect l="2389" r="2125" b="18259"/>
                  <a:stretch/>
                </pic:blipFill>
                <pic:spPr>
                  <a:xfrm>
                    <a:off x="0" y="0"/>
                    <a:ext cx="1389689" cy="913765"/>
                  </a:xfrm>
                  <a:prstGeom prst="rect">
                    <a:avLst/>
                  </a:prstGeom>
                  <a:ln w="12700" cap="flat">
                    <a:noFill/>
                    <a:miter lim="400000"/>
                  </a:ln>
                  <a:effectLst/>
                </pic:spPr>
              </pic:pic>
            </a:graphicData>
          </a:graphic>
          <wp14:sizeRelV relativeFrom="margin">
            <wp14:pctHeight>0</wp14:pctHeight>
          </wp14:sizeRelV>
        </wp:anchor>
      </w:drawing>
    </w:r>
    <w:r>
      <w:rPr>
        <w:noProof/>
        <w:lang w:val="es-CR"/>
      </w:rPr>
      <mc:AlternateContent>
        <mc:Choice Requires="wps">
          <w:drawing>
            <wp:anchor distT="152400" distB="152400" distL="152400" distR="152400" simplePos="0" relativeHeight="251662336" behindDoc="1" locked="0" layoutInCell="1" allowOverlap="1" wp14:anchorId="4018F2F9" wp14:editId="182E1652">
              <wp:simplePos x="0" y="0"/>
              <wp:positionH relativeFrom="page">
                <wp:posOffset>2806065</wp:posOffset>
              </wp:positionH>
              <wp:positionV relativeFrom="page">
                <wp:posOffset>210818</wp:posOffset>
              </wp:positionV>
              <wp:extent cx="3886200" cy="1403987"/>
              <wp:effectExtent l="0" t="0" r="0" b="0"/>
              <wp:wrapNone/>
              <wp:docPr id="4" name="officeArt object" descr="Cuadro de texto 2"/>
              <wp:cNvGraphicFramePr/>
              <a:graphic xmlns:a="http://schemas.openxmlformats.org/drawingml/2006/main">
                <a:graphicData uri="http://schemas.microsoft.com/office/word/2010/wordprocessingShape">
                  <wps:wsp>
                    <wps:cNvSpPr txBox="1"/>
                    <wps:spPr>
                      <a:xfrm>
                        <a:off x="0" y="0"/>
                        <a:ext cx="3886200" cy="1403987"/>
                      </a:xfrm>
                      <a:prstGeom prst="rect">
                        <a:avLst/>
                      </a:prstGeom>
                      <a:noFill/>
                      <a:ln w="12700" cap="flat">
                        <a:noFill/>
                        <a:miter lim="400000"/>
                      </a:ln>
                      <a:effectLst/>
                    </wps:spPr>
                    <wps:txbx>
                      <w:txbxContent>
                        <w:p w14:paraId="729F768E" w14:textId="77777777" w:rsidR="00F028F1" w:rsidRDefault="00F028F1">
                          <w:pPr>
                            <w:pStyle w:val="CuerpoA"/>
                            <w:jc w:val="center"/>
                          </w:pPr>
                          <w:r>
                            <w:rPr>
                              <w:rStyle w:val="Ninguno"/>
                              <w:b/>
                              <w:bCs/>
                              <w:i/>
                              <w:iCs/>
                              <w:color w:val="008080"/>
                              <w:u w:color="008080"/>
                            </w:rPr>
                            <w:t>Coalición Costarricense de Organizaciones para el Seguimiento de la Convención de Derechos del Niño</w:t>
                          </w:r>
                        </w:p>
                      </w:txbxContent>
                    </wps:txbx>
                    <wps:bodyPr wrap="square" lIns="45718" tIns="45718" rIns="45718" bIns="45718" numCol="1" anchor="t">
                      <a:noAutofit/>
                    </wps:bodyPr>
                  </wps:wsp>
                </a:graphicData>
              </a:graphic>
            </wp:anchor>
          </w:drawing>
        </mc:Choice>
        <mc:Fallback>
          <w:pict>
            <v:shapetype w14:anchorId="4018F2F9" id="_x0000_t202" coordsize="21600,21600" o:spt="202" path="m,l,21600r21600,l21600,xe">
              <v:stroke joinstyle="miter"/>
              <v:path gradientshapeok="t" o:connecttype="rect"/>
            </v:shapetype>
            <v:shape id="_x0000_s1027" type="#_x0000_t202" alt="Cuadro de texto 2" style="position:absolute;margin-left:220.95pt;margin-top:16.6pt;width:306pt;height:110.5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KV6wEAAMcDAAAOAAAAZHJzL2Uyb0RvYy54bWysU8GO2yAQvVfqPyDujZ1sukmtOKvtrraq&#10;VHUrbfsBGENMBQwFHDt/3wEnWau9VfUBMzPwZubNY3c3Gk2OwgcFtqbLRUmJsBxaZQ81/fH96d2W&#10;khCZbZkGK2p6EoHe7d++2Q2uEivoQLfCEwSxoRpcTbsYXVUUgXfCsLAAJywGJXjDIpr+ULSeDYhu&#10;dLEqy9tiAN86D1yEgN7HKUj3GV9KweOzlEFEomuKtcW8+rw2aS32O1YdPHOd4ucy2D9UYZiymPQK&#10;9cgiI71Xf0EZxT0EkHHBwRQgpeIi94DdLMs/unnpmBO5FyQnuCtN4f/B8q/Hb56otqZrSiwzOKKp&#10;qHsfCTQ/kUBKWhE4cvbQs9YDWiSKMQJZJfYGFyoEeXEIE8ePMKIKLv6AzkTKKL1Jf0QmGMc5nK7c&#10;IxLh6LzZbm9xoJRwjC3X5c2H7SbhFK/XnQ/xkwBD0qamPtWWYNnxS4jT0cuR5LbwpLTOA9aWDIi6&#10;2uQEDHUmNZsuz04ZFVGLWhkko0zfOb+2CU5kNZ0zpa6n7tIujs2YObx23kB7QkIGFFZNw6+eeUGJ&#10;/mxxcuv3myU+ijg3/Nxo5obtzQOgdpeUMMs7wDFc6r7vI0iVG09FTCmRsGSgWjJ1Z2UnOc7tfOr1&#10;/e1/AwAA//8DAFBLAwQUAAYACAAAACEAjpAiZeIAAAALAQAADwAAAGRycy9kb3ducmV2LnhtbEyP&#10;y07DMBBF90j8gzVI7KjTJEVtiFMBFaCyoq8FOyeeJgF7HMVOG/4edwXLmTm6c26+HI1mJ+xda0nA&#10;dBIBQ6qsaqkWsN+93M2BOS9JSW0JBfygg2VxfZXLTNkzbfC09TULIeQyKaDxvss4d1WDRrqJ7ZDC&#10;7Wh7I30Y+5qrXp5DuNE8jqJ7bmRL4UMjO3xusPreDkbA+n1x2KwOenf8ePsqNa6ehs/XUYjbm/Hx&#10;AZjH0f/BcNEP6lAEp9IOpBzTAtJ0ugiogCSJgV2AaJaETSkgnqUJ8CLn/zsUvwAAAP//AwBQSwEC&#10;LQAUAAYACAAAACEAtoM4kv4AAADhAQAAEwAAAAAAAAAAAAAAAAAAAAAAW0NvbnRlbnRfVHlwZXNd&#10;LnhtbFBLAQItABQABgAIAAAAIQA4/SH/1gAAAJQBAAALAAAAAAAAAAAAAAAAAC8BAABfcmVscy8u&#10;cmVsc1BLAQItABQABgAIAAAAIQAneZKV6wEAAMcDAAAOAAAAAAAAAAAAAAAAAC4CAABkcnMvZTJv&#10;RG9jLnhtbFBLAQItABQABgAIAAAAIQCOkCJl4gAAAAsBAAAPAAAAAAAAAAAAAAAAAEUEAABkcnMv&#10;ZG93bnJldi54bWxQSwUGAAAAAAQABADzAAAAVAUAAAAA&#10;" filled="f" stroked="f" strokeweight="1pt">
              <v:stroke miterlimit="4"/>
              <v:textbox inset="1.2699mm,1.2699mm,1.2699mm,1.2699mm">
                <w:txbxContent>
                  <w:p w14:paraId="729F768E" w14:textId="77777777" w:rsidR="00F028F1" w:rsidRDefault="00F028F1">
                    <w:pPr>
                      <w:pStyle w:val="CuerpoA"/>
                      <w:jc w:val="center"/>
                    </w:pPr>
                    <w:r>
                      <w:rPr>
                        <w:rStyle w:val="Ninguno"/>
                        <w:b/>
                        <w:bCs/>
                        <w:i/>
                        <w:iCs/>
                        <w:color w:val="008080"/>
                        <w:u w:color="008080"/>
                      </w:rPr>
                      <w:t>Coalición Costarricense de Organizaciones para el Seguimiento de la Convención de Derechos del Niño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EC9"/>
    <w:multiLevelType w:val="multilevel"/>
    <w:tmpl w:val="2626D390"/>
    <w:lvl w:ilvl="0">
      <w:start w:val="5"/>
      <w:numFmt w:val="decimal"/>
      <w:lvlText w:val="%1."/>
      <w:lvlJc w:val="left"/>
      <w:pPr>
        <w:ind w:left="360" w:hanging="360"/>
      </w:pPr>
      <w:rPr>
        <w:rFonts w:hint="default"/>
        <w:color w:val="44D903"/>
      </w:rPr>
    </w:lvl>
    <w:lvl w:ilvl="1">
      <w:start w:val="2"/>
      <w:numFmt w:val="decimal"/>
      <w:lvlText w:val="%1.%2."/>
      <w:lvlJc w:val="left"/>
      <w:pPr>
        <w:ind w:left="360" w:hanging="360"/>
      </w:pPr>
      <w:rPr>
        <w:rFonts w:hint="default"/>
        <w:color w:val="44D903"/>
      </w:rPr>
    </w:lvl>
    <w:lvl w:ilvl="2">
      <w:start w:val="1"/>
      <w:numFmt w:val="decimal"/>
      <w:lvlText w:val="%1.%2.%3."/>
      <w:lvlJc w:val="left"/>
      <w:pPr>
        <w:ind w:left="720" w:hanging="720"/>
      </w:pPr>
      <w:rPr>
        <w:rFonts w:hint="default"/>
        <w:color w:val="44D903"/>
      </w:rPr>
    </w:lvl>
    <w:lvl w:ilvl="3">
      <w:start w:val="1"/>
      <w:numFmt w:val="decimal"/>
      <w:lvlText w:val="%1.%2.%3.%4."/>
      <w:lvlJc w:val="left"/>
      <w:pPr>
        <w:ind w:left="720" w:hanging="720"/>
      </w:pPr>
      <w:rPr>
        <w:rFonts w:hint="default"/>
        <w:color w:val="44D903"/>
      </w:rPr>
    </w:lvl>
    <w:lvl w:ilvl="4">
      <w:start w:val="1"/>
      <w:numFmt w:val="decimal"/>
      <w:lvlText w:val="%1.%2.%3.%4.%5."/>
      <w:lvlJc w:val="left"/>
      <w:pPr>
        <w:ind w:left="1080" w:hanging="1080"/>
      </w:pPr>
      <w:rPr>
        <w:rFonts w:hint="default"/>
        <w:color w:val="44D903"/>
      </w:rPr>
    </w:lvl>
    <w:lvl w:ilvl="5">
      <w:start w:val="1"/>
      <w:numFmt w:val="decimal"/>
      <w:lvlText w:val="%1.%2.%3.%4.%5.%6."/>
      <w:lvlJc w:val="left"/>
      <w:pPr>
        <w:ind w:left="1080" w:hanging="1080"/>
      </w:pPr>
      <w:rPr>
        <w:rFonts w:hint="default"/>
        <w:color w:val="44D903"/>
      </w:rPr>
    </w:lvl>
    <w:lvl w:ilvl="6">
      <w:start w:val="1"/>
      <w:numFmt w:val="decimal"/>
      <w:lvlText w:val="%1.%2.%3.%4.%5.%6.%7."/>
      <w:lvlJc w:val="left"/>
      <w:pPr>
        <w:ind w:left="1440" w:hanging="1440"/>
      </w:pPr>
      <w:rPr>
        <w:rFonts w:hint="default"/>
        <w:color w:val="44D903"/>
      </w:rPr>
    </w:lvl>
    <w:lvl w:ilvl="7">
      <w:start w:val="1"/>
      <w:numFmt w:val="decimal"/>
      <w:lvlText w:val="%1.%2.%3.%4.%5.%6.%7.%8."/>
      <w:lvlJc w:val="left"/>
      <w:pPr>
        <w:ind w:left="1440" w:hanging="1440"/>
      </w:pPr>
      <w:rPr>
        <w:rFonts w:hint="default"/>
        <w:color w:val="44D903"/>
      </w:rPr>
    </w:lvl>
    <w:lvl w:ilvl="8">
      <w:start w:val="1"/>
      <w:numFmt w:val="decimal"/>
      <w:lvlText w:val="%1.%2.%3.%4.%5.%6.%7.%8.%9."/>
      <w:lvlJc w:val="left"/>
      <w:pPr>
        <w:ind w:left="1800" w:hanging="1800"/>
      </w:pPr>
      <w:rPr>
        <w:rFonts w:hint="default"/>
        <w:color w:val="44D903"/>
      </w:rPr>
    </w:lvl>
  </w:abstractNum>
  <w:abstractNum w:abstractNumId="1">
    <w:nsid w:val="05164046"/>
    <w:multiLevelType w:val="multilevel"/>
    <w:tmpl w:val="E1E0098C"/>
    <w:lvl w:ilvl="0">
      <w:start w:val="2"/>
      <w:numFmt w:val="decimal"/>
      <w:lvlText w:val="%1."/>
      <w:lvlJc w:val="left"/>
      <w:pPr>
        <w:ind w:left="643" w:hanging="360"/>
      </w:pPr>
      <w:rPr>
        <w:rFonts w:hAnsi="Arial Unicode MS" w:hint="default"/>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0" w:hanging="4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93" w:hanging="13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93" w:hanging="13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93" w:hanging="13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93" w:hanging="13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6C29C1"/>
    <w:multiLevelType w:val="hybridMultilevel"/>
    <w:tmpl w:val="11BE27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93B5890"/>
    <w:multiLevelType w:val="multilevel"/>
    <w:tmpl w:val="DE20EFBC"/>
    <w:lvl w:ilvl="0">
      <w:start w:val="2"/>
      <w:numFmt w:val="decimal"/>
      <w:lvlText w:val="%1"/>
      <w:lvlJc w:val="left"/>
      <w:pPr>
        <w:ind w:left="360" w:hanging="360"/>
      </w:pPr>
      <w:rPr>
        <w:rFonts w:ascii="Arial Narrow" w:eastAsia="Times New Roman" w:hAnsi="Arial Narrow" w:cs="Times New Roman"/>
      </w:rPr>
    </w:lvl>
    <w:lvl w:ilvl="1">
      <w:start w:val="1"/>
      <w:numFmt w:val="decimal"/>
      <w:lvlText w:val="%1.%2"/>
      <w:lvlJc w:val="left"/>
      <w:pPr>
        <w:ind w:left="360" w:hanging="360"/>
      </w:pPr>
      <w:rPr>
        <w:rFonts w:ascii="Arial Narrow" w:eastAsia="Times New Roman" w:hAnsi="Arial Narrow" w:cs="Times New Roman"/>
        <w:color w:val="44D903"/>
      </w:rPr>
    </w:lvl>
    <w:lvl w:ilvl="2">
      <w:start w:val="1"/>
      <w:numFmt w:val="decimal"/>
      <w:lvlText w:val="%1.%2.%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ascii="Arial Narrow" w:eastAsia="Times New Roman" w:hAnsi="Arial Narrow" w:cs="Times New Roman"/>
      </w:rPr>
    </w:lvl>
    <w:lvl w:ilvl="4">
      <w:start w:val="1"/>
      <w:numFmt w:val="decimal"/>
      <w:lvlText w:val="%1.%2.%3.%4.%5"/>
      <w:lvlJc w:val="left"/>
      <w:pPr>
        <w:ind w:left="1080" w:hanging="1080"/>
      </w:pPr>
      <w:rPr>
        <w:rFonts w:ascii="Arial Narrow" w:eastAsia="Times New Roman" w:hAnsi="Arial Narrow" w:cs="Times New Roman"/>
      </w:rPr>
    </w:lvl>
    <w:lvl w:ilvl="5">
      <w:start w:val="1"/>
      <w:numFmt w:val="decimal"/>
      <w:lvlText w:val="%1.%2.%3.%4.%5.%6"/>
      <w:lvlJc w:val="left"/>
      <w:pPr>
        <w:ind w:left="1080" w:hanging="1080"/>
      </w:pPr>
      <w:rPr>
        <w:rFonts w:ascii="Arial Narrow" w:eastAsia="Times New Roman" w:hAnsi="Arial Narrow" w:cs="Times New Roman"/>
      </w:rPr>
    </w:lvl>
    <w:lvl w:ilvl="6">
      <w:start w:val="1"/>
      <w:numFmt w:val="decimal"/>
      <w:lvlText w:val="%1.%2.%3.%4.%5.%6.%7"/>
      <w:lvlJc w:val="left"/>
      <w:pPr>
        <w:ind w:left="1440" w:hanging="1440"/>
      </w:pPr>
      <w:rPr>
        <w:rFonts w:ascii="Arial Narrow" w:eastAsia="Times New Roman" w:hAnsi="Arial Narrow" w:cs="Times New Roman"/>
      </w:rPr>
    </w:lvl>
    <w:lvl w:ilvl="7">
      <w:start w:val="1"/>
      <w:numFmt w:val="decimal"/>
      <w:lvlText w:val="%1.%2.%3.%4.%5.%6.%7.%8"/>
      <w:lvlJc w:val="left"/>
      <w:pPr>
        <w:ind w:left="1440" w:hanging="1440"/>
      </w:pPr>
      <w:rPr>
        <w:rFonts w:ascii="Arial Narrow" w:eastAsia="Times New Roman" w:hAnsi="Arial Narrow" w:cs="Times New Roman"/>
      </w:rPr>
    </w:lvl>
    <w:lvl w:ilvl="8">
      <w:start w:val="1"/>
      <w:numFmt w:val="decimal"/>
      <w:lvlText w:val="%1.%2.%3.%4.%5.%6.%7.%8.%9"/>
      <w:lvlJc w:val="left"/>
      <w:pPr>
        <w:ind w:left="1800" w:hanging="1800"/>
      </w:pPr>
      <w:rPr>
        <w:rFonts w:ascii="Arial Narrow" w:eastAsia="Times New Roman" w:hAnsi="Arial Narrow" w:cs="Times New Roman"/>
      </w:rPr>
    </w:lvl>
  </w:abstractNum>
  <w:abstractNum w:abstractNumId="4">
    <w:nsid w:val="0A0D3F99"/>
    <w:multiLevelType w:val="multilevel"/>
    <w:tmpl w:val="5B4A8202"/>
    <w:styleLink w:val="Estiloimportado50"/>
    <w:lvl w:ilvl="0">
      <w:start w:val="1"/>
      <w:numFmt w:val="decimal"/>
      <w:lvlText w:val="%1."/>
      <w:lvlJc w:val="left"/>
      <w:pPr>
        <w:ind w:left="482" w:hanging="48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3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21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B33DF4"/>
    <w:multiLevelType w:val="multilevel"/>
    <w:tmpl w:val="20967F10"/>
    <w:lvl w:ilvl="0">
      <w:start w:val="2"/>
      <w:numFmt w:val="decimal"/>
      <w:lvlText w:val="%1"/>
      <w:lvlJc w:val="left"/>
      <w:pPr>
        <w:ind w:left="435" w:hanging="435"/>
      </w:pPr>
      <w:rPr>
        <w:rFonts w:hint="default"/>
      </w:rPr>
    </w:lvl>
    <w:lvl w:ilvl="1">
      <w:start w:val="3"/>
      <w:numFmt w:val="decimal"/>
      <w:lvlText w:val="%1.%2"/>
      <w:lvlJc w:val="left"/>
      <w:pPr>
        <w:ind w:left="719"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2C5EA3"/>
    <w:multiLevelType w:val="multilevel"/>
    <w:tmpl w:val="AB2679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15D12DB5"/>
    <w:multiLevelType w:val="multilevel"/>
    <w:tmpl w:val="1D0492E2"/>
    <w:styleLink w:val="Estiloimportado1"/>
    <w:lvl w:ilvl="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4"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9F33C91"/>
    <w:multiLevelType w:val="multilevel"/>
    <w:tmpl w:val="73E6E05C"/>
    <w:styleLink w:val="Estiloimportado9"/>
    <w:lvl w:ilvl="0">
      <w:start w:val="1"/>
      <w:numFmt w:val="decimal"/>
      <w:lvlText w:val="%1."/>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9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C86073A"/>
    <w:multiLevelType w:val="hybridMultilevel"/>
    <w:tmpl w:val="E98EB540"/>
    <w:styleLink w:val="Estiloimportado40"/>
    <w:lvl w:ilvl="0" w:tplc="F2CC033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054EC">
      <w:start w:val="1"/>
      <w:numFmt w:val="lowerLetter"/>
      <w:lvlText w:val="%2."/>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949790">
      <w:start w:val="1"/>
      <w:numFmt w:val="lowerRoman"/>
      <w:lvlText w:val="%3."/>
      <w:lvlJc w:val="left"/>
      <w:pPr>
        <w:ind w:left="183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3059E4">
      <w:start w:val="1"/>
      <w:numFmt w:val="decimal"/>
      <w:lvlText w:val="%4."/>
      <w:lvlJc w:val="left"/>
      <w:pPr>
        <w:ind w:left="28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82552">
      <w:start w:val="1"/>
      <w:numFmt w:val="lowerLetter"/>
      <w:lvlText w:val="%5."/>
      <w:lvlJc w:val="left"/>
      <w:pPr>
        <w:ind w:left="100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44D9E">
      <w:start w:val="1"/>
      <w:numFmt w:val="lowerRoman"/>
      <w:lvlText w:val="%6."/>
      <w:lvlJc w:val="left"/>
      <w:pPr>
        <w:ind w:left="1724" w:hanging="2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8BC">
      <w:start w:val="1"/>
      <w:numFmt w:val="decimal"/>
      <w:lvlText w:val="%7."/>
      <w:lvlJc w:val="left"/>
      <w:pPr>
        <w:ind w:left="244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6278F6">
      <w:start w:val="1"/>
      <w:numFmt w:val="lowerLetter"/>
      <w:lvlText w:val="%8."/>
      <w:lvlJc w:val="left"/>
      <w:pPr>
        <w:ind w:left="316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4CE574">
      <w:start w:val="1"/>
      <w:numFmt w:val="lowerRoman"/>
      <w:lvlText w:val="%9."/>
      <w:lvlJc w:val="left"/>
      <w:pPr>
        <w:ind w:left="3884" w:hanging="2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097C67"/>
    <w:multiLevelType w:val="multilevel"/>
    <w:tmpl w:val="C8CCDD62"/>
    <w:styleLink w:val="Estiloimportado6"/>
    <w:lvl w:ilvl="0">
      <w:start w:val="1"/>
      <w:numFmt w:val="decimal"/>
      <w:lvlText w:val="%1."/>
      <w:lvlJc w:val="left"/>
      <w:pPr>
        <w:tabs>
          <w:tab w:val="left" w:pos="5205"/>
        </w:tabs>
        <w:ind w:left="432" w:hanging="43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5205"/>
        </w:tabs>
        <w:ind w:left="525"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5205"/>
        </w:tabs>
        <w:ind w:left="105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5205"/>
        </w:tabs>
        <w:ind w:left="1215"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5205"/>
        </w:tabs>
        <w:ind w:left="17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5205"/>
        </w:tabs>
        <w:ind w:left="1905"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5205"/>
        </w:tabs>
        <w:ind w:left="243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205"/>
        </w:tabs>
        <w:ind w:left="1281" w:hanging="1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5205"/>
        </w:tabs>
        <w:ind w:left="312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FF3153"/>
    <w:multiLevelType w:val="multilevel"/>
    <w:tmpl w:val="DE9819C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nsid w:val="27191CA1"/>
    <w:multiLevelType w:val="multilevel"/>
    <w:tmpl w:val="1F2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993B2F"/>
    <w:multiLevelType w:val="hybridMultilevel"/>
    <w:tmpl w:val="68062DA2"/>
    <w:styleLink w:val="Estiloimportado60"/>
    <w:lvl w:ilvl="0" w:tplc="2D9E8ACE">
      <w:start w:val="1"/>
      <w:numFmt w:val="bullet"/>
      <w:lvlText w:val="●"/>
      <w:lvlJc w:val="left"/>
      <w:pPr>
        <w:ind w:left="72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427B6">
      <w:start w:val="1"/>
      <w:numFmt w:val="bullet"/>
      <w:lvlText w:val="o"/>
      <w:lvlJc w:val="left"/>
      <w:pPr>
        <w:ind w:left="144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05FEA">
      <w:start w:val="1"/>
      <w:numFmt w:val="bullet"/>
      <w:lvlText w:val="▪"/>
      <w:lvlJc w:val="left"/>
      <w:pPr>
        <w:ind w:left="216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8EA51A">
      <w:start w:val="1"/>
      <w:numFmt w:val="bullet"/>
      <w:lvlText w:val="•"/>
      <w:lvlJc w:val="left"/>
      <w:pPr>
        <w:ind w:left="288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D84376">
      <w:start w:val="1"/>
      <w:numFmt w:val="bullet"/>
      <w:lvlText w:val="o"/>
      <w:lvlJc w:val="left"/>
      <w:pPr>
        <w:ind w:left="360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D26A22">
      <w:start w:val="1"/>
      <w:numFmt w:val="bullet"/>
      <w:lvlText w:val="▪"/>
      <w:lvlJc w:val="left"/>
      <w:pPr>
        <w:ind w:left="432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75E8">
      <w:start w:val="1"/>
      <w:numFmt w:val="bullet"/>
      <w:lvlText w:val="•"/>
      <w:lvlJc w:val="left"/>
      <w:pPr>
        <w:ind w:left="504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66DC7C">
      <w:start w:val="1"/>
      <w:numFmt w:val="bullet"/>
      <w:lvlText w:val="o"/>
      <w:lvlJc w:val="left"/>
      <w:pPr>
        <w:ind w:left="576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24A96">
      <w:start w:val="1"/>
      <w:numFmt w:val="bullet"/>
      <w:lvlText w:val="▪"/>
      <w:lvlJc w:val="left"/>
      <w:pPr>
        <w:ind w:left="648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BA2B75"/>
    <w:multiLevelType w:val="multilevel"/>
    <w:tmpl w:val="A7968FB8"/>
    <w:styleLink w:val="Estiloimportado7"/>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3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6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20" w:hanging="21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20" w:hanging="21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A5A00EE"/>
    <w:multiLevelType w:val="multilevel"/>
    <w:tmpl w:val="CC381B1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2BC84A1F"/>
    <w:multiLevelType w:val="multilevel"/>
    <w:tmpl w:val="946EE56C"/>
    <w:lvl w:ilvl="0">
      <w:start w:val="1"/>
      <w:numFmt w:val="decimal"/>
      <w:lvlText w:val="%1"/>
      <w:lvlJc w:val="left"/>
      <w:pPr>
        <w:ind w:left="360" w:hanging="360"/>
      </w:pPr>
      <w:rPr>
        <w:rFonts w:eastAsia="Arial Unicode MS" w:hint="default"/>
        <w:i/>
      </w:rPr>
    </w:lvl>
    <w:lvl w:ilvl="1">
      <w:start w:val="7"/>
      <w:numFmt w:val="decimal"/>
      <w:lvlText w:val="%1.%2"/>
      <w:lvlJc w:val="left"/>
      <w:pPr>
        <w:ind w:left="360" w:hanging="360"/>
      </w:pPr>
      <w:rPr>
        <w:rFonts w:eastAsia="Arial Unicode MS" w:hint="default"/>
        <w:i/>
      </w:rPr>
    </w:lvl>
    <w:lvl w:ilvl="2">
      <w:start w:val="1"/>
      <w:numFmt w:val="decimal"/>
      <w:lvlText w:val="%1.%2.%3"/>
      <w:lvlJc w:val="left"/>
      <w:pPr>
        <w:ind w:left="720" w:hanging="720"/>
      </w:pPr>
      <w:rPr>
        <w:rFonts w:eastAsia="Arial Unicode MS" w:hint="default"/>
        <w:i/>
      </w:rPr>
    </w:lvl>
    <w:lvl w:ilvl="3">
      <w:start w:val="1"/>
      <w:numFmt w:val="decimal"/>
      <w:lvlText w:val="%1.%2.%3.%4"/>
      <w:lvlJc w:val="left"/>
      <w:pPr>
        <w:ind w:left="720" w:hanging="720"/>
      </w:pPr>
      <w:rPr>
        <w:rFonts w:eastAsia="Arial Unicode MS" w:hint="default"/>
        <w:i/>
      </w:rPr>
    </w:lvl>
    <w:lvl w:ilvl="4">
      <w:start w:val="1"/>
      <w:numFmt w:val="decimal"/>
      <w:lvlText w:val="%1.%2.%3.%4.%5"/>
      <w:lvlJc w:val="left"/>
      <w:pPr>
        <w:ind w:left="1080" w:hanging="1080"/>
      </w:pPr>
      <w:rPr>
        <w:rFonts w:eastAsia="Arial Unicode MS" w:hint="default"/>
        <w:i/>
      </w:rPr>
    </w:lvl>
    <w:lvl w:ilvl="5">
      <w:start w:val="1"/>
      <w:numFmt w:val="decimal"/>
      <w:lvlText w:val="%1.%2.%3.%4.%5.%6"/>
      <w:lvlJc w:val="left"/>
      <w:pPr>
        <w:ind w:left="1080" w:hanging="1080"/>
      </w:pPr>
      <w:rPr>
        <w:rFonts w:eastAsia="Arial Unicode MS" w:hint="default"/>
        <w:i/>
      </w:rPr>
    </w:lvl>
    <w:lvl w:ilvl="6">
      <w:start w:val="1"/>
      <w:numFmt w:val="decimal"/>
      <w:lvlText w:val="%1.%2.%3.%4.%5.%6.%7"/>
      <w:lvlJc w:val="left"/>
      <w:pPr>
        <w:ind w:left="1440" w:hanging="1440"/>
      </w:pPr>
      <w:rPr>
        <w:rFonts w:eastAsia="Arial Unicode MS" w:hint="default"/>
        <w:i/>
      </w:rPr>
    </w:lvl>
    <w:lvl w:ilvl="7">
      <w:start w:val="1"/>
      <w:numFmt w:val="decimal"/>
      <w:lvlText w:val="%1.%2.%3.%4.%5.%6.%7.%8"/>
      <w:lvlJc w:val="left"/>
      <w:pPr>
        <w:ind w:left="1440" w:hanging="1440"/>
      </w:pPr>
      <w:rPr>
        <w:rFonts w:eastAsia="Arial Unicode MS" w:hint="default"/>
        <w:i/>
      </w:rPr>
    </w:lvl>
    <w:lvl w:ilvl="8">
      <w:start w:val="1"/>
      <w:numFmt w:val="decimal"/>
      <w:lvlText w:val="%1.%2.%3.%4.%5.%6.%7.%8.%9"/>
      <w:lvlJc w:val="left"/>
      <w:pPr>
        <w:ind w:left="1440" w:hanging="1440"/>
      </w:pPr>
      <w:rPr>
        <w:rFonts w:eastAsia="Arial Unicode MS" w:hint="default"/>
        <w:i/>
      </w:rPr>
    </w:lvl>
  </w:abstractNum>
  <w:abstractNum w:abstractNumId="17">
    <w:nsid w:val="2C5C79EF"/>
    <w:multiLevelType w:val="multilevel"/>
    <w:tmpl w:val="01440DA8"/>
    <w:styleLink w:val="Estiloimportado5"/>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9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188" w:hanging="1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188" w:hanging="1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980" w:hanging="19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D2777CB"/>
    <w:multiLevelType w:val="multilevel"/>
    <w:tmpl w:val="0FE63236"/>
    <w:lvl w:ilvl="0">
      <w:start w:val="5"/>
      <w:numFmt w:val="decimal"/>
      <w:lvlText w:val="%1"/>
      <w:lvlJc w:val="left"/>
      <w:pPr>
        <w:ind w:left="480" w:hanging="480"/>
      </w:pPr>
      <w:rPr>
        <w:rFonts w:hint="default"/>
        <w:color w:val="44D903"/>
      </w:rPr>
    </w:lvl>
    <w:lvl w:ilvl="1">
      <w:start w:val="1"/>
      <w:numFmt w:val="decimal"/>
      <w:lvlText w:val="%1.%2"/>
      <w:lvlJc w:val="left"/>
      <w:pPr>
        <w:ind w:left="832" w:hanging="480"/>
      </w:pPr>
      <w:rPr>
        <w:rFonts w:hint="default"/>
        <w:color w:val="44D903"/>
      </w:rPr>
    </w:lvl>
    <w:lvl w:ilvl="2">
      <w:start w:val="3"/>
      <w:numFmt w:val="decimal"/>
      <w:lvlText w:val="%1.%2.%3"/>
      <w:lvlJc w:val="left"/>
      <w:pPr>
        <w:ind w:left="1424" w:hanging="720"/>
      </w:pPr>
      <w:rPr>
        <w:rFonts w:hint="default"/>
        <w:color w:val="44D903"/>
      </w:rPr>
    </w:lvl>
    <w:lvl w:ilvl="3">
      <w:start w:val="1"/>
      <w:numFmt w:val="decimal"/>
      <w:lvlText w:val="%1.%2.%3.%4"/>
      <w:lvlJc w:val="left"/>
      <w:pPr>
        <w:ind w:left="1776" w:hanging="720"/>
      </w:pPr>
      <w:rPr>
        <w:rFonts w:hint="default"/>
        <w:color w:val="44D903"/>
      </w:rPr>
    </w:lvl>
    <w:lvl w:ilvl="4">
      <w:start w:val="1"/>
      <w:numFmt w:val="decimal"/>
      <w:lvlText w:val="%1.%2.%3.%4.%5"/>
      <w:lvlJc w:val="left"/>
      <w:pPr>
        <w:ind w:left="2488" w:hanging="1080"/>
      </w:pPr>
      <w:rPr>
        <w:rFonts w:hint="default"/>
        <w:color w:val="44D903"/>
      </w:rPr>
    </w:lvl>
    <w:lvl w:ilvl="5">
      <w:start w:val="1"/>
      <w:numFmt w:val="decimal"/>
      <w:lvlText w:val="%1.%2.%3.%4.%5.%6"/>
      <w:lvlJc w:val="left"/>
      <w:pPr>
        <w:ind w:left="2840" w:hanging="1080"/>
      </w:pPr>
      <w:rPr>
        <w:rFonts w:hint="default"/>
        <w:color w:val="44D903"/>
      </w:rPr>
    </w:lvl>
    <w:lvl w:ilvl="6">
      <w:start w:val="1"/>
      <w:numFmt w:val="decimal"/>
      <w:lvlText w:val="%1.%2.%3.%4.%5.%6.%7"/>
      <w:lvlJc w:val="left"/>
      <w:pPr>
        <w:ind w:left="3552" w:hanging="1440"/>
      </w:pPr>
      <w:rPr>
        <w:rFonts w:hint="default"/>
        <w:color w:val="44D903"/>
      </w:rPr>
    </w:lvl>
    <w:lvl w:ilvl="7">
      <w:start w:val="1"/>
      <w:numFmt w:val="decimal"/>
      <w:lvlText w:val="%1.%2.%3.%4.%5.%6.%7.%8"/>
      <w:lvlJc w:val="left"/>
      <w:pPr>
        <w:ind w:left="3904" w:hanging="1440"/>
      </w:pPr>
      <w:rPr>
        <w:rFonts w:hint="default"/>
        <w:color w:val="44D903"/>
      </w:rPr>
    </w:lvl>
    <w:lvl w:ilvl="8">
      <w:start w:val="1"/>
      <w:numFmt w:val="decimal"/>
      <w:lvlText w:val="%1.%2.%3.%4.%5.%6.%7.%8.%9"/>
      <w:lvlJc w:val="left"/>
      <w:pPr>
        <w:ind w:left="4256" w:hanging="1440"/>
      </w:pPr>
      <w:rPr>
        <w:rFonts w:hint="default"/>
        <w:color w:val="44D903"/>
      </w:rPr>
    </w:lvl>
  </w:abstractNum>
  <w:abstractNum w:abstractNumId="19">
    <w:nsid w:val="2F3B1FE8"/>
    <w:multiLevelType w:val="hybridMultilevel"/>
    <w:tmpl w:val="888AB228"/>
    <w:styleLink w:val="Estiloimportado8"/>
    <w:lvl w:ilvl="0" w:tplc="2196CC08">
      <w:start w:val="1"/>
      <w:numFmt w:val="bullet"/>
      <w:lvlText w:val="▪"/>
      <w:lvlJc w:val="left"/>
      <w:pPr>
        <w:ind w:left="325"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A95C0">
      <w:start w:val="1"/>
      <w:numFmt w:val="bullet"/>
      <w:lvlText w:val="o"/>
      <w:lvlJc w:val="left"/>
      <w:pPr>
        <w:ind w:left="1034"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0C6E2">
      <w:start w:val="1"/>
      <w:numFmt w:val="bullet"/>
      <w:lvlText w:val="▪"/>
      <w:lvlJc w:val="left"/>
      <w:pPr>
        <w:ind w:left="1753"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489AE">
      <w:start w:val="1"/>
      <w:numFmt w:val="bullet"/>
      <w:lvlText w:val="•"/>
      <w:lvlJc w:val="left"/>
      <w:pPr>
        <w:ind w:left="247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C3266">
      <w:start w:val="1"/>
      <w:numFmt w:val="bullet"/>
      <w:lvlText w:val="o"/>
      <w:lvlJc w:val="left"/>
      <w:pPr>
        <w:ind w:left="3194"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C47A5E">
      <w:start w:val="1"/>
      <w:numFmt w:val="bullet"/>
      <w:lvlText w:val="▪"/>
      <w:lvlJc w:val="left"/>
      <w:pPr>
        <w:ind w:left="3914"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05C02">
      <w:start w:val="1"/>
      <w:numFmt w:val="bullet"/>
      <w:lvlText w:val="•"/>
      <w:lvlJc w:val="left"/>
      <w:pPr>
        <w:ind w:left="4634"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A4786">
      <w:start w:val="1"/>
      <w:numFmt w:val="bullet"/>
      <w:lvlText w:val="o"/>
      <w:lvlJc w:val="left"/>
      <w:pPr>
        <w:ind w:left="5354"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ACAE58">
      <w:start w:val="1"/>
      <w:numFmt w:val="bullet"/>
      <w:lvlText w:val="▪"/>
      <w:lvlJc w:val="left"/>
      <w:pPr>
        <w:ind w:left="6074" w:hanging="3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21625C1"/>
    <w:multiLevelType w:val="multilevel"/>
    <w:tmpl w:val="0B10BA4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nsid w:val="445E124B"/>
    <w:multiLevelType w:val="multilevel"/>
    <w:tmpl w:val="F6FCAB36"/>
    <w:lvl w:ilvl="0">
      <w:start w:val="5"/>
      <w:numFmt w:val="decimal"/>
      <w:lvlText w:val="%1"/>
      <w:lvlJc w:val="left"/>
      <w:pPr>
        <w:ind w:left="360" w:hanging="360"/>
      </w:pPr>
      <w:rPr>
        <w:rFonts w:hint="default"/>
        <w:color w:val="44D903"/>
      </w:rPr>
    </w:lvl>
    <w:lvl w:ilvl="1">
      <w:start w:val="1"/>
      <w:numFmt w:val="decimal"/>
      <w:lvlText w:val="%1.%2"/>
      <w:lvlJc w:val="left"/>
      <w:pPr>
        <w:ind w:left="360" w:hanging="360"/>
      </w:pPr>
      <w:rPr>
        <w:rFonts w:hint="default"/>
        <w:color w:val="44D903"/>
      </w:rPr>
    </w:lvl>
    <w:lvl w:ilvl="2">
      <w:start w:val="1"/>
      <w:numFmt w:val="decimal"/>
      <w:lvlText w:val="%1.%2.%3"/>
      <w:lvlJc w:val="left"/>
      <w:pPr>
        <w:ind w:left="720" w:hanging="720"/>
      </w:pPr>
      <w:rPr>
        <w:rFonts w:hint="default"/>
        <w:color w:val="44D903"/>
      </w:rPr>
    </w:lvl>
    <w:lvl w:ilvl="3">
      <w:start w:val="1"/>
      <w:numFmt w:val="decimal"/>
      <w:lvlText w:val="%1.%2.%3.%4"/>
      <w:lvlJc w:val="left"/>
      <w:pPr>
        <w:ind w:left="720" w:hanging="720"/>
      </w:pPr>
      <w:rPr>
        <w:rFonts w:hint="default"/>
        <w:color w:val="44D903"/>
      </w:rPr>
    </w:lvl>
    <w:lvl w:ilvl="4">
      <w:start w:val="1"/>
      <w:numFmt w:val="decimal"/>
      <w:lvlText w:val="%1.%2.%3.%4.%5"/>
      <w:lvlJc w:val="left"/>
      <w:pPr>
        <w:ind w:left="1080" w:hanging="1080"/>
      </w:pPr>
      <w:rPr>
        <w:rFonts w:hint="default"/>
        <w:color w:val="44D903"/>
      </w:rPr>
    </w:lvl>
    <w:lvl w:ilvl="5">
      <w:start w:val="1"/>
      <w:numFmt w:val="decimal"/>
      <w:lvlText w:val="%1.%2.%3.%4.%5.%6"/>
      <w:lvlJc w:val="left"/>
      <w:pPr>
        <w:ind w:left="1080" w:hanging="1080"/>
      </w:pPr>
      <w:rPr>
        <w:rFonts w:hint="default"/>
        <w:color w:val="44D903"/>
      </w:rPr>
    </w:lvl>
    <w:lvl w:ilvl="6">
      <w:start w:val="1"/>
      <w:numFmt w:val="decimal"/>
      <w:lvlText w:val="%1.%2.%3.%4.%5.%6.%7"/>
      <w:lvlJc w:val="left"/>
      <w:pPr>
        <w:ind w:left="1440" w:hanging="1440"/>
      </w:pPr>
      <w:rPr>
        <w:rFonts w:hint="default"/>
        <w:color w:val="44D903"/>
      </w:rPr>
    </w:lvl>
    <w:lvl w:ilvl="7">
      <w:start w:val="1"/>
      <w:numFmt w:val="decimal"/>
      <w:lvlText w:val="%1.%2.%3.%4.%5.%6.%7.%8"/>
      <w:lvlJc w:val="left"/>
      <w:pPr>
        <w:ind w:left="1440" w:hanging="1440"/>
      </w:pPr>
      <w:rPr>
        <w:rFonts w:hint="default"/>
        <w:color w:val="44D903"/>
      </w:rPr>
    </w:lvl>
    <w:lvl w:ilvl="8">
      <w:start w:val="1"/>
      <w:numFmt w:val="decimal"/>
      <w:lvlText w:val="%1.%2.%3.%4.%5.%6.%7.%8.%9"/>
      <w:lvlJc w:val="left"/>
      <w:pPr>
        <w:ind w:left="1800" w:hanging="1800"/>
      </w:pPr>
      <w:rPr>
        <w:rFonts w:hint="default"/>
        <w:color w:val="44D903"/>
      </w:rPr>
    </w:lvl>
  </w:abstractNum>
  <w:abstractNum w:abstractNumId="22">
    <w:nsid w:val="46893E98"/>
    <w:multiLevelType w:val="multilevel"/>
    <w:tmpl w:val="1EAE608E"/>
    <w:lvl w:ilvl="0">
      <w:start w:val="5"/>
      <w:numFmt w:val="decimal"/>
      <w:lvlText w:val="%1"/>
      <w:lvlJc w:val="left"/>
      <w:pPr>
        <w:ind w:left="360" w:hanging="360"/>
      </w:pPr>
      <w:rPr>
        <w:rFonts w:hint="default"/>
        <w:color w:val="44D903"/>
      </w:rPr>
    </w:lvl>
    <w:lvl w:ilvl="1">
      <w:start w:val="3"/>
      <w:numFmt w:val="decimal"/>
      <w:lvlText w:val="%1.%2"/>
      <w:lvlJc w:val="left"/>
      <w:pPr>
        <w:ind w:left="360" w:hanging="360"/>
      </w:pPr>
      <w:rPr>
        <w:rFonts w:hint="default"/>
        <w:color w:val="44D903"/>
      </w:rPr>
    </w:lvl>
    <w:lvl w:ilvl="2">
      <w:start w:val="1"/>
      <w:numFmt w:val="decimal"/>
      <w:lvlText w:val="%1.%2.%3"/>
      <w:lvlJc w:val="left"/>
      <w:pPr>
        <w:ind w:left="720" w:hanging="720"/>
      </w:pPr>
      <w:rPr>
        <w:rFonts w:hint="default"/>
        <w:color w:val="44D903"/>
      </w:rPr>
    </w:lvl>
    <w:lvl w:ilvl="3">
      <w:start w:val="1"/>
      <w:numFmt w:val="decimal"/>
      <w:lvlText w:val="%1.%2.%3.%4"/>
      <w:lvlJc w:val="left"/>
      <w:pPr>
        <w:ind w:left="720" w:hanging="720"/>
      </w:pPr>
      <w:rPr>
        <w:rFonts w:hint="default"/>
        <w:color w:val="44D903"/>
      </w:rPr>
    </w:lvl>
    <w:lvl w:ilvl="4">
      <w:start w:val="1"/>
      <w:numFmt w:val="decimal"/>
      <w:lvlText w:val="%1.%2.%3.%4.%5"/>
      <w:lvlJc w:val="left"/>
      <w:pPr>
        <w:ind w:left="1080" w:hanging="1080"/>
      </w:pPr>
      <w:rPr>
        <w:rFonts w:hint="default"/>
        <w:color w:val="44D903"/>
      </w:rPr>
    </w:lvl>
    <w:lvl w:ilvl="5">
      <w:start w:val="1"/>
      <w:numFmt w:val="decimal"/>
      <w:lvlText w:val="%1.%2.%3.%4.%5.%6"/>
      <w:lvlJc w:val="left"/>
      <w:pPr>
        <w:ind w:left="1080" w:hanging="1080"/>
      </w:pPr>
      <w:rPr>
        <w:rFonts w:hint="default"/>
        <w:color w:val="44D903"/>
      </w:rPr>
    </w:lvl>
    <w:lvl w:ilvl="6">
      <w:start w:val="1"/>
      <w:numFmt w:val="decimal"/>
      <w:lvlText w:val="%1.%2.%3.%4.%5.%6.%7"/>
      <w:lvlJc w:val="left"/>
      <w:pPr>
        <w:ind w:left="1440" w:hanging="1440"/>
      </w:pPr>
      <w:rPr>
        <w:rFonts w:hint="default"/>
        <w:color w:val="44D903"/>
      </w:rPr>
    </w:lvl>
    <w:lvl w:ilvl="7">
      <w:start w:val="1"/>
      <w:numFmt w:val="decimal"/>
      <w:lvlText w:val="%1.%2.%3.%4.%5.%6.%7.%8"/>
      <w:lvlJc w:val="left"/>
      <w:pPr>
        <w:ind w:left="1440" w:hanging="1440"/>
      </w:pPr>
      <w:rPr>
        <w:rFonts w:hint="default"/>
        <w:color w:val="44D903"/>
      </w:rPr>
    </w:lvl>
    <w:lvl w:ilvl="8">
      <w:start w:val="1"/>
      <w:numFmt w:val="decimal"/>
      <w:lvlText w:val="%1.%2.%3.%4.%5.%6.%7.%8.%9"/>
      <w:lvlJc w:val="left"/>
      <w:pPr>
        <w:ind w:left="1800" w:hanging="1800"/>
      </w:pPr>
      <w:rPr>
        <w:rFonts w:hint="default"/>
        <w:color w:val="44D903"/>
      </w:rPr>
    </w:lvl>
  </w:abstractNum>
  <w:abstractNum w:abstractNumId="23">
    <w:nsid w:val="48996970"/>
    <w:multiLevelType w:val="hybridMultilevel"/>
    <w:tmpl w:val="766C935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nsid w:val="4CD4133F"/>
    <w:multiLevelType w:val="multilevel"/>
    <w:tmpl w:val="FF7E22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4F2C12BD"/>
    <w:multiLevelType w:val="multilevel"/>
    <w:tmpl w:val="11B226E4"/>
    <w:lvl w:ilvl="0">
      <w:numFmt w:val="bullet"/>
      <w:lvlText w:val=""/>
      <w:lvlJc w:val="left"/>
      <w:pPr>
        <w:ind w:left="1564" w:hanging="357"/>
      </w:pPr>
      <w:rPr>
        <w:rFonts w:ascii="Symbol" w:hAnsi="Symbol"/>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232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304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376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o"/>
      <w:lvlJc w:val="left"/>
      <w:pPr>
        <w:ind w:left="448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520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592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o"/>
      <w:lvlJc w:val="left"/>
      <w:pPr>
        <w:ind w:left="664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736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2D90C10"/>
    <w:multiLevelType w:val="hybridMultilevel"/>
    <w:tmpl w:val="E33E5A02"/>
    <w:styleLink w:val="Estiloimportado3"/>
    <w:lvl w:ilvl="0" w:tplc="9B48906A">
      <w:start w:val="1"/>
      <w:numFmt w:val="bullet"/>
      <w:lvlText w:val="➢"/>
      <w:lvlJc w:val="left"/>
      <w:pPr>
        <w:ind w:left="156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04D2E">
      <w:start w:val="1"/>
      <w:numFmt w:val="bullet"/>
      <w:lvlText w:val="o"/>
      <w:lvlJc w:val="left"/>
      <w:pPr>
        <w:ind w:left="232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0478A">
      <w:start w:val="1"/>
      <w:numFmt w:val="bullet"/>
      <w:lvlText w:val="▪"/>
      <w:lvlJc w:val="left"/>
      <w:pPr>
        <w:ind w:left="304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0E768">
      <w:start w:val="1"/>
      <w:numFmt w:val="bullet"/>
      <w:lvlText w:val="•"/>
      <w:lvlJc w:val="left"/>
      <w:pPr>
        <w:ind w:left="376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AA8AA">
      <w:start w:val="1"/>
      <w:numFmt w:val="bullet"/>
      <w:lvlText w:val="o"/>
      <w:lvlJc w:val="left"/>
      <w:pPr>
        <w:ind w:left="448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281AA">
      <w:start w:val="1"/>
      <w:numFmt w:val="bullet"/>
      <w:lvlText w:val="▪"/>
      <w:lvlJc w:val="left"/>
      <w:pPr>
        <w:ind w:left="520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FEE58E">
      <w:start w:val="1"/>
      <w:numFmt w:val="bullet"/>
      <w:lvlText w:val="•"/>
      <w:lvlJc w:val="left"/>
      <w:pPr>
        <w:ind w:left="592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C6AC24">
      <w:start w:val="1"/>
      <w:numFmt w:val="bullet"/>
      <w:lvlText w:val="o"/>
      <w:lvlJc w:val="left"/>
      <w:pPr>
        <w:ind w:left="664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29632">
      <w:start w:val="1"/>
      <w:numFmt w:val="bullet"/>
      <w:lvlText w:val="▪"/>
      <w:lvlJc w:val="left"/>
      <w:pPr>
        <w:ind w:left="7360"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4E47FA6"/>
    <w:multiLevelType w:val="multilevel"/>
    <w:tmpl w:val="6EEA7DFC"/>
    <w:styleLink w:val="Estiloimportado2"/>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205"/>
        </w:tabs>
        <w:ind w:left="13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205"/>
        </w:tabs>
        <w:ind w:left="2732"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205"/>
        </w:tabs>
        <w:ind w:left="4444"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205"/>
        </w:tabs>
        <w:ind w:left="4842" w:hanging="12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205"/>
        </w:tabs>
        <w:ind w:left="7508"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205"/>
        </w:tabs>
        <w:ind w:left="922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205"/>
        </w:tabs>
        <w:ind w:left="10932" w:hanging="21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205"/>
        </w:tabs>
        <w:ind w:left="12284" w:hanging="21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320015E"/>
    <w:multiLevelType w:val="multilevel"/>
    <w:tmpl w:val="25F8EC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nsid w:val="6D3561AF"/>
    <w:multiLevelType w:val="multilevel"/>
    <w:tmpl w:val="A3A8CB3E"/>
    <w:lvl w:ilvl="0">
      <w:start w:val="5"/>
      <w:numFmt w:val="decimal"/>
      <w:lvlText w:val="%1"/>
      <w:lvlJc w:val="left"/>
      <w:pPr>
        <w:ind w:left="480" w:hanging="480"/>
      </w:pPr>
      <w:rPr>
        <w:rFonts w:hint="default"/>
        <w:color w:val="44D903"/>
      </w:rPr>
    </w:lvl>
    <w:lvl w:ilvl="1">
      <w:start w:val="1"/>
      <w:numFmt w:val="decimal"/>
      <w:lvlText w:val="%1.%2"/>
      <w:lvlJc w:val="left"/>
      <w:pPr>
        <w:ind w:left="840" w:hanging="480"/>
      </w:pPr>
      <w:rPr>
        <w:rFonts w:hint="default"/>
        <w:color w:val="44D903"/>
      </w:rPr>
    </w:lvl>
    <w:lvl w:ilvl="2">
      <w:start w:val="3"/>
      <w:numFmt w:val="decimal"/>
      <w:lvlText w:val="%1.%2.%3"/>
      <w:lvlJc w:val="left"/>
      <w:pPr>
        <w:ind w:left="1440" w:hanging="720"/>
      </w:pPr>
      <w:rPr>
        <w:rFonts w:hint="default"/>
        <w:color w:val="44D903"/>
      </w:rPr>
    </w:lvl>
    <w:lvl w:ilvl="3">
      <w:start w:val="1"/>
      <w:numFmt w:val="decimal"/>
      <w:lvlText w:val="%1.%2.%3.%4"/>
      <w:lvlJc w:val="left"/>
      <w:pPr>
        <w:ind w:left="1800" w:hanging="720"/>
      </w:pPr>
      <w:rPr>
        <w:rFonts w:hint="default"/>
        <w:color w:val="44D903"/>
      </w:rPr>
    </w:lvl>
    <w:lvl w:ilvl="4">
      <w:start w:val="1"/>
      <w:numFmt w:val="decimal"/>
      <w:lvlText w:val="%1.%2.%3.%4.%5"/>
      <w:lvlJc w:val="left"/>
      <w:pPr>
        <w:ind w:left="2520" w:hanging="1080"/>
      </w:pPr>
      <w:rPr>
        <w:rFonts w:hint="default"/>
        <w:color w:val="44D903"/>
      </w:rPr>
    </w:lvl>
    <w:lvl w:ilvl="5">
      <w:start w:val="1"/>
      <w:numFmt w:val="decimal"/>
      <w:lvlText w:val="%1.%2.%3.%4.%5.%6"/>
      <w:lvlJc w:val="left"/>
      <w:pPr>
        <w:ind w:left="2880" w:hanging="1080"/>
      </w:pPr>
      <w:rPr>
        <w:rFonts w:hint="default"/>
        <w:color w:val="44D903"/>
      </w:rPr>
    </w:lvl>
    <w:lvl w:ilvl="6">
      <w:start w:val="1"/>
      <w:numFmt w:val="decimal"/>
      <w:lvlText w:val="%1.%2.%3.%4.%5.%6.%7"/>
      <w:lvlJc w:val="left"/>
      <w:pPr>
        <w:ind w:left="3600" w:hanging="1440"/>
      </w:pPr>
      <w:rPr>
        <w:rFonts w:hint="default"/>
        <w:color w:val="44D903"/>
      </w:rPr>
    </w:lvl>
    <w:lvl w:ilvl="7">
      <w:start w:val="1"/>
      <w:numFmt w:val="decimal"/>
      <w:lvlText w:val="%1.%2.%3.%4.%5.%6.%7.%8"/>
      <w:lvlJc w:val="left"/>
      <w:pPr>
        <w:ind w:left="3960" w:hanging="1440"/>
      </w:pPr>
      <w:rPr>
        <w:rFonts w:hint="default"/>
        <w:color w:val="44D903"/>
      </w:rPr>
    </w:lvl>
    <w:lvl w:ilvl="8">
      <w:start w:val="1"/>
      <w:numFmt w:val="decimal"/>
      <w:lvlText w:val="%1.%2.%3.%4.%5.%6.%7.%8.%9"/>
      <w:lvlJc w:val="left"/>
      <w:pPr>
        <w:ind w:left="4320" w:hanging="1440"/>
      </w:pPr>
      <w:rPr>
        <w:rFonts w:hint="default"/>
        <w:color w:val="44D903"/>
      </w:rPr>
    </w:lvl>
  </w:abstractNum>
  <w:abstractNum w:abstractNumId="30">
    <w:nsid w:val="73B77288"/>
    <w:multiLevelType w:val="multilevel"/>
    <w:tmpl w:val="3CF2682E"/>
    <w:lvl w:ilvl="0">
      <w:start w:val="4"/>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1">
    <w:nsid w:val="78B45206"/>
    <w:multiLevelType w:val="multilevel"/>
    <w:tmpl w:val="274C16A8"/>
    <w:styleLink w:val="Estiloimportado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14"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4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4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202" w:hanging="1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62" w:hanging="1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3"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22" w:hanging="19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D4F240E"/>
    <w:multiLevelType w:val="multilevel"/>
    <w:tmpl w:val="AFF6195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31"/>
  </w:num>
  <w:num w:numId="2">
    <w:abstractNumId w:val="17"/>
  </w:num>
  <w:num w:numId="3">
    <w:abstractNumId w:val="7"/>
  </w:num>
  <w:num w:numId="4">
    <w:abstractNumId w:val="26"/>
  </w:num>
  <w:num w:numId="5">
    <w:abstractNumId w:val="10"/>
  </w:num>
  <w:num w:numId="6">
    <w:abstractNumId w:val="27"/>
  </w:num>
  <w:num w:numId="7">
    <w:abstractNumId w:val="9"/>
  </w:num>
  <w:num w:numId="8">
    <w:abstractNumId w:val="19"/>
  </w:num>
  <w:num w:numId="9">
    <w:abstractNumId w:val="4"/>
  </w:num>
  <w:num w:numId="10">
    <w:abstractNumId w:val="13"/>
  </w:num>
  <w:num w:numId="11">
    <w:abstractNumId w:val="14"/>
  </w:num>
  <w:num w:numId="12">
    <w:abstractNumId w:val="8"/>
  </w:num>
  <w:num w:numId="13">
    <w:abstractNumId w:val="2"/>
  </w:num>
  <w:num w:numId="14">
    <w:abstractNumId w:val="1"/>
    <w:lvlOverride w:ilvl="0">
      <w:lvl w:ilvl="0">
        <w:start w:val="2"/>
        <w:numFmt w:val="decimal"/>
        <w:lvlText w:val="%1."/>
        <w:lvlJc w:val="left"/>
        <w:pPr>
          <w:ind w:left="643" w:hanging="360"/>
        </w:pPr>
        <w:rPr>
          <w:rFonts w:hAnsi="Arial Unicode MS"/>
          <w:caps w:val="0"/>
          <w:smallCaps w:val="0"/>
          <w:strike w:val="0"/>
          <w:dstrike w:val="0"/>
          <w:outline w:val="0"/>
          <w:shadow w:val="0"/>
          <w:emboss w:val="0"/>
          <w:imprint w:val="0"/>
          <w:spacing w:val="0"/>
          <w:w w:val="100"/>
          <w:kern w:val="0"/>
          <w:position w:val="0"/>
          <w:sz w:val="24"/>
          <w:highlight w:val="none"/>
          <w:u w:val="none"/>
          <w:effect w:val="none"/>
          <w:vertAlign w:val="baseline"/>
        </w:rPr>
      </w:lvl>
    </w:lvlOverride>
    <w:lvlOverride w:ilvl="1">
      <w:lvl w:ilvl="1">
        <w:start w:val="1"/>
        <w:numFmt w:val="decimal"/>
        <w:lvlText w:val="%1.%2."/>
        <w:lvlJc w:val="left"/>
        <w:pPr>
          <w:ind w:left="780"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ind w:left="482" w:hanging="1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ind w:left="482" w:hanging="1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ind w:left="482" w:hanging="1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ind w:left="482" w:hanging="1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23"/>
  </w:num>
  <w:num w:numId="16">
    <w:abstractNumId w:val="5"/>
  </w:num>
  <w:num w:numId="17">
    <w:abstractNumId w:val="12"/>
  </w:num>
  <w:num w:numId="18">
    <w:abstractNumId w:val="3"/>
  </w:num>
  <w:num w:numId="19">
    <w:abstractNumId w:val="25"/>
  </w:num>
  <w:num w:numId="20">
    <w:abstractNumId w:val="28"/>
  </w:num>
  <w:num w:numId="21">
    <w:abstractNumId w:val="15"/>
  </w:num>
  <w:num w:numId="22">
    <w:abstractNumId w:val="20"/>
  </w:num>
  <w:num w:numId="23">
    <w:abstractNumId w:val="11"/>
  </w:num>
  <w:num w:numId="24">
    <w:abstractNumId w:val="6"/>
  </w:num>
  <w:num w:numId="25">
    <w:abstractNumId w:val="32"/>
  </w:num>
  <w:num w:numId="26">
    <w:abstractNumId w:val="24"/>
  </w:num>
  <w:num w:numId="27">
    <w:abstractNumId w:val="16"/>
  </w:num>
  <w:num w:numId="28">
    <w:abstractNumId w:val="21"/>
  </w:num>
  <w:num w:numId="29">
    <w:abstractNumId w:val="0"/>
  </w:num>
  <w:num w:numId="30">
    <w:abstractNumId w:val="22"/>
  </w:num>
  <w:num w:numId="31">
    <w:abstractNumId w:val="30"/>
  </w:num>
  <w:num w:numId="32">
    <w:abstractNumId w:val="29"/>
  </w:num>
  <w:num w:numId="3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68"/>
    <w:rsid w:val="000013C5"/>
    <w:rsid w:val="000133F5"/>
    <w:rsid w:val="00024B53"/>
    <w:rsid w:val="00026C01"/>
    <w:rsid w:val="0002705B"/>
    <w:rsid w:val="00032D1B"/>
    <w:rsid w:val="00047EB7"/>
    <w:rsid w:val="00050029"/>
    <w:rsid w:val="00051A61"/>
    <w:rsid w:val="00051BFC"/>
    <w:rsid w:val="000532AB"/>
    <w:rsid w:val="0005455C"/>
    <w:rsid w:val="0005507B"/>
    <w:rsid w:val="000563E2"/>
    <w:rsid w:val="00061275"/>
    <w:rsid w:val="00070009"/>
    <w:rsid w:val="0007175A"/>
    <w:rsid w:val="00080E10"/>
    <w:rsid w:val="00085A37"/>
    <w:rsid w:val="00091FFE"/>
    <w:rsid w:val="000943AB"/>
    <w:rsid w:val="00095114"/>
    <w:rsid w:val="00097551"/>
    <w:rsid w:val="000A2E90"/>
    <w:rsid w:val="000A55D9"/>
    <w:rsid w:val="000A576A"/>
    <w:rsid w:val="000B67DD"/>
    <w:rsid w:val="000C1AE2"/>
    <w:rsid w:val="000C49FC"/>
    <w:rsid w:val="000D4A7D"/>
    <w:rsid w:val="000D6575"/>
    <w:rsid w:val="000D6761"/>
    <w:rsid w:val="000E05D7"/>
    <w:rsid w:val="000E0EB9"/>
    <w:rsid w:val="000E2193"/>
    <w:rsid w:val="000E277A"/>
    <w:rsid w:val="000E4514"/>
    <w:rsid w:val="00121018"/>
    <w:rsid w:val="00124E39"/>
    <w:rsid w:val="00125AFC"/>
    <w:rsid w:val="00135689"/>
    <w:rsid w:val="00154DC7"/>
    <w:rsid w:val="001842F0"/>
    <w:rsid w:val="00193302"/>
    <w:rsid w:val="001936D4"/>
    <w:rsid w:val="001A4F14"/>
    <w:rsid w:val="001B78BB"/>
    <w:rsid w:val="001C0BED"/>
    <w:rsid w:val="001C237F"/>
    <w:rsid w:val="001C3272"/>
    <w:rsid w:val="001D7D15"/>
    <w:rsid w:val="001E380B"/>
    <w:rsid w:val="001F3DBE"/>
    <w:rsid w:val="001F6CA0"/>
    <w:rsid w:val="0020008D"/>
    <w:rsid w:val="00200788"/>
    <w:rsid w:val="00200FB9"/>
    <w:rsid w:val="00210FA9"/>
    <w:rsid w:val="002126C9"/>
    <w:rsid w:val="00215923"/>
    <w:rsid w:val="0022266E"/>
    <w:rsid w:val="00226B17"/>
    <w:rsid w:val="00241326"/>
    <w:rsid w:val="00242BEE"/>
    <w:rsid w:val="00252CB0"/>
    <w:rsid w:val="0025543A"/>
    <w:rsid w:val="002573E7"/>
    <w:rsid w:val="002604C0"/>
    <w:rsid w:val="00271633"/>
    <w:rsid w:val="0027357B"/>
    <w:rsid w:val="00273B36"/>
    <w:rsid w:val="00276714"/>
    <w:rsid w:val="00281C61"/>
    <w:rsid w:val="00285B3E"/>
    <w:rsid w:val="00295CAC"/>
    <w:rsid w:val="002A036B"/>
    <w:rsid w:val="002A5057"/>
    <w:rsid w:val="002A7E79"/>
    <w:rsid w:val="002B1A83"/>
    <w:rsid w:val="002B2C43"/>
    <w:rsid w:val="002B3AD2"/>
    <w:rsid w:val="002B7621"/>
    <w:rsid w:val="002C4820"/>
    <w:rsid w:val="002C72F9"/>
    <w:rsid w:val="002D17B4"/>
    <w:rsid w:val="002D4FA0"/>
    <w:rsid w:val="002D7A39"/>
    <w:rsid w:val="002E1CB6"/>
    <w:rsid w:val="002E317B"/>
    <w:rsid w:val="002F0EA3"/>
    <w:rsid w:val="002F2E01"/>
    <w:rsid w:val="002F648D"/>
    <w:rsid w:val="00302D0B"/>
    <w:rsid w:val="00314F73"/>
    <w:rsid w:val="00316587"/>
    <w:rsid w:val="00337AAD"/>
    <w:rsid w:val="00340569"/>
    <w:rsid w:val="003433A0"/>
    <w:rsid w:val="00345671"/>
    <w:rsid w:val="0035346B"/>
    <w:rsid w:val="00353DEC"/>
    <w:rsid w:val="00353E0C"/>
    <w:rsid w:val="00354EAE"/>
    <w:rsid w:val="003562B3"/>
    <w:rsid w:val="0035643B"/>
    <w:rsid w:val="00356A44"/>
    <w:rsid w:val="0035786F"/>
    <w:rsid w:val="00361467"/>
    <w:rsid w:val="00377108"/>
    <w:rsid w:val="00386E29"/>
    <w:rsid w:val="00390AE2"/>
    <w:rsid w:val="00394340"/>
    <w:rsid w:val="0039532A"/>
    <w:rsid w:val="003A2BF7"/>
    <w:rsid w:val="003B528D"/>
    <w:rsid w:val="003C2067"/>
    <w:rsid w:val="003C5DDC"/>
    <w:rsid w:val="003D14B6"/>
    <w:rsid w:val="003E0A3B"/>
    <w:rsid w:val="003E30ED"/>
    <w:rsid w:val="003E421D"/>
    <w:rsid w:val="003E715B"/>
    <w:rsid w:val="003F1CAF"/>
    <w:rsid w:val="003F53C5"/>
    <w:rsid w:val="00406790"/>
    <w:rsid w:val="00411F6E"/>
    <w:rsid w:val="004173C3"/>
    <w:rsid w:val="00424E20"/>
    <w:rsid w:val="0043076A"/>
    <w:rsid w:val="0044017C"/>
    <w:rsid w:val="0044366A"/>
    <w:rsid w:val="00446F3A"/>
    <w:rsid w:val="004552E2"/>
    <w:rsid w:val="004560D1"/>
    <w:rsid w:val="00461D46"/>
    <w:rsid w:val="004654F5"/>
    <w:rsid w:val="00470E48"/>
    <w:rsid w:val="00477823"/>
    <w:rsid w:val="00493AD7"/>
    <w:rsid w:val="004B1130"/>
    <w:rsid w:val="004B4141"/>
    <w:rsid w:val="004B43C8"/>
    <w:rsid w:val="004B6B05"/>
    <w:rsid w:val="004C0FA1"/>
    <w:rsid w:val="004C5A5A"/>
    <w:rsid w:val="004D0D80"/>
    <w:rsid w:val="004D1531"/>
    <w:rsid w:val="004F0CC5"/>
    <w:rsid w:val="004F3220"/>
    <w:rsid w:val="004F5541"/>
    <w:rsid w:val="004F582F"/>
    <w:rsid w:val="005017D3"/>
    <w:rsid w:val="00502282"/>
    <w:rsid w:val="00515A5D"/>
    <w:rsid w:val="005167EF"/>
    <w:rsid w:val="00524C45"/>
    <w:rsid w:val="00525021"/>
    <w:rsid w:val="0052517F"/>
    <w:rsid w:val="005334E8"/>
    <w:rsid w:val="005337CD"/>
    <w:rsid w:val="00543EEC"/>
    <w:rsid w:val="00553DE9"/>
    <w:rsid w:val="00553F73"/>
    <w:rsid w:val="00561C39"/>
    <w:rsid w:val="00570D01"/>
    <w:rsid w:val="00572C9C"/>
    <w:rsid w:val="00575ABB"/>
    <w:rsid w:val="0057691B"/>
    <w:rsid w:val="00580820"/>
    <w:rsid w:val="0058716D"/>
    <w:rsid w:val="005907A4"/>
    <w:rsid w:val="00591F58"/>
    <w:rsid w:val="00595C2A"/>
    <w:rsid w:val="005A1F14"/>
    <w:rsid w:val="005A3C3F"/>
    <w:rsid w:val="005A73DB"/>
    <w:rsid w:val="005B1DF2"/>
    <w:rsid w:val="005B237D"/>
    <w:rsid w:val="005B504E"/>
    <w:rsid w:val="005C1315"/>
    <w:rsid w:val="005C16CD"/>
    <w:rsid w:val="005C3022"/>
    <w:rsid w:val="005D1797"/>
    <w:rsid w:val="005E1B79"/>
    <w:rsid w:val="0060047E"/>
    <w:rsid w:val="00603315"/>
    <w:rsid w:val="006058D7"/>
    <w:rsid w:val="00606B1C"/>
    <w:rsid w:val="00611225"/>
    <w:rsid w:val="0061617E"/>
    <w:rsid w:val="00617BFB"/>
    <w:rsid w:val="006241E3"/>
    <w:rsid w:val="006256A2"/>
    <w:rsid w:val="00626EC4"/>
    <w:rsid w:val="006274D7"/>
    <w:rsid w:val="00632273"/>
    <w:rsid w:val="00634602"/>
    <w:rsid w:val="00641240"/>
    <w:rsid w:val="00642406"/>
    <w:rsid w:val="006459D6"/>
    <w:rsid w:val="00646279"/>
    <w:rsid w:val="0064636D"/>
    <w:rsid w:val="00653A7D"/>
    <w:rsid w:val="00654A1F"/>
    <w:rsid w:val="00654B11"/>
    <w:rsid w:val="00655335"/>
    <w:rsid w:val="0066542C"/>
    <w:rsid w:val="006654CA"/>
    <w:rsid w:val="006662D4"/>
    <w:rsid w:val="0066660E"/>
    <w:rsid w:val="00667ECB"/>
    <w:rsid w:val="006740E8"/>
    <w:rsid w:val="00675DD5"/>
    <w:rsid w:val="00684D2E"/>
    <w:rsid w:val="00692EF2"/>
    <w:rsid w:val="00694595"/>
    <w:rsid w:val="006B275C"/>
    <w:rsid w:val="006B580C"/>
    <w:rsid w:val="006B618A"/>
    <w:rsid w:val="006C1324"/>
    <w:rsid w:val="006C35F1"/>
    <w:rsid w:val="006C74B0"/>
    <w:rsid w:val="006C7EE2"/>
    <w:rsid w:val="006D2598"/>
    <w:rsid w:val="006D4F24"/>
    <w:rsid w:val="006E1852"/>
    <w:rsid w:val="006F1866"/>
    <w:rsid w:val="006F4671"/>
    <w:rsid w:val="00700428"/>
    <w:rsid w:val="00700956"/>
    <w:rsid w:val="0070669B"/>
    <w:rsid w:val="007116EF"/>
    <w:rsid w:val="00712EA6"/>
    <w:rsid w:val="00713B62"/>
    <w:rsid w:val="00717FDB"/>
    <w:rsid w:val="00744290"/>
    <w:rsid w:val="00750B19"/>
    <w:rsid w:val="00750C0C"/>
    <w:rsid w:val="00755989"/>
    <w:rsid w:val="00755D8E"/>
    <w:rsid w:val="00757B52"/>
    <w:rsid w:val="00762355"/>
    <w:rsid w:val="00770964"/>
    <w:rsid w:val="00772A3B"/>
    <w:rsid w:val="007737C6"/>
    <w:rsid w:val="00776A3D"/>
    <w:rsid w:val="00784E9D"/>
    <w:rsid w:val="007855C0"/>
    <w:rsid w:val="00785F85"/>
    <w:rsid w:val="007A2B51"/>
    <w:rsid w:val="007A504C"/>
    <w:rsid w:val="007C5A1A"/>
    <w:rsid w:val="007D337E"/>
    <w:rsid w:val="007D4375"/>
    <w:rsid w:val="007E2D0A"/>
    <w:rsid w:val="007E4D14"/>
    <w:rsid w:val="00800180"/>
    <w:rsid w:val="008008C1"/>
    <w:rsid w:val="00807A25"/>
    <w:rsid w:val="00812BBD"/>
    <w:rsid w:val="00812BF2"/>
    <w:rsid w:val="0081750B"/>
    <w:rsid w:val="00822F7A"/>
    <w:rsid w:val="0082681D"/>
    <w:rsid w:val="0083281A"/>
    <w:rsid w:val="00844791"/>
    <w:rsid w:val="00850086"/>
    <w:rsid w:val="0085557C"/>
    <w:rsid w:val="00870D3F"/>
    <w:rsid w:val="00872A99"/>
    <w:rsid w:val="008742F7"/>
    <w:rsid w:val="008759EA"/>
    <w:rsid w:val="008A0071"/>
    <w:rsid w:val="008A75AF"/>
    <w:rsid w:val="008B1BC9"/>
    <w:rsid w:val="008C265F"/>
    <w:rsid w:val="008C279B"/>
    <w:rsid w:val="008D0FD4"/>
    <w:rsid w:val="008D2558"/>
    <w:rsid w:val="008D26DC"/>
    <w:rsid w:val="008E45CD"/>
    <w:rsid w:val="008E4696"/>
    <w:rsid w:val="008F17DC"/>
    <w:rsid w:val="00903A31"/>
    <w:rsid w:val="00903DD2"/>
    <w:rsid w:val="00921690"/>
    <w:rsid w:val="00923329"/>
    <w:rsid w:val="0093738D"/>
    <w:rsid w:val="00952227"/>
    <w:rsid w:val="0095335A"/>
    <w:rsid w:val="00962D20"/>
    <w:rsid w:val="0096355A"/>
    <w:rsid w:val="009635D5"/>
    <w:rsid w:val="009764C7"/>
    <w:rsid w:val="0098175B"/>
    <w:rsid w:val="00982F7A"/>
    <w:rsid w:val="00992365"/>
    <w:rsid w:val="00993B8A"/>
    <w:rsid w:val="00996B69"/>
    <w:rsid w:val="009A0897"/>
    <w:rsid w:val="009A4054"/>
    <w:rsid w:val="009B37CF"/>
    <w:rsid w:val="009C5C4A"/>
    <w:rsid w:val="009D60CF"/>
    <w:rsid w:val="009F0CAC"/>
    <w:rsid w:val="009F3412"/>
    <w:rsid w:val="00A02621"/>
    <w:rsid w:val="00A046BA"/>
    <w:rsid w:val="00A04AA2"/>
    <w:rsid w:val="00A0574D"/>
    <w:rsid w:val="00A06EA3"/>
    <w:rsid w:val="00A152CA"/>
    <w:rsid w:val="00A15D11"/>
    <w:rsid w:val="00A17257"/>
    <w:rsid w:val="00A173F0"/>
    <w:rsid w:val="00A23A3E"/>
    <w:rsid w:val="00A23F4E"/>
    <w:rsid w:val="00A33D56"/>
    <w:rsid w:val="00A43D29"/>
    <w:rsid w:val="00A45EBE"/>
    <w:rsid w:val="00A46696"/>
    <w:rsid w:val="00A5276A"/>
    <w:rsid w:val="00A61793"/>
    <w:rsid w:val="00A81053"/>
    <w:rsid w:val="00A90D9A"/>
    <w:rsid w:val="00A97B85"/>
    <w:rsid w:val="00AA0963"/>
    <w:rsid w:val="00AA0FF7"/>
    <w:rsid w:val="00AB14C2"/>
    <w:rsid w:val="00AB35A3"/>
    <w:rsid w:val="00AB6AB3"/>
    <w:rsid w:val="00AC5957"/>
    <w:rsid w:val="00AC6266"/>
    <w:rsid w:val="00AD1555"/>
    <w:rsid w:val="00AD2B61"/>
    <w:rsid w:val="00AD5789"/>
    <w:rsid w:val="00AF22BD"/>
    <w:rsid w:val="00AF3EB1"/>
    <w:rsid w:val="00B016A6"/>
    <w:rsid w:val="00B039F0"/>
    <w:rsid w:val="00B0484A"/>
    <w:rsid w:val="00B0555C"/>
    <w:rsid w:val="00B0681B"/>
    <w:rsid w:val="00B120EC"/>
    <w:rsid w:val="00B12794"/>
    <w:rsid w:val="00B25314"/>
    <w:rsid w:val="00B2609A"/>
    <w:rsid w:val="00B3080C"/>
    <w:rsid w:val="00B3215E"/>
    <w:rsid w:val="00B344CA"/>
    <w:rsid w:val="00B34F54"/>
    <w:rsid w:val="00B41496"/>
    <w:rsid w:val="00B44FCB"/>
    <w:rsid w:val="00B60A41"/>
    <w:rsid w:val="00B66983"/>
    <w:rsid w:val="00B75D1A"/>
    <w:rsid w:val="00B871D4"/>
    <w:rsid w:val="00B93AA6"/>
    <w:rsid w:val="00BA7544"/>
    <w:rsid w:val="00BB29CD"/>
    <w:rsid w:val="00BB5462"/>
    <w:rsid w:val="00BD72A4"/>
    <w:rsid w:val="00BE0216"/>
    <w:rsid w:val="00BE06D5"/>
    <w:rsid w:val="00BE27ED"/>
    <w:rsid w:val="00BE5FBC"/>
    <w:rsid w:val="00BF6FA6"/>
    <w:rsid w:val="00C01727"/>
    <w:rsid w:val="00C01C98"/>
    <w:rsid w:val="00C16195"/>
    <w:rsid w:val="00C1740E"/>
    <w:rsid w:val="00C26B28"/>
    <w:rsid w:val="00C41348"/>
    <w:rsid w:val="00C417BD"/>
    <w:rsid w:val="00C47FD5"/>
    <w:rsid w:val="00C53452"/>
    <w:rsid w:val="00C54CA5"/>
    <w:rsid w:val="00C65BCA"/>
    <w:rsid w:val="00C701AF"/>
    <w:rsid w:val="00C76484"/>
    <w:rsid w:val="00C774C4"/>
    <w:rsid w:val="00C81BFF"/>
    <w:rsid w:val="00C82AEF"/>
    <w:rsid w:val="00C8599E"/>
    <w:rsid w:val="00C86C14"/>
    <w:rsid w:val="00C92570"/>
    <w:rsid w:val="00C95CC7"/>
    <w:rsid w:val="00CA0ACC"/>
    <w:rsid w:val="00CA366F"/>
    <w:rsid w:val="00CB0B9B"/>
    <w:rsid w:val="00CB0E04"/>
    <w:rsid w:val="00CB30A8"/>
    <w:rsid w:val="00CC00C4"/>
    <w:rsid w:val="00CC24AC"/>
    <w:rsid w:val="00CD172A"/>
    <w:rsid w:val="00CE06AF"/>
    <w:rsid w:val="00CE2C5A"/>
    <w:rsid w:val="00CF567E"/>
    <w:rsid w:val="00D009BF"/>
    <w:rsid w:val="00D019BD"/>
    <w:rsid w:val="00D070FF"/>
    <w:rsid w:val="00D118D1"/>
    <w:rsid w:val="00D205F7"/>
    <w:rsid w:val="00D2295D"/>
    <w:rsid w:val="00D24035"/>
    <w:rsid w:val="00D35DC2"/>
    <w:rsid w:val="00D367F9"/>
    <w:rsid w:val="00D42E7C"/>
    <w:rsid w:val="00D440F1"/>
    <w:rsid w:val="00D443C2"/>
    <w:rsid w:val="00D451EB"/>
    <w:rsid w:val="00D5274C"/>
    <w:rsid w:val="00D57BE9"/>
    <w:rsid w:val="00D67D62"/>
    <w:rsid w:val="00D71AC0"/>
    <w:rsid w:val="00D71CD1"/>
    <w:rsid w:val="00D7758E"/>
    <w:rsid w:val="00D80E4A"/>
    <w:rsid w:val="00D81A04"/>
    <w:rsid w:val="00D8478B"/>
    <w:rsid w:val="00D86AB9"/>
    <w:rsid w:val="00D90EF4"/>
    <w:rsid w:val="00DA23ED"/>
    <w:rsid w:val="00DA3568"/>
    <w:rsid w:val="00DA59B7"/>
    <w:rsid w:val="00DB1AFE"/>
    <w:rsid w:val="00DB3098"/>
    <w:rsid w:val="00DB5294"/>
    <w:rsid w:val="00DB5C6C"/>
    <w:rsid w:val="00DC4A50"/>
    <w:rsid w:val="00DD2DBD"/>
    <w:rsid w:val="00DE2234"/>
    <w:rsid w:val="00DE72A4"/>
    <w:rsid w:val="00DF1979"/>
    <w:rsid w:val="00E01987"/>
    <w:rsid w:val="00E0361F"/>
    <w:rsid w:val="00E04068"/>
    <w:rsid w:val="00E067CF"/>
    <w:rsid w:val="00E147FE"/>
    <w:rsid w:val="00E17577"/>
    <w:rsid w:val="00E226D4"/>
    <w:rsid w:val="00E25C55"/>
    <w:rsid w:val="00E26E43"/>
    <w:rsid w:val="00E30F64"/>
    <w:rsid w:val="00E379CC"/>
    <w:rsid w:val="00E50168"/>
    <w:rsid w:val="00E5724D"/>
    <w:rsid w:val="00E63AF6"/>
    <w:rsid w:val="00E70071"/>
    <w:rsid w:val="00E70541"/>
    <w:rsid w:val="00E74DBE"/>
    <w:rsid w:val="00E752A2"/>
    <w:rsid w:val="00E77625"/>
    <w:rsid w:val="00E81388"/>
    <w:rsid w:val="00E82322"/>
    <w:rsid w:val="00E84DDA"/>
    <w:rsid w:val="00E94962"/>
    <w:rsid w:val="00E9627B"/>
    <w:rsid w:val="00EB6D14"/>
    <w:rsid w:val="00EC463A"/>
    <w:rsid w:val="00ED00F3"/>
    <w:rsid w:val="00ED61D4"/>
    <w:rsid w:val="00ED65B6"/>
    <w:rsid w:val="00EE0E49"/>
    <w:rsid w:val="00EE463A"/>
    <w:rsid w:val="00EE6D49"/>
    <w:rsid w:val="00EE7520"/>
    <w:rsid w:val="00EF7112"/>
    <w:rsid w:val="00F0176C"/>
    <w:rsid w:val="00F028F1"/>
    <w:rsid w:val="00F06C5E"/>
    <w:rsid w:val="00F079CC"/>
    <w:rsid w:val="00F1291A"/>
    <w:rsid w:val="00F12ED6"/>
    <w:rsid w:val="00F20E68"/>
    <w:rsid w:val="00F23749"/>
    <w:rsid w:val="00F24C34"/>
    <w:rsid w:val="00F25111"/>
    <w:rsid w:val="00F312B2"/>
    <w:rsid w:val="00F328D4"/>
    <w:rsid w:val="00F337C3"/>
    <w:rsid w:val="00F3394E"/>
    <w:rsid w:val="00F44807"/>
    <w:rsid w:val="00F54F79"/>
    <w:rsid w:val="00F6295B"/>
    <w:rsid w:val="00F638B8"/>
    <w:rsid w:val="00F65D63"/>
    <w:rsid w:val="00F66146"/>
    <w:rsid w:val="00F71CF3"/>
    <w:rsid w:val="00F7217F"/>
    <w:rsid w:val="00F74630"/>
    <w:rsid w:val="00F752FA"/>
    <w:rsid w:val="00F91291"/>
    <w:rsid w:val="00F9480A"/>
    <w:rsid w:val="00FA1471"/>
    <w:rsid w:val="00FA234D"/>
    <w:rsid w:val="00FA47F1"/>
    <w:rsid w:val="00FB44F8"/>
    <w:rsid w:val="00FB4590"/>
    <w:rsid w:val="00FC2800"/>
    <w:rsid w:val="00FD63FE"/>
    <w:rsid w:val="00FE3849"/>
    <w:rsid w:val="00FF49F1"/>
    <w:rsid w:val="1AC49ACF"/>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2F5C59"/>
  <w15:docId w15:val="{129B1703-3299-49EF-A46A-BBCBE925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aliases w:val="Normal1"/>
    <w:basedOn w:val="Normal"/>
    <w:next w:val="Cuerpo"/>
    <w:link w:val="Ttulo1Car"/>
    <w:uiPriority w:val="9"/>
    <w:qFormat/>
    <w:pPr>
      <w:keepNext/>
      <w:keepLines/>
      <w:spacing w:before="320"/>
      <w:outlineLvl w:val="0"/>
    </w:pPr>
    <w:rPr>
      <w:rFonts w:ascii="Helvetica Neue" w:eastAsia="Helvetica Neue" w:hAnsi="Helvetica Neue" w:cs="Helvetica Neue"/>
      <w:color w:val="2E74B5"/>
      <w:sz w:val="32"/>
      <w:szCs w:val="32"/>
      <w:u w:color="2E74B5"/>
      <w:lang w:val="es-ES_tradnl"/>
    </w:rPr>
  </w:style>
  <w:style w:type="paragraph" w:styleId="Ttulo2">
    <w:name w:val="heading 2"/>
    <w:next w:val="Cuerpo"/>
    <w:pPr>
      <w:keepNext/>
      <w:keepLines/>
      <w:spacing w:before="80"/>
      <w:outlineLvl w:val="1"/>
    </w:pPr>
    <w:rPr>
      <w:rFonts w:ascii="Helvetica Neue" w:eastAsia="Helvetica Neue" w:hAnsi="Helvetica Neue" w:cs="Helvetica Neue"/>
      <w:color w:val="404040"/>
      <w:sz w:val="28"/>
      <w:szCs w:val="28"/>
      <w:u w:color="404040"/>
      <w:lang w:val="es-ES_tradnl"/>
    </w:rPr>
  </w:style>
  <w:style w:type="paragraph" w:styleId="Ttulo3">
    <w:name w:val="heading 3"/>
    <w:basedOn w:val="Normal"/>
    <w:next w:val="Normal"/>
    <w:link w:val="Ttulo3Car"/>
    <w:uiPriority w:val="9"/>
    <w:unhideWhenUsed/>
    <w:qFormat/>
    <w:rsid w:val="00F65D6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58716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8716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cabezado">
    <w:name w:val="header"/>
    <w:pPr>
      <w:tabs>
        <w:tab w:val="center" w:pos="4419"/>
        <w:tab w:val="right" w:pos="8838"/>
      </w:tabs>
      <w:spacing w:after="120" w:line="264" w:lineRule="auto"/>
    </w:pPr>
    <w:rPr>
      <w:rFonts w:ascii="Calibri" w:eastAsia="Calibri" w:hAnsi="Calibri" w:cs="Calibri"/>
      <w:color w:val="000000"/>
      <w:sz w:val="22"/>
      <w:szCs w:val="22"/>
      <w:u w:color="000000"/>
      <w:lang w:val="es-ES_tradnl"/>
    </w:rPr>
  </w:style>
  <w:style w:type="paragraph" w:customStyle="1" w:styleId="CuerpoA">
    <w:name w:val="Cuerpo A"/>
    <w:next w:val="Cuerpo"/>
    <w:pPr>
      <w:spacing w:after="160" w:line="259" w:lineRule="auto"/>
    </w:pPr>
    <w:rPr>
      <w:rFonts w:ascii="Calibri" w:eastAsia="Calibri" w:hAnsi="Calibri" w:cs="Calibri"/>
      <w:color w:val="000000"/>
      <w:sz w:val="22"/>
      <w:szCs w:val="22"/>
      <w:u w:color="000000"/>
      <w:lang w:val="es-ES_tradnl"/>
    </w:rPr>
  </w:style>
  <w:style w:type="paragraph" w:customStyle="1" w:styleId="Cuerpo">
    <w:name w:val="Cuerpo"/>
    <w:pPr>
      <w:spacing w:after="120" w:line="264" w:lineRule="auto"/>
    </w:pPr>
    <w:rPr>
      <w:rFonts w:ascii="Helvetica Neue" w:hAnsi="Helvetica Neue" w:cs="Arial Unicode MS"/>
      <w:color w:val="000000"/>
      <w:u w:color="000000"/>
      <w:lang w:val="es-ES_tradnl"/>
    </w:rPr>
  </w:style>
  <w:style w:type="character" w:customStyle="1" w:styleId="Ninguno">
    <w:name w:val="Ninguno"/>
    <w:rPr>
      <w:lang w:val="es-ES_tradnl"/>
    </w:rPr>
  </w:style>
  <w:style w:type="paragraph" w:customStyle="1" w:styleId="CabeceraypieA">
    <w:name w:val="Cabecera y pie A"/>
    <w:pPr>
      <w:tabs>
        <w:tab w:val="right" w:pos="9020"/>
      </w:tabs>
      <w:spacing w:after="120" w:line="264" w:lineRule="auto"/>
    </w:pPr>
    <w:rPr>
      <w:rFonts w:ascii="Helvetica Neue" w:eastAsia="Helvetica Neue" w:hAnsi="Helvetica Neue" w:cs="Helvetica Neue"/>
      <w:color w:val="000000"/>
      <w:sz w:val="24"/>
      <w:szCs w:val="24"/>
      <w:u w:color="000000"/>
      <w:lang w:val="es-ES_tradnl"/>
    </w:rPr>
  </w:style>
  <w:style w:type="paragraph" w:styleId="Textonotaalfinal">
    <w:name w:val="endnote text"/>
    <w:pPr>
      <w:spacing w:after="120" w:line="264" w:lineRule="auto"/>
    </w:pPr>
    <w:rPr>
      <w:rFonts w:ascii="Calibri" w:eastAsia="Calibri" w:hAnsi="Calibri" w:cs="Calibri"/>
      <w:color w:val="000000"/>
      <w:u w:color="000000"/>
      <w:lang w:val="es-ES_tradnl"/>
    </w:rPr>
  </w:style>
  <w:style w:type="paragraph" w:styleId="TtulodeTDC">
    <w:name w:val="TOC Heading"/>
    <w:next w:val="Cuerpo"/>
    <w:uiPriority w:val="39"/>
    <w:qFormat/>
    <w:pPr>
      <w:keepNext/>
      <w:keepLines/>
      <w:spacing w:before="320"/>
    </w:pPr>
    <w:rPr>
      <w:rFonts w:ascii="Helvetica Neue" w:hAnsi="Helvetica Neue" w:cs="Arial Unicode MS"/>
      <w:color w:val="2E74B5"/>
      <w:sz w:val="32"/>
      <w:szCs w:val="32"/>
      <w:u w:color="2E74B5"/>
      <w:lang w:val="es-ES_tradnl"/>
    </w:rPr>
  </w:style>
  <w:style w:type="paragraph" w:styleId="TDC1">
    <w:name w:val="toc 1"/>
    <w:uiPriority w:val="39"/>
    <w:pPr>
      <w:spacing w:before="360"/>
    </w:pPr>
    <w:rPr>
      <w:rFonts w:asciiTheme="majorHAnsi" w:hAnsiTheme="majorHAnsi"/>
      <w:b/>
      <w:bCs/>
      <w:caps/>
      <w:sz w:val="24"/>
      <w:szCs w:val="24"/>
      <w:lang w:val="en-US" w:eastAsia="en-US"/>
    </w:rPr>
  </w:style>
  <w:style w:type="paragraph" w:styleId="TDC2">
    <w:name w:val="toc 2"/>
    <w:uiPriority w:val="39"/>
    <w:pPr>
      <w:spacing w:before="240"/>
    </w:pPr>
    <w:rPr>
      <w:rFonts w:asciiTheme="minorHAnsi" w:hAnsiTheme="minorHAnsi"/>
      <w:b/>
      <w:bCs/>
      <w:lang w:val="en-US" w:eastAsia="en-US"/>
    </w:rPr>
  </w:style>
  <w:style w:type="paragraph" w:styleId="Sinespaciado">
    <w:name w:val="No Spacing"/>
    <w:next w:val="Cuerpo"/>
    <w:qFormat/>
    <w:pPr>
      <w:jc w:val="both"/>
    </w:pPr>
    <w:rPr>
      <w:rFonts w:ascii="Arial" w:eastAsia="Arial" w:hAnsi="Arial" w:cs="Arial"/>
      <w:color w:val="000000"/>
      <w:sz w:val="22"/>
      <w:szCs w:val="22"/>
      <w:u w:color="000000"/>
      <w:lang w:val="es-ES_tradnl"/>
    </w:rPr>
  </w:style>
  <w:style w:type="paragraph" w:customStyle="1" w:styleId="CuerpoB">
    <w:name w:val="Cuerpo B"/>
    <w:pPr>
      <w:spacing w:after="120" w:line="264" w:lineRule="auto"/>
    </w:pPr>
    <w:rPr>
      <w:rFonts w:ascii="Helvetica Neue" w:eastAsia="Helvetica Neue" w:hAnsi="Helvetica Neue" w:cs="Helvetica Neue"/>
      <w:color w:val="000000"/>
      <w:sz w:val="24"/>
      <w:szCs w:val="24"/>
      <w:u w:color="000000"/>
      <w:lang w:val="es-ES_tradnl"/>
    </w:rPr>
  </w:style>
  <w:style w:type="numbering" w:customStyle="1" w:styleId="Estiloimportado4">
    <w:name w:val="Estilo importado 4"/>
    <w:pPr>
      <w:numPr>
        <w:numId w:val="1"/>
      </w:numPr>
    </w:pPr>
  </w:style>
  <w:style w:type="paragraph" w:customStyle="1" w:styleId="Poromisin">
    <w:name w:val="Por omisión"/>
    <w:rPr>
      <w:rFonts w:ascii="Helvetica Neue" w:eastAsia="Helvetica Neue" w:hAnsi="Helvetica Neue" w:cs="Helvetica Neue"/>
      <w:color w:val="000000"/>
      <w:sz w:val="22"/>
      <w:szCs w:val="22"/>
    </w:rPr>
  </w:style>
  <w:style w:type="paragraph" w:styleId="Prrafodelista">
    <w:name w:val="List Paragraph"/>
    <w:pPr>
      <w:spacing w:after="120" w:line="264" w:lineRule="auto"/>
      <w:ind w:left="720"/>
    </w:pPr>
    <w:rPr>
      <w:rFonts w:ascii="Helvetica Neue" w:hAnsi="Helvetica Neue" w:cs="Arial Unicode MS"/>
      <w:color w:val="000000"/>
      <w:u w:color="000000"/>
      <w:lang w:val="es-ES_tradnl"/>
    </w:rPr>
  </w:style>
  <w:style w:type="numbering" w:customStyle="1" w:styleId="Estiloimportado5">
    <w:name w:val="Estilo importado 5"/>
    <w:pPr>
      <w:numPr>
        <w:numId w:val="2"/>
      </w:numPr>
    </w:pPr>
  </w:style>
  <w:style w:type="numbering" w:customStyle="1" w:styleId="Estiloimportado1">
    <w:name w:val="Estilo importado 1"/>
    <w:pPr>
      <w:numPr>
        <w:numId w:val="3"/>
      </w:numPr>
    </w:pPr>
  </w:style>
  <w:style w:type="numbering" w:customStyle="1" w:styleId="Estiloimportado3">
    <w:name w:val="Estilo importado 3"/>
    <w:pPr>
      <w:numPr>
        <w:numId w:val="4"/>
      </w:numPr>
    </w:pPr>
  </w:style>
  <w:style w:type="numbering" w:customStyle="1" w:styleId="Estiloimportado6">
    <w:name w:val="Estilo importado 6"/>
    <w:pPr>
      <w:numPr>
        <w:numId w:val="5"/>
      </w:numPr>
    </w:pPr>
  </w:style>
  <w:style w:type="numbering" w:customStyle="1" w:styleId="Estiloimportado2">
    <w:name w:val="Estilo importado 2"/>
    <w:pPr>
      <w:numPr>
        <w:numId w:val="6"/>
      </w:numPr>
    </w:pPr>
  </w:style>
  <w:style w:type="numbering" w:customStyle="1" w:styleId="Estiloimportado40">
    <w:name w:val="Estilo importado 4.0"/>
    <w:pPr>
      <w:numPr>
        <w:numId w:val="7"/>
      </w:numPr>
    </w:pPr>
  </w:style>
  <w:style w:type="numbering" w:customStyle="1" w:styleId="Estiloimportado8">
    <w:name w:val="Estilo importado 8"/>
    <w:pPr>
      <w:numPr>
        <w:numId w:val="8"/>
      </w:numPr>
    </w:pPr>
  </w:style>
  <w:style w:type="numbering" w:customStyle="1" w:styleId="Estiloimportado50">
    <w:name w:val="Estilo importado 5.0"/>
    <w:pPr>
      <w:numPr>
        <w:numId w:val="9"/>
      </w:numPr>
    </w:pPr>
  </w:style>
  <w:style w:type="numbering" w:customStyle="1" w:styleId="Estiloimportado60">
    <w:name w:val="Estilo importado 6.0"/>
    <w:pPr>
      <w:numPr>
        <w:numId w:val="10"/>
      </w:numPr>
    </w:pPr>
  </w:style>
  <w:style w:type="numbering" w:customStyle="1" w:styleId="Estiloimportado7">
    <w:name w:val="Estilo importado 7"/>
    <w:pPr>
      <w:numPr>
        <w:numId w:val="11"/>
      </w:numPr>
    </w:pPr>
  </w:style>
  <w:style w:type="numbering" w:customStyle="1" w:styleId="Estiloimportado9">
    <w:name w:val="Estilo importado 9"/>
    <w:pPr>
      <w:numPr>
        <w:numId w:val="12"/>
      </w:numPr>
    </w:pPr>
  </w:style>
  <w:style w:type="paragraph" w:styleId="NormalWeb">
    <w:name w:val="Normal (Web)"/>
    <w:pPr>
      <w:spacing w:before="100" w:after="100" w:line="264" w:lineRule="auto"/>
    </w:pPr>
    <w:rPr>
      <w:rFonts w:ascii="Helvetica Neue" w:eastAsia="Helvetica Neue" w:hAnsi="Helvetica Neue" w:cs="Helvetica Neue"/>
      <w:color w:val="000000"/>
      <w:sz w:val="24"/>
      <w:szCs w:val="24"/>
      <w:u w:color="000000"/>
      <w:lang w:val="es-ES_tradnl"/>
    </w:rPr>
  </w:style>
  <w:style w:type="paragraph" w:customStyle="1" w:styleId="textbox">
    <w:name w:val="textbox"/>
    <w:pPr>
      <w:spacing w:before="100" w:after="100" w:line="264" w:lineRule="auto"/>
    </w:pPr>
    <w:rPr>
      <w:rFonts w:ascii="Helvetica Neue" w:eastAsia="Helvetica Neue" w:hAnsi="Helvetica Neue" w:cs="Helvetica Neue"/>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color w:val="000000"/>
      <w:u w:val="single" w:color="000000"/>
    </w:rPr>
  </w:style>
  <w:style w:type="character" w:customStyle="1" w:styleId="Hyperlink1">
    <w:name w:val="Hyperlink.1"/>
    <w:basedOn w:val="Ninguno"/>
    <w:rPr>
      <w:u w:val="single"/>
      <w:lang w:val="es-ES_tradnl"/>
    </w:rPr>
  </w:style>
  <w:style w:type="character" w:customStyle="1" w:styleId="Hyperlink2">
    <w:name w:val="Hyperlink.2"/>
    <w:basedOn w:val="Ninguno"/>
    <w:rPr>
      <w:u w:val="single"/>
      <w:shd w:val="clear" w:color="auto" w:fill="FFFF00"/>
      <w:lang w:val="es-ES_tradnl"/>
    </w:rPr>
  </w:style>
  <w:style w:type="character" w:customStyle="1" w:styleId="Hyperlink3">
    <w:name w:val="Hyperlink.3"/>
    <w:basedOn w:val="Enlace"/>
    <w:rPr>
      <w:color w:val="0000FF"/>
      <w:u w:val="single" w:color="0000FF"/>
      <w:shd w:val="clear" w:color="auto" w:fill="FFFFFF"/>
    </w:rPr>
  </w:style>
  <w:style w:type="character" w:customStyle="1" w:styleId="NingunoA">
    <w:name w:val="Ninguno A"/>
    <w:basedOn w:val="Ninguno"/>
    <w:rPr>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4A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AA2"/>
    <w:rPr>
      <w:rFonts w:ascii="Segoe UI" w:hAnsi="Segoe UI" w:cs="Segoe UI"/>
      <w:sz w:val="18"/>
      <w:szCs w:val="18"/>
      <w:lang w:val="en-US" w:eastAsia="en-US"/>
    </w:rPr>
  </w:style>
  <w:style w:type="character" w:styleId="nfasissutil">
    <w:name w:val="Subtle Emphasis"/>
    <w:basedOn w:val="Fuentedeprrafopredeter"/>
    <w:uiPriority w:val="19"/>
    <w:qFormat/>
    <w:rsid w:val="00502282"/>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8C265F"/>
    <w:rPr>
      <w:b/>
      <w:bCs/>
    </w:rPr>
  </w:style>
  <w:style w:type="character" w:customStyle="1" w:styleId="AsuntodelcomentarioCar">
    <w:name w:val="Asunto del comentario Car"/>
    <w:basedOn w:val="TextocomentarioCar"/>
    <w:link w:val="Asuntodelcomentario"/>
    <w:uiPriority w:val="99"/>
    <w:semiHidden/>
    <w:rsid w:val="008C265F"/>
    <w:rPr>
      <w:b/>
      <w:bCs/>
      <w:lang w:val="en-US" w:eastAsia="en-US"/>
    </w:rPr>
  </w:style>
  <w:style w:type="character" w:styleId="Ttulodellibro">
    <w:name w:val="Book Title"/>
    <w:basedOn w:val="Fuentedeprrafopredeter"/>
    <w:uiPriority w:val="33"/>
    <w:qFormat/>
    <w:rsid w:val="00E147FE"/>
    <w:rPr>
      <w:b/>
      <w:bCs/>
      <w:i/>
      <w:iCs/>
      <w:spacing w:val="5"/>
    </w:rPr>
  </w:style>
  <w:style w:type="character" w:customStyle="1" w:styleId="Ttulo1Car">
    <w:name w:val="Título 1 Car"/>
    <w:aliases w:val="Normal1 Car"/>
    <w:basedOn w:val="Fuentedeprrafopredeter"/>
    <w:link w:val="Ttulo1"/>
    <w:uiPriority w:val="9"/>
    <w:rsid w:val="00AB35A3"/>
    <w:rPr>
      <w:rFonts w:ascii="Helvetica Neue" w:eastAsia="Helvetica Neue" w:hAnsi="Helvetica Neue" w:cs="Helvetica Neue"/>
      <w:color w:val="2E74B5"/>
      <w:sz w:val="32"/>
      <w:szCs w:val="32"/>
      <w:u w:color="2E74B5"/>
      <w:lang w:val="es-ES_tradnl" w:eastAsia="en-US"/>
    </w:rPr>
  </w:style>
  <w:style w:type="character" w:styleId="Textoennegrita">
    <w:name w:val="Strong"/>
    <w:basedOn w:val="Ttulo1Car"/>
    <w:uiPriority w:val="22"/>
    <w:qFormat/>
    <w:rsid w:val="00E147FE"/>
    <w:rPr>
      <w:rFonts w:ascii="Helvetica Neue" w:eastAsia="Helvetica Neue" w:hAnsi="Helvetica Neue" w:cs="Helvetica Neue"/>
      <w:b/>
      <w:bCs/>
      <w:color w:val="2E74B5"/>
      <w:sz w:val="32"/>
      <w:szCs w:val="32"/>
      <w:u w:color="2E74B5"/>
      <w:lang w:val="es-ES_tradnl" w:eastAsia="en-US"/>
    </w:rPr>
  </w:style>
  <w:style w:type="paragraph" w:styleId="Piedepgina">
    <w:name w:val="footer"/>
    <w:basedOn w:val="Normal"/>
    <w:link w:val="PiedepginaCar"/>
    <w:uiPriority w:val="99"/>
    <w:unhideWhenUsed/>
    <w:rsid w:val="00ED65B6"/>
    <w:pPr>
      <w:tabs>
        <w:tab w:val="center" w:pos="4419"/>
        <w:tab w:val="right" w:pos="8838"/>
      </w:tabs>
    </w:pPr>
  </w:style>
  <w:style w:type="character" w:customStyle="1" w:styleId="PiedepginaCar">
    <w:name w:val="Pie de página Car"/>
    <w:basedOn w:val="Fuentedeprrafopredeter"/>
    <w:link w:val="Piedepgina"/>
    <w:uiPriority w:val="99"/>
    <w:rsid w:val="00ED65B6"/>
    <w:rPr>
      <w:sz w:val="24"/>
      <w:szCs w:val="24"/>
      <w:lang w:val="en-US" w:eastAsia="en-US"/>
    </w:rPr>
  </w:style>
  <w:style w:type="character" w:customStyle="1" w:styleId="Ttulo3Car">
    <w:name w:val="Título 3 Car"/>
    <w:basedOn w:val="Fuentedeprrafopredeter"/>
    <w:link w:val="Ttulo3"/>
    <w:uiPriority w:val="9"/>
    <w:rsid w:val="00F65D63"/>
    <w:rPr>
      <w:rFonts w:asciiTheme="majorHAnsi" w:eastAsiaTheme="majorEastAsia" w:hAnsiTheme="majorHAnsi" w:cstheme="majorBidi"/>
      <w:color w:val="1F4D78" w:themeColor="accent1" w:themeShade="7F"/>
      <w:sz w:val="24"/>
      <w:szCs w:val="24"/>
      <w:lang w:val="en-US" w:eastAsia="en-US"/>
    </w:rPr>
  </w:style>
  <w:style w:type="paragraph" w:styleId="TDC3">
    <w:name w:val="toc 3"/>
    <w:basedOn w:val="Normal"/>
    <w:next w:val="Normal"/>
    <w:autoRedefine/>
    <w:uiPriority w:val="39"/>
    <w:unhideWhenUsed/>
    <w:rsid w:val="00F65D63"/>
    <w:pPr>
      <w:ind w:left="240"/>
    </w:pPr>
    <w:rPr>
      <w:rFonts w:asciiTheme="minorHAnsi" w:hAnsiTheme="minorHAnsi"/>
      <w:sz w:val="20"/>
      <w:szCs w:val="20"/>
    </w:rPr>
  </w:style>
  <w:style w:type="character" w:customStyle="1" w:styleId="Ttulo4Car">
    <w:name w:val="Título 4 Car"/>
    <w:basedOn w:val="Fuentedeprrafopredeter"/>
    <w:link w:val="Ttulo4"/>
    <w:uiPriority w:val="9"/>
    <w:rsid w:val="0058716D"/>
    <w:rPr>
      <w:rFonts w:asciiTheme="majorHAnsi" w:eastAsiaTheme="majorEastAsia" w:hAnsiTheme="majorHAnsi" w:cstheme="majorBidi"/>
      <w:i/>
      <w:iCs/>
      <w:color w:val="2E74B5" w:themeColor="accent1" w:themeShade="BF"/>
      <w:sz w:val="24"/>
      <w:szCs w:val="24"/>
      <w:lang w:val="en-US" w:eastAsia="en-US"/>
    </w:rPr>
  </w:style>
  <w:style w:type="character" w:customStyle="1" w:styleId="Ttulo5Car">
    <w:name w:val="Título 5 Car"/>
    <w:basedOn w:val="Fuentedeprrafopredeter"/>
    <w:link w:val="Ttulo5"/>
    <w:uiPriority w:val="9"/>
    <w:rsid w:val="0058716D"/>
    <w:rPr>
      <w:rFonts w:asciiTheme="majorHAnsi" w:eastAsiaTheme="majorEastAsia" w:hAnsiTheme="majorHAnsi" w:cstheme="majorBidi"/>
      <w:color w:val="2E74B5" w:themeColor="accent1" w:themeShade="BF"/>
      <w:sz w:val="24"/>
      <w:szCs w:val="24"/>
      <w:lang w:val="en-US" w:eastAsia="en-US"/>
    </w:rPr>
  </w:style>
  <w:style w:type="paragraph" w:customStyle="1" w:styleId="cuerpoa0">
    <w:name w:val="cuerpoa"/>
    <w:basedOn w:val="Normal"/>
    <w:rsid w:val="00F6295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R" w:eastAsia="es-CR"/>
    </w:rPr>
  </w:style>
  <w:style w:type="character" w:customStyle="1" w:styleId="ninguno0">
    <w:name w:val="ninguno"/>
    <w:basedOn w:val="Fuentedeprrafopredeter"/>
    <w:rsid w:val="00F6295B"/>
  </w:style>
  <w:style w:type="paragraph" w:styleId="TDC4">
    <w:name w:val="toc 4"/>
    <w:basedOn w:val="Normal"/>
    <w:next w:val="Normal"/>
    <w:autoRedefine/>
    <w:uiPriority w:val="39"/>
    <w:unhideWhenUsed/>
    <w:rsid w:val="00285B3E"/>
    <w:pPr>
      <w:ind w:left="480"/>
    </w:pPr>
    <w:rPr>
      <w:rFonts w:asciiTheme="minorHAnsi" w:hAnsiTheme="minorHAnsi"/>
      <w:sz w:val="20"/>
      <w:szCs w:val="20"/>
    </w:rPr>
  </w:style>
  <w:style w:type="paragraph" w:styleId="TDC5">
    <w:name w:val="toc 5"/>
    <w:basedOn w:val="Normal"/>
    <w:next w:val="Normal"/>
    <w:autoRedefine/>
    <w:uiPriority w:val="39"/>
    <w:unhideWhenUsed/>
    <w:rsid w:val="00285B3E"/>
    <w:pPr>
      <w:ind w:left="720"/>
    </w:pPr>
    <w:rPr>
      <w:rFonts w:asciiTheme="minorHAnsi" w:hAnsiTheme="minorHAnsi"/>
      <w:sz w:val="20"/>
      <w:szCs w:val="20"/>
    </w:rPr>
  </w:style>
  <w:style w:type="paragraph" w:styleId="TDC6">
    <w:name w:val="toc 6"/>
    <w:basedOn w:val="Normal"/>
    <w:next w:val="Normal"/>
    <w:autoRedefine/>
    <w:uiPriority w:val="39"/>
    <w:unhideWhenUsed/>
    <w:rsid w:val="00285B3E"/>
    <w:pPr>
      <w:ind w:left="960"/>
    </w:pPr>
    <w:rPr>
      <w:rFonts w:asciiTheme="minorHAnsi" w:hAnsiTheme="minorHAnsi"/>
      <w:sz w:val="20"/>
      <w:szCs w:val="20"/>
    </w:rPr>
  </w:style>
  <w:style w:type="paragraph" w:styleId="TDC7">
    <w:name w:val="toc 7"/>
    <w:basedOn w:val="Normal"/>
    <w:next w:val="Normal"/>
    <w:autoRedefine/>
    <w:uiPriority w:val="39"/>
    <w:unhideWhenUsed/>
    <w:rsid w:val="00285B3E"/>
    <w:pPr>
      <w:ind w:left="1200"/>
    </w:pPr>
    <w:rPr>
      <w:rFonts w:asciiTheme="minorHAnsi" w:hAnsiTheme="minorHAnsi"/>
      <w:sz w:val="20"/>
      <w:szCs w:val="20"/>
    </w:rPr>
  </w:style>
  <w:style w:type="paragraph" w:styleId="TDC8">
    <w:name w:val="toc 8"/>
    <w:basedOn w:val="Normal"/>
    <w:next w:val="Normal"/>
    <w:autoRedefine/>
    <w:uiPriority w:val="39"/>
    <w:unhideWhenUsed/>
    <w:rsid w:val="00285B3E"/>
    <w:pPr>
      <w:ind w:left="1440"/>
    </w:pPr>
    <w:rPr>
      <w:rFonts w:asciiTheme="minorHAnsi" w:hAnsiTheme="minorHAnsi"/>
      <w:sz w:val="20"/>
      <w:szCs w:val="20"/>
    </w:rPr>
  </w:style>
  <w:style w:type="paragraph" w:styleId="TDC9">
    <w:name w:val="toc 9"/>
    <w:basedOn w:val="Normal"/>
    <w:next w:val="Normal"/>
    <w:autoRedefine/>
    <w:uiPriority w:val="39"/>
    <w:unhideWhenUsed/>
    <w:rsid w:val="00285B3E"/>
    <w:pPr>
      <w:ind w:left="1680"/>
    </w:pPr>
    <w:rPr>
      <w:rFonts w:asciiTheme="minorHAnsi" w:hAnsiTheme="minorHAnsi"/>
      <w:sz w:val="20"/>
      <w:szCs w:val="20"/>
    </w:rPr>
  </w:style>
  <w:style w:type="table" w:styleId="Tablaconcuadrcula">
    <w:name w:val="Table Grid"/>
    <w:basedOn w:val="Tablanormal"/>
    <w:uiPriority w:val="39"/>
    <w:rsid w:val="00E81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356A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R" w:eastAsia="es-ES_tradnl"/>
    </w:rPr>
  </w:style>
  <w:style w:type="paragraph" w:customStyle="1" w:styleId="paragraph">
    <w:name w:val="paragraph"/>
    <w:basedOn w:val="Normal"/>
    <w:rsid w:val="00356A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R" w:eastAsia="es-ES_tradnl"/>
    </w:rPr>
  </w:style>
  <w:style w:type="character" w:customStyle="1" w:styleId="textrun">
    <w:name w:val="textrun"/>
    <w:basedOn w:val="Fuentedeprrafopredeter"/>
    <w:rsid w:val="00356A44"/>
  </w:style>
  <w:style w:type="character" w:customStyle="1" w:styleId="normaltextrun">
    <w:name w:val="normaltextrun"/>
    <w:basedOn w:val="Fuentedeprrafopredeter"/>
    <w:rsid w:val="00356A44"/>
  </w:style>
  <w:style w:type="character" w:customStyle="1" w:styleId="eop">
    <w:name w:val="eop"/>
    <w:basedOn w:val="Fuentedeprrafopredeter"/>
    <w:rsid w:val="00356A44"/>
  </w:style>
  <w:style w:type="paragraph" w:customStyle="1" w:styleId="outlineelement">
    <w:name w:val="outlineelement"/>
    <w:basedOn w:val="Normal"/>
    <w:rsid w:val="00356A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R" w:eastAsia="es-ES_tradnl"/>
    </w:rPr>
  </w:style>
  <w:style w:type="character" w:customStyle="1" w:styleId="spellingerror">
    <w:name w:val="spellingerror"/>
    <w:basedOn w:val="Fuentedeprrafopredeter"/>
    <w:rsid w:val="00356A44"/>
  </w:style>
  <w:style w:type="paragraph" w:styleId="HTMLconformatoprevio">
    <w:name w:val="HTML Preformatted"/>
    <w:basedOn w:val="Normal"/>
    <w:link w:val="HTMLconformatoprevioCar"/>
    <w:uiPriority w:val="99"/>
    <w:unhideWhenUsed/>
    <w:rsid w:val="00F752F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CR" w:eastAsia="es-CR"/>
    </w:rPr>
  </w:style>
  <w:style w:type="character" w:customStyle="1" w:styleId="HTMLconformatoprevioCar">
    <w:name w:val="HTML con formato previo Car"/>
    <w:basedOn w:val="Fuentedeprrafopredeter"/>
    <w:link w:val="HTMLconformatoprevio"/>
    <w:uiPriority w:val="99"/>
    <w:rsid w:val="00F752FA"/>
    <w:rPr>
      <w:rFonts w:ascii="Courier New" w:eastAsia="Times New Roman" w:hAnsi="Courier New" w:cs="Courier New"/>
      <w:bdr w:val="none" w:sz="0" w:space="0" w:color="auto"/>
    </w:rPr>
  </w:style>
  <w:style w:type="paragraph" w:styleId="Revisin">
    <w:name w:val="Revision"/>
    <w:hidden/>
    <w:uiPriority w:val="99"/>
    <w:semiHidden/>
    <w:rsid w:val="003A2B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445">
      <w:bodyDiv w:val="1"/>
      <w:marLeft w:val="0"/>
      <w:marRight w:val="0"/>
      <w:marTop w:val="0"/>
      <w:marBottom w:val="0"/>
      <w:divBdr>
        <w:top w:val="none" w:sz="0" w:space="0" w:color="auto"/>
        <w:left w:val="none" w:sz="0" w:space="0" w:color="auto"/>
        <w:bottom w:val="none" w:sz="0" w:space="0" w:color="auto"/>
        <w:right w:val="none" w:sz="0" w:space="0" w:color="auto"/>
      </w:divBdr>
    </w:div>
    <w:div w:id="74865316">
      <w:bodyDiv w:val="1"/>
      <w:marLeft w:val="0"/>
      <w:marRight w:val="0"/>
      <w:marTop w:val="0"/>
      <w:marBottom w:val="0"/>
      <w:divBdr>
        <w:top w:val="none" w:sz="0" w:space="0" w:color="auto"/>
        <w:left w:val="none" w:sz="0" w:space="0" w:color="auto"/>
        <w:bottom w:val="none" w:sz="0" w:space="0" w:color="auto"/>
        <w:right w:val="none" w:sz="0" w:space="0" w:color="auto"/>
      </w:divBdr>
    </w:div>
    <w:div w:id="95487833">
      <w:bodyDiv w:val="1"/>
      <w:marLeft w:val="0"/>
      <w:marRight w:val="0"/>
      <w:marTop w:val="0"/>
      <w:marBottom w:val="0"/>
      <w:divBdr>
        <w:top w:val="none" w:sz="0" w:space="0" w:color="auto"/>
        <w:left w:val="none" w:sz="0" w:space="0" w:color="auto"/>
        <w:bottom w:val="none" w:sz="0" w:space="0" w:color="auto"/>
        <w:right w:val="none" w:sz="0" w:space="0" w:color="auto"/>
      </w:divBdr>
    </w:div>
    <w:div w:id="212472615">
      <w:bodyDiv w:val="1"/>
      <w:marLeft w:val="0"/>
      <w:marRight w:val="0"/>
      <w:marTop w:val="0"/>
      <w:marBottom w:val="0"/>
      <w:divBdr>
        <w:top w:val="none" w:sz="0" w:space="0" w:color="auto"/>
        <w:left w:val="none" w:sz="0" w:space="0" w:color="auto"/>
        <w:bottom w:val="none" w:sz="0" w:space="0" w:color="auto"/>
        <w:right w:val="none" w:sz="0" w:space="0" w:color="auto"/>
      </w:divBdr>
    </w:div>
    <w:div w:id="1211959446">
      <w:bodyDiv w:val="1"/>
      <w:marLeft w:val="0"/>
      <w:marRight w:val="0"/>
      <w:marTop w:val="0"/>
      <w:marBottom w:val="0"/>
      <w:divBdr>
        <w:top w:val="none" w:sz="0" w:space="0" w:color="auto"/>
        <w:left w:val="none" w:sz="0" w:space="0" w:color="auto"/>
        <w:bottom w:val="none" w:sz="0" w:space="0" w:color="auto"/>
        <w:right w:val="none" w:sz="0" w:space="0" w:color="auto"/>
      </w:divBdr>
    </w:div>
    <w:div w:id="1259437253">
      <w:bodyDiv w:val="1"/>
      <w:marLeft w:val="0"/>
      <w:marRight w:val="0"/>
      <w:marTop w:val="0"/>
      <w:marBottom w:val="0"/>
      <w:divBdr>
        <w:top w:val="none" w:sz="0" w:space="0" w:color="auto"/>
        <w:left w:val="none" w:sz="0" w:space="0" w:color="auto"/>
        <w:bottom w:val="none" w:sz="0" w:space="0" w:color="auto"/>
        <w:right w:val="none" w:sz="0" w:space="0" w:color="auto"/>
      </w:divBdr>
    </w:div>
    <w:div w:id="1296909614">
      <w:bodyDiv w:val="1"/>
      <w:marLeft w:val="0"/>
      <w:marRight w:val="0"/>
      <w:marTop w:val="0"/>
      <w:marBottom w:val="0"/>
      <w:divBdr>
        <w:top w:val="none" w:sz="0" w:space="0" w:color="auto"/>
        <w:left w:val="none" w:sz="0" w:space="0" w:color="auto"/>
        <w:bottom w:val="none" w:sz="0" w:space="0" w:color="auto"/>
        <w:right w:val="none" w:sz="0" w:space="0" w:color="auto"/>
      </w:divBdr>
    </w:div>
    <w:div w:id="1507597906">
      <w:bodyDiv w:val="1"/>
      <w:marLeft w:val="0"/>
      <w:marRight w:val="0"/>
      <w:marTop w:val="0"/>
      <w:marBottom w:val="0"/>
      <w:divBdr>
        <w:top w:val="none" w:sz="0" w:space="0" w:color="auto"/>
        <w:left w:val="none" w:sz="0" w:space="0" w:color="auto"/>
        <w:bottom w:val="none" w:sz="0" w:space="0" w:color="auto"/>
        <w:right w:val="none" w:sz="0" w:space="0" w:color="auto"/>
      </w:divBdr>
      <w:divsChild>
        <w:div w:id="6635880">
          <w:marLeft w:val="0"/>
          <w:marRight w:val="0"/>
          <w:marTop w:val="0"/>
          <w:marBottom w:val="0"/>
          <w:divBdr>
            <w:top w:val="none" w:sz="0" w:space="0" w:color="auto"/>
            <w:left w:val="none" w:sz="0" w:space="0" w:color="auto"/>
            <w:bottom w:val="none" w:sz="0" w:space="0" w:color="auto"/>
            <w:right w:val="none" w:sz="0" w:space="0" w:color="auto"/>
          </w:divBdr>
        </w:div>
        <w:div w:id="17128686">
          <w:marLeft w:val="0"/>
          <w:marRight w:val="0"/>
          <w:marTop w:val="0"/>
          <w:marBottom w:val="0"/>
          <w:divBdr>
            <w:top w:val="none" w:sz="0" w:space="0" w:color="auto"/>
            <w:left w:val="none" w:sz="0" w:space="0" w:color="auto"/>
            <w:bottom w:val="none" w:sz="0" w:space="0" w:color="auto"/>
            <w:right w:val="none" w:sz="0" w:space="0" w:color="auto"/>
          </w:divBdr>
          <w:divsChild>
            <w:div w:id="1076782677">
              <w:marLeft w:val="0"/>
              <w:marRight w:val="0"/>
              <w:marTop w:val="0"/>
              <w:marBottom w:val="0"/>
              <w:divBdr>
                <w:top w:val="none" w:sz="0" w:space="0" w:color="auto"/>
                <w:left w:val="none" w:sz="0" w:space="0" w:color="auto"/>
                <w:bottom w:val="none" w:sz="0" w:space="0" w:color="auto"/>
                <w:right w:val="none" w:sz="0" w:space="0" w:color="auto"/>
              </w:divBdr>
            </w:div>
            <w:div w:id="1280600024">
              <w:marLeft w:val="0"/>
              <w:marRight w:val="0"/>
              <w:marTop w:val="0"/>
              <w:marBottom w:val="0"/>
              <w:divBdr>
                <w:top w:val="none" w:sz="0" w:space="0" w:color="auto"/>
                <w:left w:val="none" w:sz="0" w:space="0" w:color="auto"/>
                <w:bottom w:val="none" w:sz="0" w:space="0" w:color="auto"/>
                <w:right w:val="none" w:sz="0" w:space="0" w:color="auto"/>
              </w:divBdr>
            </w:div>
            <w:div w:id="1832060405">
              <w:marLeft w:val="0"/>
              <w:marRight w:val="0"/>
              <w:marTop w:val="0"/>
              <w:marBottom w:val="0"/>
              <w:divBdr>
                <w:top w:val="none" w:sz="0" w:space="0" w:color="auto"/>
                <w:left w:val="none" w:sz="0" w:space="0" w:color="auto"/>
                <w:bottom w:val="none" w:sz="0" w:space="0" w:color="auto"/>
                <w:right w:val="none" w:sz="0" w:space="0" w:color="auto"/>
              </w:divBdr>
            </w:div>
            <w:div w:id="1901165583">
              <w:marLeft w:val="0"/>
              <w:marRight w:val="0"/>
              <w:marTop w:val="0"/>
              <w:marBottom w:val="0"/>
              <w:divBdr>
                <w:top w:val="none" w:sz="0" w:space="0" w:color="auto"/>
                <w:left w:val="none" w:sz="0" w:space="0" w:color="auto"/>
                <w:bottom w:val="none" w:sz="0" w:space="0" w:color="auto"/>
                <w:right w:val="none" w:sz="0" w:space="0" w:color="auto"/>
              </w:divBdr>
            </w:div>
          </w:divsChild>
        </w:div>
        <w:div w:id="19285869">
          <w:marLeft w:val="0"/>
          <w:marRight w:val="0"/>
          <w:marTop w:val="0"/>
          <w:marBottom w:val="0"/>
          <w:divBdr>
            <w:top w:val="none" w:sz="0" w:space="0" w:color="auto"/>
            <w:left w:val="none" w:sz="0" w:space="0" w:color="auto"/>
            <w:bottom w:val="none" w:sz="0" w:space="0" w:color="auto"/>
            <w:right w:val="none" w:sz="0" w:space="0" w:color="auto"/>
          </w:divBdr>
        </w:div>
        <w:div w:id="27146104">
          <w:marLeft w:val="0"/>
          <w:marRight w:val="0"/>
          <w:marTop w:val="0"/>
          <w:marBottom w:val="0"/>
          <w:divBdr>
            <w:top w:val="none" w:sz="0" w:space="0" w:color="auto"/>
            <w:left w:val="none" w:sz="0" w:space="0" w:color="auto"/>
            <w:bottom w:val="none" w:sz="0" w:space="0" w:color="auto"/>
            <w:right w:val="none" w:sz="0" w:space="0" w:color="auto"/>
          </w:divBdr>
        </w:div>
        <w:div w:id="31269728">
          <w:marLeft w:val="0"/>
          <w:marRight w:val="0"/>
          <w:marTop w:val="0"/>
          <w:marBottom w:val="0"/>
          <w:divBdr>
            <w:top w:val="none" w:sz="0" w:space="0" w:color="auto"/>
            <w:left w:val="none" w:sz="0" w:space="0" w:color="auto"/>
            <w:bottom w:val="none" w:sz="0" w:space="0" w:color="auto"/>
            <w:right w:val="none" w:sz="0" w:space="0" w:color="auto"/>
          </w:divBdr>
        </w:div>
        <w:div w:id="138226145">
          <w:marLeft w:val="0"/>
          <w:marRight w:val="0"/>
          <w:marTop w:val="0"/>
          <w:marBottom w:val="0"/>
          <w:divBdr>
            <w:top w:val="none" w:sz="0" w:space="0" w:color="auto"/>
            <w:left w:val="none" w:sz="0" w:space="0" w:color="auto"/>
            <w:bottom w:val="none" w:sz="0" w:space="0" w:color="auto"/>
            <w:right w:val="none" w:sz="0" w:space="0" w:color="auto"/>
          </w:divBdr>
        </w:div>
        <w:div w:id="147134060">
          <w:marLeft w:val="0"/>
          <w:marRight w:val="0"/>
          <w:marTop w:val="0"/>
          <w:marBottom w:val="0"/>
          <w:divBdr>
            <w:top w:val="none" w:sz="0" w:space="0" w:color="auto"/>
            <w:left w:val="none" w:sz="0" w:space="0" w:color="auto"/>
            <w:bottom w:val="none" w:sz="0" w:space="0" w:color="auto"/>
            <w:right w:val="none" w:sz="0" w:space="0" w:color="auto"/>
          </w:divBdr>
        </w:div>
        <w:div w:id="152575632">
          <w:marLeft w:val="0"/>
          <w:marRight w:val="0"/>
          <w:marTop w:val="0"/>
          <w:marBottom w:val="0"/>
          <w:divBdr>
            <w:top w:val="none" w:sz="0" w:space="0" w:color="auto"/>
            <w:left w:val="none" w:sz="0" w:space="0" w:color="auto"/>
            <w:bottom w:val="none" w:sz="0" w:space="0" w:color="auto"/>
            <w:right w:val="none" w:sz="0" w:space="0" w:color="auto"/>
          </w:divBdr>
        </w:div>
        <w:div w:id="167402270">
          <w:marLeft w:val="0"/>
          <w:marRight w:val="0"/>
          <w:marTop w:val="0"/>
          <w:marBottom w:val="0"/>
          <w:divBdr>
            <w:top w:val="none" w:sz="0" w:space="0" w:color="auto"/>
            <w:left w:val="none" w:sz="0" w:space="0" w:color="auto"/>
            <w:bottom w:val="none" w:sz="0" w:space="0" w:color="auto"/>
            <w:right w:val="none" w:sz="0" w:space="0" w:color="auto"/>
          </w:divBdr>
        </w:div>
        <w:div w:id="169491847">
          <w:marLeft w:val="0"/>
          <w:marRight w:val="0"/>
          <w:marTop w:val="0"/>
          <w:marBottom w:val="0"/>
          <w:divBdr>
            <w:top w:val="none" w:sz="0" w:space="0" w:color="auto"/>
            <w:left w:val="none" w:sz="0" w:space="0" w:color="auto"/>
            <w:bottom w:val="none" w:sz="0" w:space="0" w:color="auto"/>
            <w:right w:val="none" w:sz="0" w:space="0" w:color="auto"/>
          </w:divBdr>
        </w:div>
        <w:div w:id="171342637">
          <w:marLeft w:val="0"/>
          <w:marRight w:val="0"/>
          <w:marTop w:val="0"/>
          <w:marBottom w:val="0"/>
          <w:divBdr>
            <w:top w:val="none" w:sz="0" w:space="0" w:color="auto"/>
            <w:left w:val="none" w:sz="0" w:space="0" w:color="auto"/>
            <w:bottom w:val="none" w:sz="0" w:space="0" w:color="auto"/>
            <w:right w:val="none" w:sz="0" w:space="0" w:color="auto"/>
          </w:divBdr>
        </w:div>
        <w:div w:id="186338766">
          <w:marLeft w:val="0"/>
          <w:marRight w:val="0"/>
          <w:marTop w:val="0"/>
          <w:marBottom w:val="0"/>
          <w:divBdr>
            <w:top w:val="none" w:sz="0" w:space="0" w:color="auto"/>
            <w:left w:val="none" w:sz="0" w:space="0" w:color="auto"/>
            <w:bottom w:val="none" w:sz="0" w:space="0" w:color="auto"/>
            <w:right w:val="none" w:sz="0" w:space="0" w:color="auto"/>
          </w:divBdr>
        </w:div>
        <w:div w:id="211042062">
          <w:marLeft w:val="0"/>
          <w:marRight w:val="0"/>
          <w:marTop w:val="0"/>
          <w:marBottom w:val="0"/>
          <w:divBdr>
            <w:top w:val="none" w:sz="0" w:space="0" w:color="auto"/>
            <w:left w:val="none" w:sz="0" w:space="0" w:color="auto"/>
            <w:bottom w:val="none" w:sz="0" w:space="0" w:color="auto"/>
            <w:right w:val="none" w:sz="0" w:space="0" w:color="auto"/>
          </w:divBdr>
        </w:div>
        <w:div w:id="274603099">
          <w:marLeft w:val="0"/>
          <w:marRight w:val="0"/>
          <w:marTop w:val="0"/>
          <w:marBottom w:val="0"/>
          <w:divBdr>
            <w:top w:val="none" w:sz="0" w:space="0" w:color="auto"/>
            <w:left w:val="none" w:sz="0" w:space="0" w:color="auto"/>
            <w:bottom w:val="none" w:sz="0" w:space="0" w:color="auto"/>
            <w:right w:val="none" w:sz="0" w:space="0" w:color="auto"/>
          </w:divBdr>
        </w:div>
        <w:div w:id="277759449">
          <w:marLeft w:val="0"/>
          <w:marRight w:val="0"/>
          <w:marTop w:val="0"/>
          <w:marBottom w:val="0"/>
          <w:divBdr>
            <w:top w:val="none" w:sz="0" w:space="0" w:color="auto"/>
            <w:left w:val="none" w:sz="0" w:space="0" w:color="auto"/>
            <w:bottom w:val="none" w:sz="0" w:space="0" w:color="auto"/>
            <w:right w:val="none" w:sz="0" w:space="0" w:color="auto"/>
          </w:divBdr>
        </w:div>
        <w:div w:id="279261235">
          <w:marLeft w:val="0"/>
          <w:marRight w:val="0"/>
          <w:marTop w:val="0"/>
          <w:marBottom w:val="0"/>
          <w:divBdr>
            <w:top w:val="none" w:sz="0" w:space="0" w:color="auto"/>
            <w:left w:val="none" w:sz="0" w:space="0" w:color="auto"/>
            <w:bottom w:val="none" w:sz="0" w:space="0" w:color="auto"/>
            <w:right w:val="none" w:sz="0" w:space="0" w:color="auto"/>
          </w:divBdr>
        </w:div>
        <w:div w:id="351032119">
          <w:marLeft w:val="0"/>
          <w:marRight w:val="0"/>
          <w:marTop w:val="0"/>
          <w:marBottom w:val="0"/>
          <w:divBdr>
            <w:top w:val="none" w:sz="0" w:space="0" w:color="auto"/>
            <w:left w:val="none" w:sz="0" w:space="0" w:color="auto"/>
            <w:bottom w:val="none" w:sz="0" w:space="0" w:color="auto"/>
            <w:right w:val="none" w:sz="0" w:space="0" w:color="auto"/>
          </w:divBdr>
        </w:div>
        <w:div w:id="361590071">
          <w:marLeft w:val="0"/>
          <w:marRight w:val="0"/>
          <w:marTop w:val="0"/>
          <w:marBottom w:val="0"/>
          <w:divBdr>
            <w:top w:val="none" w:sz="0" w:space="0" w:color="auto"/>
            <w:left w:val="none" w:sz="0" w:space="0" w:color="auto"/>
            <w:bottom w:val="none" w:sz="0" w:space="0" w:color="auto"/>
            <w:right w:val="none" w:sz="0" w:space="0" w:color="auto"/>
          </w:divBdr>
        </w:div>
        <w:div w:id="410008112">
          <w:marLeft w:val="0"/>
          <w:marRight w:val="0"/>
          <w:marTop w:val="0"/>
          <w:marBottom w:val="0"/>
          <w:divBdr>
            <w:top w:val="none" w:sz="0" w:space="0" w:color="auto"/>
            <w:left w:val="none" w:sz="0" w:space="0" w:color="auto"/>
            <w:bottom w:val="none" w:sz="0" w:space="0" w:color="auto"/>
            <w:right w:val="none" w:sz="0" w:space="0" w:color="auto"/>
          </w:divBdr>
        </w:div>
        <w:div w:id="412899042">
          <w:marLeft w:val="0"/>
          <w:marRight w:val="0"/>
          <w:marTop w:val="0"/>
          <w:marBottom w:val="0"/>
          <w:divBdr>
            <w:top w:val="none" w:sz="0" w:space="0" w:color="auto"/>
            <w:left w:val="none" w:sz="0" w:space="0" w:color="auto"/>
            <w:bottom w:val="none" w:sz="0" w:space="0" w:color="auto"/>
            <w:right w:val="none" w:sz="0" w:space="0" w:color="auto"/>
          </w:divBdr>
        </w:div>
        <w:div w:id="441388238">
          <w:marLeft w:val="0"/>
          <w:marRight w:val="0"/>
          <w:marTop w:val="0"/>
          <w:marBottom w:val="0"/>
          <w:divBdr>
            <w:top w:val="none" w:sz="0" w:space="0" w:color="auto"/>
            <w:left w:val="none" w:sz="0" w:space="0" w:color="auto"/>
            <w:bottom w:val="none" w:sz="0" w:space="0" w:color="auto"/>
            <w:right w:val="none" w:sz="0" w:space="0" w:color="auto"/>
          </w:divBdr>
        </w:div>
        <w:div w:id="457257093">
          <w:marLeft w:val="0"/>
          <w:marRight w:val="0"/>
          <w:marTop w:val="0"/>
          <w:marBottom w:val="0"/>
          <w:divBdr>
            <w:top w:val="none" w:sz="0" w:space="0" w:color="auto"/>
            <w:left w:val="none" w:sz="0" w:space="0" w:color="auto"/>
            <w:bottom w:val="none" w:sz="0" w:space="0" w:color="auto"/>
            <w:right w:val="none" w:sz="0" w:space="0" w:color="auto"/>
          </w:divBdr>
        </w:div>
        <w:div w:id="459615839">
          <w:marLeft w:val="0"/>
          <w:marRight w:val="0"/>
          <w:marTop w:val="0"/>
          <w:marBottom w:val="0"/>
          <w:divBdr>
            <w:top w:val="none" w:sz="0" w:space="0" w:color="auto"/>
            <w:left w:val="none" w:sz="0" w:space="0" w:color="auto"/>
            <w:bottom w:val="none" w:sz="0" w:space="0" w:color="auto"/>
            <w:right w:val="none" w:sz="0" w:space="0" w:color="auto"/>
          </w:divBdr>
        </w:div>
        <w:div w:id="479806069">
          <w:marLeft w:val="0"/>
          <w:marRight w:val="0"/>
          <w:marTop w:val="0"/>
          <w:marBottom w:val="0"/>
          <w:divBdr>
            <w:top w:val="none" w:sz="0" w:space="0" w:color="auto"/>
            <w:left w:val="none" w:sz="0" w:space="0" w:color="auto"/>
            <w:bottom w:val="none" w:sz="0" w:space="0" w:color="auto"/>
            <w:right w:val="none" w:sz="0" w:space="0" w:color="auto"/>
          </w:divBdr>
        </w:div>
        <w:div w:id="557590085">
          <w:marLeft w:val="0"/>
          <w:marRight w:val="0"/>
          <w:marTop w:val="0"/>
          <w:marBottom w:val="0"/>
          <w:divBdr>
            <w:top w:val="none" w:sz="0" w:space="0" w:color="auto"/>
            <w:left w:val="none" w:sz="0" w:space="0" w:color="auto"/>
            <w:bottom w:val="none" w:sz="0" w:space="0" w:color="auto"/>
            <w:right w:val="none" w:sz="0" w:space="0" w:color="auto"/>
          </w:divBdr>
        </w:div>
        <w:div w:id="572744201">
          <w:marLeft w:val="0"/>
          <w:marRight w:val="0"/>
          <w:marTop w:val="0"/>
          <w:marBottom w:val="0"/>
          <w:divBdr>
            <w:top w:val="none" w:sz="0" w:space="0" w:color="auto"/>
            <w:left w:val="none" w:sz="0" w:space="0" w:color="auto"/>
            <w:bottom w:val="none" w:sz="0" w:space="0" w:color="auto"/>
            <w:right w:val="none" w:sz="0" w:space="0" w:color="auto"/>
          </w:divBdr>
        </w:div>
        <w:div w:id="625356681">
          <w:marLeft w:val="0"/>
          <w:marRight w:val="0"/>
          <w:marTop w:val="0"/>
          <w:marBottom w:val="0"/>
          <w:divBdr>
            <w:top w:val="none" w:sz="0" w:space="0" w:color="auto"/>
            <w:left w:val="none" w:sz="0" w:space="0" w:color="auto"/>
            <w:bottom w:val="none" w:sz="0" w:space="0" w:color="auto"/>
            <w:right w:val="none" w:sz="0" w:space="0" w:color="auto"/>
          </w:divBdr>
        </w:div>
        <w:div w:id="664939595">
          <w:marLeft w:val="0"/>
          <w:marRight w:val="0"/>
          <w:marTop w:val="0"/>
          <w:marBottom w:val="0"/>
          <w:divBdr>
            <w:top w:val="none" w:sz="0" w:space="0" w:color="auto"/>
            <w:left w:val="none" w:sz="0" w:space="0" w:color="auto"/>
            <w:bottom w:val="none" w:sz="0" w:space="0" w:color="auto"/>
            <w:right w:val="none" w:sz="0" w:space="0" w:color="auto"/>
          </w:divBdr>
        </w:div>
        <w:div w:id="667177590">
          <w:marLeft w:val="0"/>
          <w:marRight w:val="0"/>
          <w:marTop w:val="0"/>
          <w:marBottom w:val="0"/>
          <w:divBdr>
            <w:top w:val="none" w:sz="0" w:space="0" w:color="auto"/>
            <w:left w:val="none" w:sz="0" w:space="0" w:color="auto"/>
            <w:bottom w:val="none" w:sz="0" w:space="0" w:color="auto"/>
            <w:right w:val="none" w:sz="0" w:space="0" w:color="auto"/>
          </w:divBdr>
        </w:div>
        <w:div w:id="676464214">
          <w:marLeft w:val="0"/>
          <w:marRight w:val="0"/>
          <w:marTop w:val="0"/>
          <w:marBottom w:val="0"/>
          <w:divBdr>
            <w:top w:val="none" w:sz="0" w:space="0" w:color="auto"/>
            <w:left w:val="none" w:sz="0" w:space="0" w:color="auto"/>
            <w:bottom w:val="none" w:sz="0" w:space="0" w:color="auto"/>
            <w:right w:val="none" w:sz="0" w:space="0" w:color="auto"/>
          </w:divBdr>
        </w:div>
        <w:div w:id="701830715">
          <w:marLeft w:val="0"/>
          <w:marRight w:val="0"/>
          <w:marTop w:val="0"/>
          <w:marBottom w:val="0"/>
          <w:divBdr>
            <w:top w:val="none" w:sz="0" w:space="0" w:color="auto"/>
            <w:left w:val="none" w:sz="0" w:space="0" w:color="auto"/>
            <w:bottom w:val="none" w:sz="0" w:space="0" w:color="auto"/>
            <w:right w:val="none" w:sz="0" w:space="0" w:color="auto"/>
          </w:divBdr>
          <w:divsChild>
            <w:div w:id="109134060">
              <w:marLeft w:val="0"/>
              <w:marRight w:val="0"/>
              <w:marTop w:val="0"/>
              <w:marBottom w:val="0"/>
              <w:divBdr>
                <w:top w:val="none" w:sz="0" w:space="0" w:color="auto"/>
                <w:left w:val="none" w:sz="0" w:space="0" w:color="auto"/>
                <w:bottom w:val="none" w:sz="0" w:space="0" w:color="auto"/>
                <w:right w:val="none" w:sz="0" w:space="0" w:color="auto"/>
              </w:divBdr>
            </w:div>
            <w:div w:id="551305257">
              <w:marLeft w:val="0"/>
              <w:marRight w:val="0"/>
              <w:marTop w:val="0"/>
              <w:marBottom w:val="0"/>
              <w:divBdr>
                <w:top w:val="none" w:sz="0" w:space="0" w:color="auto"/>
                <w:left w:val="none" w:sz="0" w:space="0" w:color="auto"/>
                <w:bottom w:val="none" w:sz="0" w:space="0" w:color="auto"/>
                <w:right w:val="none" w:sz="0" w:space="0" w:color="auto"/>
              </w:divBdr>
            </w:div>
            <w:div w:id="832721650">
              <w:marLeft w:val="0"/>
              <w:marRight w:val="0"/>
              <w:marTop w:val="0"/>
              <w:marBottom w:val="0"/>
              <w:divBdr>
                <w:top w:val="none" w:sz="0" w:space="0" w:color="auto"/>
                <w:left w:val="none" w:sz="0" w:space="0" w:color="auto"/>
                <w:bottom w:val="none" w:sz="0" w:space="0" w:color="auto"/>
                <w:right w:val="none" w:sz="0" w:space="0" w:color="auto"/>
              </w:divBdr>
            </w:div>
            <w:div w:id="1126313525">
              <w:marLeft w:val="0"/>
              <w:marRight w:val="0"/>
              <w:marTop w:val="0"/>
              <w:marBottom w:val="0"/>
              <w:divBdr>
                <w:top w:val="none" w:sz="0" w:space="0" w:color="auto"/>
                <w:left w:val="none" w:sz="0" w:space="0" w:color="auto"/>
                <w:bottom w:val="none" w:sz="0" w:space="0" w:color="auto"/>
                <w:right w:val="none" w:sz="0" w:space="0" w:color="auto"/>
              </w:divBdr>
            </w:div>
          </w:divsChild>
        </w:div>
        <w:div w:id="731272262">
          <w:marLeft w:val="0"/>
          <w:marRight w:val="0"/>
          <w:marTop w:val="0"/>
          <w:marBottom w:val="0"/>
          <w:divBdr>
            <w:top w:val="none" w:sz="0" w:space="0" w:color="auto"/>
            <w:left w:val="none" w:sz="0" w:space="0" w:color="auto"/>
            <w:bottom w:val="none" w:sz="0" w:space="0" w:color="auto"/>
            <w:right w:val="none" w:sz="0" w:space="0" w:color="auto"/>
          </w:divBdr>
        </w:div>
        <w:div w:id="751046342">
          <w:marLeft w:val="0"/>
          <w:marRight w:val="0"/>
          <w:marTop w:val="0"/>
          <w:marBottom w:val="0"/>
          <w:divBdr>
            <w:top w:val="none" w:sz="0" w:space="0" w:color="auto"/>
            <w:left w:val="none" w:sz="0" w:space="0" w:color="auto"/>
            <w:bottom w:val="none" w:sz="0" w:space="0" w:color="auto"/>
            <w:right w:val="none" w:sz="0" w:space="0" w:color="auto"/>
          </w:divBdr>
        </w:div>
        <w:div w:id="803082472">
          <w:marLeft w:val="0"/>
          <w:marRight w:val="0"/>
          <w:marTop w:val="0"/>
          <w:marBottom w:val="0"/>
          <w:divBdr>
            <w:top w:val="none" w:sz="0" w:space="0" w:color="auto"/>
            <w:left w:val="none" w:sz="0" w:space="0" w:color="auto"/>
            <w:bottom w:val="none" w:sz="0" w:space="0" w:color="auto"/>
            <w:right w:val="none" w:sz="0" w:space="0" w:color="auto"/>
          </w:divBdr>
        </w:div>
        <w:div w:id="804390413">
          <w:marLeft w:val="0"/>
          <w:marRight w:val="0"/>
          <w:marTop w:val="0"/>
          <w:marBottom w:val="0"/>
          <w:divBdr>
            <w:top w:val="none" w:sz="0" w:space="0" w:color="auto"/>
            <w:left w:val="none" w:sz="0" w:space="0" w:color="auto"/>
            <w:bottom w:val="none" w:sz="0" w:space="0" w:color="auto"/>
            <w:right w:val="none" w:sz="0" w:space="0" w:color="auto"/>
          </w:divBdr>
        </w:div>
        <w:div w:id="810288423">
          <w:marLeft w:val="0"/>
          <w:marRight w:val="0"/>
          <w:marTop w:val="0"/>
          <w:marBottom w:val="0"/>
          <w:divBdr>
            <w:top w:val="none" w:sz="0" w:space="0" w:color="auto"/>
            <w:left w:val="none" w:sz="0" w:space="0" w:color="auto"/>
            <w:bottom w:val="none" w:sz="0" w:space="0" w:color="auto"/>
            <w:right w:val="none" w:sz="0" w:space="0" w:color="auto"/>
          </w:divBdr>
        </w:div>
        <w:div w:id="817380778">
          <w:marLeft w:val="0"/>
          <w:marRight w:val="0"/>
          <w:marTop w:val="0"/>
          <w:marBottom w:val="0"/>
          <w:divBdr>
            <w:top w:val="none" w:sz="0" w:space="0" w:color="auto"/>
            <w:left w:val="none" w:sz="0" w:space="0" w:color="auto"/>
            <w:bottom w:val="none" w:sz="0" w:space="0" w:color="auto"/>
            <w:right w:val="none" w:sz="0" w:space="0" w:color="auto"/>
          </w:divBdr>
        </w:div>
        <w:div w:id="821701244">
          <w:marLeft w:val="0"/>
          <w:marRight w:val="0"/>
          <w:marTop w:val="0"/>
          <w:marBottom w:val="0"/>
          <w:divBdr>
            <w:top w:val="none" w:sz="0" w:space="0" w:color="auto"/>
            <w:left w:val="none" w:sz="0" w:space="0" w:color="auto"/>
            <w:bottom w:val="none" w:sz="0" w:space="0" w:color="auto"/>
            <w:right w:val="none" w:sz="0" w:space="0" w:color="auto"/>
          </w:divBdr>
          <w:divsChild>
            <w:div w:id="57366316">
              <w:marLeft w:val="0"/>
              <w:marRight w:val="0"/>
              <w:marTop w:val="0"/>
              <w:marBottom w:val="0"/>
              <w:divBdr>
                <w:top w:val="none" w:sz="0" w:space="0" w:color="auto"/>
                <w:left w:val="none" w:sz="0" w:space="0" w:color="auto"/>
                <w:bottom w:val="none" w:sz="0" w:space="0" w:color="auto"/>
                <w:right w:val="none" w:sz="0" w:space="0" w:color="auto"/>
              </w:divBdr>
            </w:div>
            <w:div w:id="1358122112">
              <w:marLeft w:val="0"/>
              <w:marRight w:val="0"/>
              <w:marTop w:val="0"/>
              <w:marBottom w:val="0"/>
              <w:divBdr>
                <w:top w:val="none" w:sz="0" w:space="0" w:color="auto"/>
                <w:left w:val="none" w:sz="0" w:space="0" w:color="auto"/>
                <w:bottom w:val="none" w:sz="0" w:space="0" w:color="auto"/>
                <w:right w:val="none" w:sz="0" w:space="0" w:color="auto"/>
              </w:divBdr>
            </w:div>
            <w:div w:id="1425683724">
              <w:marLeft w:val="0"/>
              <w:marRight w:val="0"/>
              <w:marTop w:val="0"/>
              <w:marBottom w:val="0"/>
              <w:divBdr>
                <w:top w:val="none" w:sz="0" w:space="0" w:color="auto"/>
                <w:left w:val="none" w:sz="0" w:space="0" w:color="auto"/>
                <w:bottom w:val="none" w:sz="0" w:space="0" w:color="auto"/>
                <w:right w:val="none" w:sz="0" w:space="0" w:color="auto"/>
              </w:divBdr>
            </w:div>
            <w:div w:id="1686635362">
              <w:marLeft w:val="0"/>
              <w:marRight w:val="0"/>
              <w:marTop w:val="0"/>
              <w:marBottom w:val="0"/>
              <w:divBdr>
                <w:top w:val="none" w:sz="0" w:space="0" w:color="auto"/>
                <w:left w:val="none" w:sz="0" w:space="0" w:color="auto"/>
                <w:bottom w:val="none" w:sz="0" w:space="0" w:color="auto"/>
                <w:right w:val="none" w:sz="0" w:space="0" w:color="auto"/>
              </w:divBdr>
            </w:div>
          </w:divsChild>
        </w:div>
        <w:div w:id="887108356">
          <w:marLeft w:val="0"/>
          <w:marRight w:val="0"/>
          <w:marTop w:val="0"/>
          <w:marBottom w:val="0"/>
          <w:divBdr>
            <w:top w:val="none" w:sz="0" w:space="0" w:color="auto"/>
            <w:left w:val="none" w:sz="0" w:space="0" w:color="auto"/>
            <w:bottom w:val="none" w:sz="0" w:space="0" w:color="auto"/>
            <w:right w:val="none" w:sz="0" w:space="0" w:color="auto"/>
          </w:divBdr>
        </w:div>
        <w:div w:id="910965847">
          <w:marLeft w:val="0"/>
          <w:marRight w:val="0"/>
          <w:marTop w:val="0"/>
          <w:marBottom w:val="0"/>
          <w:divBdr>
            <w:top w:val="none" w:sz="0" w:space="0" w:color="auto"/>
            <w:left w:val="none" w:sz="0" w:space="0" w:color="auto"/>
            <w:bottom w:val="none" w:sz="0" w:space="0" w:color="auto"/>
            <w:right w:val="none" w:sz="0" w:space="0" w:color="auto"/>
          </w:divBdr>
        </w:div>
        <w:div w:id="915437629">
          <w:marLeft w:val="0"/>
          <w:marRight w:val="0"/>
          <w:marTop w:val="0"/>
          <w:marBottom w:val="0"/>
          <w:divBdr>
            <w:top w:val="none" w:sz="0" w:space="0" w:color="auto"/>
            <w:left w:val="none" w:sz="0" w:space="0" w:color="auto"/>
            <w:bottom w:val="none" w:sz="0" w:space="0" w:color="auto"/>
            <w:right w:val="none" w:sz="0" w:space="0" w:color="auto"/>
          </w:divBdr>
        </w:div>
        <w:div w:id="1005060182">
          <w:marLeft w:val="0"/>
          <w:marRight w:val="0"/>
          <w:marTop w:val="0"/>
          <w:marBottom w:val="0"/>
          <w:divBdr>
            <w:top w:val="none" w:sz="0" w:space="0" w:color="auto"/>
            <w:left w:val="none" w:sz="0" w:space="0" w:color="auto"/>
            <w:bottom w:val="none" w:sz="0" w:space="0" w:color="auto"/>
            <w:right w:val="none" w:sz="0" w:space="0" w:color="auto"/>
          </w:divBdr>
        </w:div>
        <w:div w:id="1011763399">
          <w:marLeft w:val="0"/>
          <w:marRight w:val="0"/>
          <w:marTop w:val="0"/>
          <w:marBottom w:val="0"/>
          <w:divBdr>
            <w:top w:val="none" w:sz="0" w:space="0" w:color="auto"/>
            <w:left w:val="none" w:sz="0" w:space="0" w:color="auto"/>
            <w:bottom w:val="none" w:sz="0" w:space="0" w:color="auto"/>
            <w:right w:val="none" w:sz="0" w:space="0" w:color="auto"/>
          </w:divBdr>
        </w:div>
        <w:div w:id="1029791730">
          <w:marLeft w:val="0"/>
          <w:marRight w:val="0"/>
          <w:marTop w:val="0"/>
          <w:marBottom w:val="0"/>
          <w:divBdr>
            <w:top w:val="none" w:sz="0" w:space="0" w:color="auto"/>
            <w:left w:val="none" w:sz="0" w:space="0" w:color="auto"/>
            <w:bottom w:val="none" w:sz="0" w:space="0" w:color="auto"/>
            <w:right w:val="none" w:sz="0" w:space="0" w:color="auto"/>
          </w:divBdr>
        </w:div>
        <w:div w:id="1065109903">
          <w:marLeft w:val="0"/>
          <w:marRight w:val="0"/>
          <w:marTop w:val="0"/>
          <w:marBottom w:val="0"/>
          <w:divBdr>
            <w:top w:val="none" w:sz="0" w:space="0" w:color="auto"/>
            <w:left w:val="none" w:sz="0" w:space="0" w:color="auto"/>
            <w:bottom w:val="none" w:sz="0" w:space="0" w:color="auto"/>
            <w:right w:val="none" w:sz="0" w:space="0" w:color="auto"/>
          </w:divBdr>
        </w:div>
        <w:div w:id="1075592713">
          <w:marLeft w:val="0"/>
          <w:marRight w:val="0"/>
          <w:marTop w:val="0"/>
          <w:marBottom w:val="0"/>
          <w:divBdr>
            <w:top w:val="none" w:sz="0" w:space="0" w:color="auto"/>
            <w:left w:val="none" w:sz="0" w:space="0" w:color="auto"/>
            <w:bottom w:val="none" w:sz="0" w:space="0" w:color="auto"/>
            <w:right w:val="none" w:sz="0" w:space="0" w:color="auto"/>
          </w:divBdr>
        </w:div>
        <w:div w:id="1096680481">
          <w:marLeft w:val="0"/>
          <w:marRight w:val="0"/>
          <w:marTop w:val="0"/>
          <w:marBottom w:val="0"/>
          <w:divBdr>
            <w:top w:val="none" w:sz="0" w:space="0" w:color="auto"/>
            <w:left w:val="none" w:sz="0" w:space="0" w:color="auto"/>
            <w:bottom w:val="none" w:sz="0" w:space="0" w:color="auto"/>
            <w:right w:val="none" w:sz="0" w:space="0" w:color="auto"/>
          </w:divBdr>
        </w:div>
        <w:div w:id="1113743982">
          <w:marLeft w:val="0"/>
          <w:marRight w:val="0"/>
          <w:marTop w:val="0"/>
          <w:marBottom w:val="0"/>
          <w:divBdr>
            <w:top w:val="none" w:sz="0" w:space="0" w:color="auto"/>
            <w:left w:val="none" w:sz="0" w:space="0" w:color="auto"/>
            <w:bottom w:val="none" w:sz="0" w:space="0" w:color="auto"/>
            <w:right w:val="none" w:sz="0" w:space="0" w:color="auto"/>
          </w:divBdr>
        </w:div>
        <w:div w:id="1185360118">
          <w:marLeft w:val="0"/>
          <w:marRight w:val="0"/>
          <w:marTop w:val="0"/>
          <w:marBottom w:val="0"/>
          <w:divBdr>
            <w:top w:val="none" w:sz="0" w:space="0" w:color="auto"/>
            <w:left w:val="none" w:sz="0" w:space="0" w:color="auto"/>
            <w:bottom w:val="none" w:sz="0" w:space="0" w:color="auto"/>
            <w:right w:val="none" w:sz="0" w:space="0" w:color="auto"/>
          </w:divBdr>
        </w:div>
        <w:div w:id="1240821098">
          <w:marLeft w:val="0"/>
          <w:marRight w:val="0"/>
          <w:marTop w:val="0"/>
          <w:marBottom w:val="0"/>
          <w:divBdr>
            <w:top w:val="none" w:sz="0" w:space="0" w:color="auto"/>
            <w:left w:val="none" w:sz="0" w:space="0" w:color="auto"/>
            <w:bottom w:val="none" w:sz="0" w:space="0" w:color="auto"/>
            <w:right w:val="none" w:sz="0" w:space="0" w:color="auto"/>
          </w:divBdr>
        </w:div>
        <w:div w:id="1258749955">
          <w:marLeft w:val="0"/>
          <w:marRight w:val="0"/>
          <w:marTop w:val="0"/>
          <w:marBottom w:val="0"/>
          <w:divBdr>
            <w:top w:val="none" w:sz="0" w:space="0" w:color="auto"/>
            <w:left w:val="none" w:sz="0" w:space="0" w:color="auto"/>
            <w:bottom w:val="none" w:sz="0" w:space="0" w:color="auto"/>
            <w:right w:val="none" w:sz="0" w:space="0" w:color="auto"/>
          </w:divBdr>
        </w:div>
        <w:div w:id="1269580236">
          <w:marLeft w:val="0"/>
          <w:marRight w:val="0"/>
          <w:marTop w:val="0"/>
          <w:marBottom w:val="0"/>
          <w:divBdr>
            <w:top w:val="none" w:sz="0" w:space="0" w:color="auto"/>
            <w:left w:val="none" w:sz="0" w:space="0" w:color="auto"/>
            <w:bottom w:val="none" w:sz="0" w:space="0" w:color="auto"/>
            <w:right w:val="none" w:sz="0" w:space="0" w:color="auto"/>
          </w:divBdr>
        </w:div>
        <w:div w:id="1271009724">
          <w:marLeft w:val="0"/>
          <w:marRight w:val="0"/>
          <w:marTop w:val="0"/>
          <w:marBottom w:val="0"/>
          <w:divBdr>
            <w:top w:val="none" w:sz="0" w:space="0" w:color="auto"/>
            <w:left w:val="none" w:sz="0" w:space="0" w:color="auto"/>
            <w:bottom w:val="none" w:sz="0" w:space="0" w:color="auto"/>
            <w:right w:val="none" w:sz="0" w:space="0" w:color="auto"/>
          </w:divBdr>
        </w:div>
        <w:div w:id="1309440593">
          <w:marLeft w:val="0"/>
          <w:marRight w:val="0"/>
          <w:marTop w:val="0"/>
          <w:marBottom w:val="0"/>
          <w:divBdr>
            <w:top w:val="none" w:sz="0" w:space="0" w:color="auto"/>
            <w:left w:val="none" w:sz="0" w:space="0" w:color="auto"/>
            <w:bottom w:val="none" w:sz="0" w:space="0" w:color="auto"/>
            <w:right w:val="none" w:sz="0" w:space="0" w:color="auto"/>
          </w:divBdr>
        </w:div>
        <w:div w:id="1339701092">
          <w:marLeft w:val="0"/>
          <w:marRight w:val="0"/>
          <w:marTop w:val="0"/>
          <w:marBottom w:val="0"/>
          <w:divBdr>
            <w:top w:val="none" w:sz="0" w:space="0" w:color="auto"/>
            <w:left w:val="none" w:sz="0" w:space="0" w:color="auto"/>
            <w:bottom w:val="none" w:sz="0" w:space="0" w:color="auto"/>
            <w:right w:val="none" w:sz="0" w:space="0" w:color="auto"/>
          </w:divBdr>
        </w:div>
        <w:div w:id="1375036125">
          <w:marLeft w:val="0"/>
          <w:marRight w:val="0"/>
          <w:marTop w:val="0"/>
          <w:marBottom w:val="0"/>
          <w:divBdr>
            <w:top w:val="none" w:sz="0" w:space="0" w:color="auto"/>
            <w:left w:val="none" w:sz="0" w:space="0" w:color="auto"/>
            <w:bottom w:val="none" w:sz="0" w:space="0" w:color="auto"/>
            <w:right w:val="none" w:sz="0" w:space="0" w:color="auto"/>
          </w:divBdr>
        </w:div>
        <w:div w:id="1391658036">
          <w:marLeft w:val="0"/>
          <w:marRight w:val="0"/>
          <w:marTop w:val="0"/>
          <w:marBottom w:val="0"/>
          <w:divBdr>
            <w:top w:val="none" w:sz="0" w:space="0" w:color="auto"/>
            <w:left w:val="none" w:sz="0" w:space="0" w:color="auto"/>
            <w:bottom w:val="none" w:sz="0" w:space="0" w:color="auto"/>
            <w:right w:val="none" w:sz="0" w:space="0" w:color="auto"/>
          </w:divBdr>
          <w:divsChild>
            <w:div w:id="81024849">
              <w:marLeft w:val="0"/>
              <w:marRight w:val="0"/>
              <w:marTop w:val="0"/>
              <w:marBottom w:val="0"/>
              <w:divBdr>
                <w:top w:val="none" w:sz="0" w:space="0" w:color="auto"/>
                <w:left w:val="none" w:sz="0" w:space="0" w:color="auto"/>
                <w:bottom w:val="none" w:sz="0" w:space="0" w:color="auto"/>
                <w:right w:val="none" w:sz="0" w:space="0" w:color="auto"/>
              </w:divBdr>
            </w:div>
            <w:div w:id="367492109">
              <w:marLeft w:val="0"/>
              <w:marRight w:val="0"/>
              <w:marTop w:val="0"/>
              <w:marBottom w:val="0"/>
              <w:divBdr>
                <w:top w:val="none" w:sz="0" w:space="0" w:color="auto"/>
                <w:left w:val="none" w:sz="0" w:space="0" w:color="auto"/>
                <w:bottom w:val="none" w:sz="0" w:space="0" w:color="auto"/>
                <w:right w:val="none" w:sz="0" w:space="0" w:color="auto"/>
              </w:divBdr>
            </w:div>
            <w:div w:id="564338216">
              <w:marLeft w:val="0"/>
              <w:marRight w:val="0"/>
              <w:marTop w:val="0"/>
              <w:marBottom w:val="0"/>
              <w:divBdr>
                <w:top w:val="none" w:sz="0" w:space="0" w:color="auto"/>
                <w:left w:val="none" w:sz="0" w:space="0" w:color="auto"/>
                <w:bottom w:val="none" w:sz="0" w:space="0" w:color="auto"/>
                <w:right w:val="none" w:sz="0" w:space="0" w:color="auto"/>
              </w:divBdr>
            </w:div>
            <w:div w:id="941498844">
              <w:marLeft w:val="0"/>
              <w:marRight w:val="0"/>
              <w:marTop w:val="0"/>
              <w:marBottom w:val="0"/>
              <w:divBdr>
                <w:top w:val="none" w:sz="0" w:space="0" w:color="auto"/>
                <w:left w:val="none" w:sz="0" w:space="0" w:color="auto"/>
                <w:bottom w:val="none" w:sz="0" w:space="0" w:color="auto"/>
                <w:right w:val="none" w:sz="0" w:space="0" w:color="auto"/>
              </w:divBdr>
            </w:div>
          </w:divsChild>
        </w:div>
        <w:div w:id="1402292220">
          <w:marLeft w:val="0"/>
          <w:marRight w:val="0"/>
          <w:marTop w:val="0"/>
          <w:marBottom w:val="0"/>
          <w:divBdr>
            <w:top w:val="none" w:sz="0" w:space="0" w:color="auto"/>
            <w:left w:val="none" w:sz="0" w:space="0" w:color="auto"/>
            <w:bottom w:val="none" w:sz="0" w:space="0" w:color="auto"/>
            <w:right w:val="none" w:sz="0" w:space="0" w:color="auto"/>
          </w:divBdr>
        </w:div>
        <w:div w:id="1416782176">
          <w:marLeft w:val="0"/>
          <w:marRight w:val="0"/>
          <w:marTop w:val="0"/>
          <w:marBottom w:val="0"/>
          <w:divBdr>
            <w:top w:val="none" w:sz="0" w:space="0" w:color="auto"/>
            <w:left w:val="none" w:sz="0" w:space="0" w:color="auto"/>
            <w:bottom w:val="none" w:sz="0" w:space="0" w:color="auto"/>
            <w:right w:val="none" w:sz="0" w:space="0" w:color="auto"/>
          </w:divBdr>
        </w:div>
        <w:div w:id="1450053687">
          <w:marLeft w:val="0"/>
          <w:marRight w:val="0"/>
          <w:marTop w:val="0"/>
          <w:marBottom w:val="0"/>
          <w:divBdr>
            <w:top w:val="none" w:sz="0" w:space="0" w:color="auto"/>
            <w:left w:val="none" w:sz="0" w:space="0" w:color="auto"/>
            <w:bottom w:val="none" w:sz="0" w:space="0" w:color="auto"/>
            <w:right w:val="none" w:sz="0" w:space="0" w:color="auto"/>
          </w:divBdr>
        </w:div>
        <w:div w:id="1477992336">
          <w:marLeft w:val="0"/>
          <w:marRight w:val="0"/>
          <w:marTop w:val="0"/>
          <w:marBottom w:val="0"/>
          <w:divBdr>
            <w:top w:val="none" w:sz="0" w:space="0" w:color="auto"/>
            <w:left w:val="none" w:sz="0" w:space="0" w:color="auto"/>
            <w:bottom w:val="none" w:sz="0" w:space="0" w:color="auto"/>
            <w:right w:val="none" w:sz="0" w:space="0" w:color="auto"/>
          </w:divBdr>
        </w:div>
        <w:div w:id="1478957090">
          <w:marLeft w:val="0"/>
          <w:marRight w:val="0"/>
          <w:marTop w:val="0"/>
          <w:marBottom w:val="0"/>
          <w:divBdr>
            <w:top w:val="none" w:sz="0" w:space="0" w:color="auto"/>
            <w:left w:val="none" w:sz="0" w:space="0" w:color="auto"/>
            <w:bottom w:val="none" w:sz="0" w:space="0" w:color="auto"/>
            <w:right w:val="none" w:sz="0" w:space="0" w:color="auto"/>
          </w:divBdr>
        </w:div>
        <w:div w:id="1491020162">
          <w:marLeft w:val="0"/>
          <w:marRight w:val="0"/>
          <w:marTop w:val="0"/>
          <w:marBottom w:val="0"/>
          <w:divBdr>
            <w:top w:val="none" w:sz="0" w:space="0" w:color="auto"/>
            <w:left w:val="none" w:sz="0" w:space="0" w:color="auto"/>
            <w:bottom w:val="none" w:sz="0" w:space="0" w:color="auto"/>
            <w:right w:val="none" w:sz="0" w:space="0" w:color="auto"/>
          </w:divBdr>
        </w:div>
        <w:div w:id="1496069831">
          <w:marLeft w:val="0"/>
          <w:marRight w:val="0"/>
          <w:marTop w:val="0"/>
          <w:marBottom w:val="0"/>
          <w:divBdr>
            <w:top w:val="none" w:sz="0" w:space="0" w:color="auto"/>
            <w:left w:val="none" w:sz="0" w:space="0" w:color="auto"/>
            <w:bottom w:val="none" w:sz="0" w:space="0" w:color="auto"/>
            <w:right w:val="none" w:sz="0" w:space="0" w:color="auto"/>
          </w:divBdr>
        </w:div>
        <w:div w:id="1516193771">
          <w:marLeft w:val="0"/>
          <w:marRight w:val="0"/>
          <w:marTop w:val="0"/>
          <w:marBottom w:val="0"/>
          <w:divBdr>
            <w:top w:val="none" w:sz="0" w:space="0" w:color="auto"/>
            <w:left w:val="none" w:sz="0" w:space="0" w:color="auto"/>
            <w:bottom w:val="none" w:sz="0" w:space="0" w:color="auto"/>
            <w:right w:val="none" w:sz="0" w:space="0" w:color="auto"/>
          </w:divBdr>
          <w:divsChild>
            <w:div w:id="1390884321">
              <w:marLeft w:val="0"/>
              <w:marRight w:val="0"/>
              <w:marTop w:val="0"/>
              <w:marBottom w:val="0"/>
              <w:divBdr>
                <w:top w:val="none" w:sz="0" w:space="0" w:color="auto"/>
                <w:left w:val="none" w:sz="0" w:space="0" w:color="auto"/>
                <w:bottom w:val="none" w:sz="0" w:space="0" w:color="auto"/>
                <w:right w:val="none" w:sz="0" w:space="0" w:color="auto"/>
              </w:divBdr>
            </w:div>
          </w:divsChild>
        </w:div>
        <w:div w:id="1530946868">
          <w:marLeft w:val="0"/>
          <w:marRight w:val="0"/>
          <w:marTop w:val="0"/>
          <w:marBottom w:val="0"/>
          <w:divBdr>
            <w:top w:val="none" w:sz="0" w:space="0" w:color="auto"/>
            <w:left w:val="none" w:sz="0" w:space="0" w:color="auto"/>
            <w:bottom w:val="none" w:sz="0" w:space="0" w:color="auto"/>
            <w:right w:val="none" w:sz="0" w:space="0" w:color="auto"/>
          </w:divBdr>
        </w:div>
        <w:div w:id="1531720893">
          <w:marLeft w:val="0"/>
          <w:marRight w:val="0"/>
          <w:marTop w:val="0"/>
          <w:marBottom w:val="0"/>
          <w:divBdr>
            <w:top w:val="none" w:sz="0" w:space="0" w:color="auto"/>
            <w:left w:val="none" w:sz="0" w:space="0" w:color="auto"/>
            <w:bottom w:val="none" w:sz="0" w:space="0" w:color="auto"/>
            <w:right w:val="none" w:sz="0" w:space="0" w:color="auto"/>
          </w:divBdr>
        </w:div>
        <w:div w:id="1581675951">
          <w:marLeft w:val="0"/>
          <w:marRight w:val="0"/>
          <w:marTop w:val="0"/>
          <w:marBottom w:val="0"/>
          <w:divBdr>
            <w:top w:val="none" w:sz="0" w:space="0" w:color="auto"/>
            <w:left w:val="none" w:sz="0" w:space="0" w:color="auto"/>
            <w:bottom w:val="none" w:sz="0" w:space="0" w:color="auto"/>
            <w:right w:val="none" w:sz="0" w:space="0" w:color="auto"/>
          </w:divBdr>
        </w:div>
        <w:div w:id="1586498806">
          <w:marLeft w:val="0"/>
          <w:marRight w:val="0"/>
          <w:marTop w:val="0"/>
          <w:marBottom w:val="0"/>
          <w:divBdr>
            <w:top w:val="none" w:sz="0" w:space="0" w:color="auto"/>
            <w:left w:val="none" w:sz="0" w:space="0" w:color="auto"/>
            <w:bottom w:val="none" w:sz="0" w:space="0" w:color="auto"/>
            <w:right w:val="none" w:sz="0" w:space="0" w:color="auto"/>
          </w:divBdr>
        </w:div>
        <w:div w:id="1593128570">
          <w:marLeft w:val="0"/>
          <w:marRight w:val="0"/>
          <w:marTop w:val="0"/>
          <w:marBottom w:val="0"/>
          <w:divBdr>
            <w:top w:val="none" w:sz="0" w:space="0" w:color="auto"/>
            <w:left w:val="none" w:sz="0" w:space="0" w:color="auto"/>
            <w:bottom w:val="none" w:sz="0" w:space="0" w:color="auto"/>
            <w:right w:val="none" w:sz="0" w:space="0" w:color="auto"/>
          </w:divBdr>
          <w:divsChild>
            <w:div w:id="557865642">
              <w:marLeft w:val="0"/>
              <w:marRight w:val="0"/>
              <w:marTop w:val="0"/>
              <w:marBottom w:val="0"/>
              <w:divBdr>
                <w:top w:val="none" w:sz="0" w:space="0" w:color="auto"/>
                <w:left w:val="none" w:sz="0" w:space="0" w:color="auto"/>
                <w:bottom w:val="none" w:sz="0" w:space="0" w:color="auto"/>
                <w:right w:val="none" w:sz="0" w:space="0" w:color="auto"/>
              </w:divBdr>
            </w:div>
            <w:div w:id="696780367">
              <w:marLeft w:val="0"/>
              <w:marRight w:val="0"/>
              <w:marTop w:val="0"/>
              <w:marBottom w:val="0"/>
              <w:divBdr>
                <w:top w:val="none" w:sz="0" w:space="0" w:color="auto"/>
                <w:left w:val="none" w:sz="0" w:space="0" w:color="auto"/>
                <w:bottom w:val="none" w:sz="0" w:space="0" w:color="auto"/>
                <w:right w:val="none" w:sz="0" w:space="0" w:color="auto"/>
              </w:divBdr>
            </w:div>
            <w:div w:id="872883785">
              <w:marLeft w:val="0"/>
              <w:marRight w:val="0"/>
              <w:marTop w:val="0"/>
              <w:marBottom w:val="0"/>
              <w:divBdr>
                <w:top w:val="none" w:sz="0" w:space="0" w:color="auto"/>
                <w:left w:val="none" w:sz="0" w:space="0" w:color="auto"/>
                <w:bottom w:val="none" w:sz="0" w:space="0" w:color="auto"/>
                <w:right w:val="none" w:sz="0" w:space="0" w:color="auto"/>
              </w:divBdr>
            </w:div>
            <w:div w:id="1008143299">
              <w:marLeft w:val="0"/>
              <w:marRight w:val="0"/>
              <w:marTop w:val="0"/>
              <w:marBottom w:val="0"/>
              <w:divBdr>
                <w:top w:val="none" w:sz="0" w:space="0" w:color="auto"/>
                <w:left w:val="none" w:sz="0" w:space="0" w:color="auto"/>
                <w:bottom w:val="none" w:sz="0" w:space="0" w:color="auto"/>
                <w:right w:val="none" w:sz="0" w:space="0" w:color="auto"/>
              </w:divBdr>
            </w:div>
          </w:divsChild>
        </w:div>
        <w:div w:id="1679380214">
          <w:marLeft w:val="0"/>
          <w:marRight w:val="0"/>
          <w:marTop w:val="0"/>
          <w:marBottom w:val="0"/>
          <w:divBdr>
            <w:top w:val="none" w:sz="0" w:space="0" w:color="auto"/>
            <w:left w:val="none" w:sz="0" w:space="0" w:color="auto"/>
            <w:bottom w:val="none" w:sz="0" w:space="0" w:color="auto"/>
            <w:right w:val="none" w:sz="0" w:space="0" w:color="auto"/>
          </w:divBdr>
        </w:div>
        <w:div w:id="1709338367">
          <w:marLeft w:val="0"/>
          <w:marRight w:val="0"/>
          <w:marTop w:val="0"/>
          <w:marBottom w:val="0"/>
          <w:divBdr>
            <w:top w:val="none" w:sz="0" w:space="0" w:color="auto"/>
            <w:left w:val="none" w:sz="0" w:space="0" w:color="auto"/>
            <w:bottom w:val="none" w:sz="0" w:space="0" w:color="auto"/>
            <w:right w:val="none" w:sz="0" w:space="0" w:color="auto"/>
          </w:divBdr>
        </w:div>
        <w:div w:id="1723091935">
          <w:marLeft w:val="0"/>
          <w:marRight w:val="0"/>
          <w:marTop w:val="0"/>
          <w:marBottom w:val="0"/>
          <w:divBdr>
            <w:top w:val="none" w:sz="0" w:space="0" w:color="auto"/>
            <w:left w:val="none" w:sz="0" w:space="0" w:color="auto"/>
            <w:bottom w:val="none" w:sz="0" w:space="0" w:color="auto"/>
            <w:right w:val="none" w:sz="0" w:space="0" w:color="auto"/>
          </w:divBdr>
        </w:div>
        <w:div w:id="1739552219">
          <w:marLeft w:val="0"/>
          <w:marRight w:val="0"/>
          <w:marTop w:val="0"/>
          <w:marBottom w:val="0"/>
          <w:divBdr>
            <w:top w:val="none" w:sz="0" w:space="0" w:color="auto"/>
            <w:left w:val="none" w:sz="0" w:space="0" w:color="auto"/>
            <w:bottom w:val="none" w:sz="0" w:space="0" w:color="auto"/>
            <w:right w:val="none" w:sz="0" w:space="0" w:color="auto"/>
          </w:divBdr>
        </w:div>
        <w:div w:id="1740978830">
          <w:marLeft w:val="0"/>
          <w:marRight w:val="0"/>
          <w:marTop w:val="0"/>
          <w:marBottom w:val="0"/>
          <w:divBdr>
            <w:top w:val="none" w:sz="0" w:space="0" w:color="auto"/>
            <w:left w:val="none" w:sz="0" w:space="0" w:color="auto"/>
            <w:bottom w:val="none" w:sz="0" w:space="0" w:color="auto"/>
            <w:right w:val="none" w:sz="0" w:space="0" w:color="auto"/>
          </w:divBdr>
        </w:div>
        <w:div w:id="1857159987">
          <w:marLeft w:val="0"/>
          <w:marRight w:val="0"/>
          <w:marTop w:val="0"/>
          <w:marBottom w:val="0"/>
          <w:divBdr>
            <w:top w:val="none" w:sz="0" w:space="0" w:color="auto"/>
            <w:left w:val="none" w:sz="0" w:space="0" w:color="auto"/>
            <w:bottom w:val="none" w:sz="0" w:space="0" w:color="auto"/>
            <w:right w:val="none" w:sz="0" w:space="0" w:color="auto"/>
          </w:divBdr>
        </w:div>
        <w:div w:id="1860121038">
          <w:marLeft w:val="0"/>
          <w:marRight w:val="0"/>
          <w:marTop w:val="0"/>
          <w:marBottom w:val="0"/>
          <w:divBdr>
            <w:top w:val="none" w:sz="0" w:space="0" w:color="auto"/>
            <w:left w:val="none" w:sz="0" w:space="0" w:color="auto"/>
            <w:bottom w:val="none" w:sz="0" w:space="0" w:color="auto"/>
            <w:right w:val="none" w:sz="0" w:space="0" w:color="auto"/>
          </w:divBdr>
        </w:div>
        <w:div w:id="1867058292">
          <w:marLeft w:val="0"/>
          <w:marRight w:val="0"/>
          <w:marTop w:val="0"/>
          <w:marBottom w:val="0"/>
          <w:divBdr>
            <w:top w:val="none" w:sz="0" w:space="0" w:color="auto"/>
            <w:left w:val="none" w:sz="0" w:space="0" w:color="auto"/>
            <w:bottom w:val="none" w:sz="0" w:space="0" w:color="auto"/>
            <w:right w:val="none" w:sz="0" w:space="0" w:color="auto"/>
          </w:divBdr>
          <w:divsChild>
            <w:div w:id="910041704">
              <w:marLeft w:val="0"/>
              <w:marRight w:val="0"/>
              <w:marTop w:val="0"/>
              <w:marBottom w:val="0"/>
              <w:divBdr>
                <w:top w:val="none" w:sz="0" w:space="0" w:color="auto"/>
                <w:left w:val="none" w:sz="0" w:space="0" w:color="auto"/>
                <w:bottom w:val="none" w:sz="0" w:space="0" w:color="auto"/>
                <w:right w:val="none" w:sz="0" w:space="0" w:color="auto"/>
              </w:divBdr>
            </w:div>
          </w:divsChild>
        </w:div>
        <w:div w:id="1917128343">
          <w:marLeft w:val="0"/>
          <w:marRight w:val="0"/>
          <w:marTop w:val="0"/>
          <w:marBottom w:val="0"/>
          <w:divBdr>
            <w:top w:val="none" w:sz="0" w:space="0" w:color="auto"/>
            <w:left w:val="none" w:sz="0" w:space="0" w:color="auto"/>
            <w:bottom w:val="none" w:sz="0" w:space="0" w:color="auto"/>
            <w:right w:val="none" w:sz="0" w:space="0" w:color="auto"/>
          </w:divBdr>
        </w:div>
        <w:div w:id="1917935392">
          <w:marLeft w:val="0"/>
          <w:marRight w:val="0"/>
          <w:marTop w:val="0"/>
          <w:marBottom w:val="0"/>
          <w:divBdr>
            <w:top w:val="none" w:sz="0" w:space="0" w:color="auto"/>
            <w:left w:val="none" w:sz="0" w:space="0" w:color="auto"/>
            <w:bottom w:val="none" w:sz="0" w:space="0" w:color="auto"/>
            <w:right w:val="none" w:sz="0" w:space="0" w:color="auto"/>
          </w:divBdr>
        </w:div>
        <w:div w:id="2030596906">
          <w:marLeft w:val="0"/>
          <w:marRight w:val="0"/>
          <w:marTop w:val="0"/>
          <w:marBottom w:val="0"/>
          <w:divBdr>
            <w:top w:val="none" w:sz="0" w:space="0" w:color="auto"/>
            <w:left w:val="none" w:sz="0" w:space="0" w:color="auto"/>
            <w:bottom w:val="none" w:sz="0" w:space="0" w:color="auto"/>
            <w:right w:val="none" w:sz="0" w:space="0" w:color="auto"/>
          </w:divBdr>
        </w:div>
        <w:div w:id="2035494629">
          <w:marLeft w:val="0"/>
          <w:marRight w:val="0"/>
          <w:marTop w:val="0"/>
          <w:marBottom w:val="0"/>
          <w:divBdr>
            <w:top w:val="none" w:sz="0" w:space="0" w:color="auto"/>
            <w:left w:val="none" w:sz="0" w:space="0" w:color="auto"/>
            <w:bottom w:val="none" w:sz="0" w:space="0" w:color="auto"/>
            <w:right w:val="none" w:sz="0" w:space="0" w:color="auto"/>
          </w:divBdr>
        </w:div>
        <w:div w:id="2038237417">
          <w:marLeft w:val="0"/>
          <w:marRight w:val="0"/>
          <w:marTop w:val="0"/>
          <w:marBottom w:val="0"/>
          <w:divBdr>
            <w:top w:val="none" w:sz="0" w:space="0" w:color="auto"/>
            <w:left w:val="none" w:sz="0" w:space="0" w:color="auto"/>
            <w:bottom w:val="none" w:sz="0" w:space="0" w:color="auto"/>
            <w:right w:val="none" w:sz="0" w:space="0" w:color="auto"/>
          </w:divBdr>
        </w:div>
        <w:div w:id="2043548758">
          <w:marLeft w:val="0"/>
          <w:marRight w:val="0"/>
          <w:marTop w:val="0"/>
          <w:marBottom w:val="0"/>
          <w:divBdr>
            <w:top w:val="none" w:sz="0" w:space="0" w:color="auto"/>
            <w:left w:val="none" w:sz="0" w:space="0" w:color="auto"/>
            <w:bottom w:val="none" w:sz="0" w:space="0" w:color="auto"/>
            <w:right w:val="none" w:sz="0" w:space="0" w:color="auto"/>
          </w:divBdr>
        </w:div>
        <w:div w:id="2049063432">
          <w:marLeft w:val="0"/>
          <w:marRight w:val="0"/>
          <w:marTop w:val="0"/>
          <w:marBottom w:val="0"/>
          <w:divBdr>
            <w:top w:val="none" w:sz="0" w:space="0" w:color="auto"/>
            <w:left w:val="none" w:sz="0" w:space="0" w:color="auto"/>
            <w:bottom w:val="none" w:sz="0" w:space="0" w:color="auto"/>
            <w:right w:val="none" w:sz="0" w:space="0" w:color="auto"/>
          </w:divBdr>
        </w:div>
        <w:div w:id="2109082141">
          <w:marLeft w:val="0"/>
          <w:marRight w:val="0"/>
          <w:marTop w:val="0"/>
          <w:marBottom w:val="0"/>
          <w:divBdr>
            <w:top w:val="none" w:sz="0" w:space="0" w:color="auto"/>
            <w:left w:val="none" w:sz="0" w:space="0" w:color="auto"/>
            <w:bottom w:val="none" w:sz="0" w:space="0" w:color="auto"/>
            <w:right w:val="none" w:sz="0" w:space="0" w:color="auto"/>
          </w:divBdr>
        </w:div>
      </w:divsChild>
    </w:div>
    <w:div w:id="1623875936">
      <w:bodyDiv w:val="1"/>
      <w:marLeft w:val="0"/>
      <w:marRight w:val="0"/>
      <w:marTop w:val="0"/>
      <w:marBottom w:val="0"/>
      <w:divBdr>
        <w:top w:val="none" w:sz="0" w:space="0" w:color="auto"/>
        <w:left w:val="none" w:sz="0" w:space="0" w:color="auto"/>
        <w:bottom w:val="none" w:sz="0" w:space="0" w:color="auto"/>
        <w:right w:val="none" w:sz="0" w:space="0" w:color="auto"/>
      </w:divBdr>
    </w:div>
    <w:div w:id="1683586681">
      <w:bodyDiv w:val="1"/>
      <w:marLeft w:val="0"/>
      <w:marRight w:val="0"/>
      <w:marTop w:val="0"/>
      <w:marBottom w:val="0"/>
      <w:divBdr>
        <w:top w:val="none" w:sz="0" w:space="0" w:color="auto"/>
        <w:left w:val="none" w:sz="0" w:space="0" w:color="auto"/>
        <w:bottom w:val="none" w:sz="0" w:space="0" w:color="auto"/>
        <w:right w:val="none" w:sz="0" w:space="0" w:color="auto"/>
      </w:divBdr>
    </w:div>
    <w:div w:id="1805922066">
      <w:bodyDiv w:val="1"/>
      <w:marLeft w:val="0"/>
      <w:marRight w:val="0"/>
      <w:marTop w:val="0"/>
      <w:marBottom w:val="0"/>
      <w:divBdr>
        <w:top w:val="none" w:sz="0" w:space="0" w:color="auto"/>
        <w:left w:val="none" w:sz="0" w:space="0" w:color="auto"/>
        <w:bottom w:val="none" w:sz="0" w:space="0" w:color="auto"/>
        <w:right w:val="none" w:sz="0" w:space="0" w:color="auto"/>
      </w:divBdr>
    </w:div>
    <w:div w:id="2022927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ani.go.cr/images/stories/documentos/INFORME_RECOMENDACIONES_CDN_CUARTO_INFORME_PERIODICO_CR.pdf" TargetMode="External"/><Relationship Id="rId26" Type="http://schemas.openxmlformats.org/officeDocument/2006/relationships/hyperlink" Target="https://goo.gl/3dNq5U" TargetMode="External"/><Relationship Id="rId39" Type="http://schemas.openxmlformats.org/officeDocument/2006/relationships/hyperlink" Target="https://www.unicef.org/costarica/docs/cr_pub_MICS_2011.pdf" TargetMode="External"/><Relationship Id="rId21" Type="http://schemas.openxmlformats.org/officeDocument/2006/relationships/hyperlink" Target="https://www.cipacdh.org/pdf/Resultados_Generales_Censo_2011.pdf" TargetMode="External"/><Relationship Id="rId34" Type="http://schemas.openxmlformats.org/officeDocument/2006/relationships/hyperlink" Target="https://sutel.go.cr/sites/default/files/normativas/ley_proteccion_de_la_ninez_y_la_adolescencia_frente_al_contenido_nocivo_de_internet_y_otros_medios_electronicos_ley_8934.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fpa.or.cr/images/II_Encuesta_Nal_de_Juventudes_Resultados_Principales.pdf" TargetMode="External"/><Relationship Id="rId20" Type="http://schemas.openxmlformats.org/officeDocument/2006/relationships/hyperlink" Target="https://www.unicef.org/costarica/docs/cr_pub_Folleto_MICS_Educacion.pdf" TargetMode="External"/><Relationship Id="rId29" Type="http://schemas.openxmlformats.org/officeDocument/2006/relationships/hyperlink" Target="https://www.poder-judicial.go.cr/oij/images/Documentos/Politica_Acceso_Justicia.pdf" TargetMode="External"/><Relationship Id="rId41" Type="http://schemas.openxmlformats.org/officeDocument/2006/relationships/hyperlink" Target="http://www.ilo.org/ipecinfo/product/download.do?type=document&amp;id=257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iniciativa2025alc.org/sites/default/files/magnitud-y-caracteristicas-del-trabajo-infantil-adolescente-CR-Informe2016.pdf" TargetMode="External"/><Relationship Id="rId32" Type="http://schemas.openxmlformats.org/officeDocument/2006/relationships/hyperlink" Target="https://www.unicef.org/costarica/20140801_discapacidad_cr.pdf" TargetMode="External"/><Relationship Id="rId37" Type="http://schemas.openxmlformats.org/officeDocument/2006/relationships/hyperlink" Target="http://www.gaceta.go.cr/pub/2013/07/08/COMP_08_07_2013.pdf" TargetMode="External"/><Relationship Id="rId40" Type="http://schemas.openxmlformats.org/officeDocument/2006/relationships/hyperlink" Target="http://www.migracion.go.cr/institucion/ninez_adolescencia/protocolos/OIM%252520PROTOCOLO%252520COSTA%252520RICA.pdf" TargetMode="External"/><Relationship Id="rId5" Type="http://schemas.openxmlformats.org/officeDocument/2006/relationships/numbering" Target="numbering.xml"/><Relationship Id="rId15" Type="http://schemas.openxmlformats.org/officeDocument/2006/relationships/hyperlink" Target="https://www.cipacdh.org/pdf/Estudio_CAP_jovenes-CNJ.pdf" TargetMode="External"/><Relationship Id="rId23" Type="http://schemas.openxmlformats.org/officeDocument/2006/relationships/hyperlink" Target="https://www.ministeriodesalud.go.cr/index.php/vigilancia-de-la-salud/analisis-de-situacion-de-salud/2618-analisis-de-situacion-de-salud-en-costa-rica/file" TargetMode="External"/><Relationship Id="rId28" Type="http://schemas.openxmlformats.org/officeDocument/2006/relationships/hyperlink" Target="http://www.observatoriodelainfancia.es/oia/esp/descargar.aspx?id=2954&amp;tipo=documento" TargetMode="External"/><Relationship Id="rId36" Type="http://schemas.openxmlformats.org/officeDocument/2006/relationships/hyperlink" Target="https://sutel.go.cr/sites/default/files/normativas/ley_proteccion_de_la_ninez_y_la_adolescencia_frente_al_contenido_nocivo_de_internet_y_otros_medios_electronicos_ley_8934.pdf" TargetMode="External"/><Relationship Id="rId10" Type="http://schemas.openxmlformats.org/officeDocument/2006/relationships/endnotes" Target="endnotes.xml"/><Relationship Id="rId19" Type="http://schemas.openxmlformats.org/officeDocument/2006/relationships/hyperlink" Target="http://www.pani.go.cr/images/stories/documentos/INFORME_RECOMENDACIONES_CDN_CUARTO_INFORME_PERIODICO_CR.pdf" TargetMode="External"/><Relationship Id="rId31" Type="http://schemas.openxmlformats.org/officeDocument/2006/relationships/hyperlink" Target="http://www.ameliarueda.com/especiales/intersexual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p.go.cr/sites/default/files/documentos/centro-educativo-calidad-como-eje-educacion-costarricense.pdf" TargetMode="External"/><Relationship Id="rId27" Type="http://schemas.openxmlformats.org/officeDocument/2006/relationships/hyperlink" Target="http://www.observatoriodelainfancia.es/oia/esp/descargar.aspx?id=2954&amp;tipo=documento" TargetMode="External"/><Relationship Id="rId30" Type="http://schemas.openxmlformats.org/officeDocument/2006/relationships/hyperlink" Target="http://presidencia.go.cr/comunicados/2017/03/mep-registra-la-menor-exclusion-estudiantil-de-los-ultimos-10-anos/" TargetMode="External"/><Relationship Id="rId35" Type="http://schemas.openxmlformats.org/officeDocument/2006/relationships/hyperlink" Target="https://sutel.go.cr/sites/default/files/normativas/ley_proteccion_de_la_ninez_y_la_adolescencia_frente_al_contenido_nocivo_de_internet_y_otros_medios_electronicos_ley_8934.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dc-cr.org/aborto_inducido.pdf" TargetMode="External"/><Relationship Id="rId25" Type="http://schemas.openxmlformats.org/officeDocument/2006/relationships/hyperlink" Target="http://www.oit.org/global/topics/decent-work/lang--es/index.htm" TargetMode="External"/><Relationship Id="rId33" Type="http://schemas.openxmlformats.org/officeDocument/2006/relationships/hyperlink" Target="http://www.ilo.org/dyn/natlex/docs/ELECTRONIC/86385/97460/F112157985/CRI86385.pdf" TargetMode="External"/><Relationship Id="rId38" Type="http://schemas.openxmlformats.org/officeDocument/2006/relationships/hyperlink" Target="https://www.unicef.org/costarica/docs/cr_pub_EDNA_VII_C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secoden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secode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0441-DE12-4D5B-B83E-56CF01119F26}"/>
</file>

<file path=customXml/itemProps2.xml><?xml version="1.0" encoding="utf-8"?>
<ds:datastoreItem xmlns:ds="http://schemas.openxmlformats.org/officeDocument/2006/customXml" ds:itemID="{51023006-083C-4D95-8588-8691E989913A}"/>
</file>

<file path=customXml/itemProps3.xml><?xml version="1.0" encoding="utf-8"?>
<ds:datastoreItem xmlns:ds="http://schemas.openxmlformats.org/officeDocument/2006/customXml" ds:itemID="{9D3E0311-5641-4207-973C-65D2D7B5FFB0}"/>
</file>

<file path=customXml/itemProps4.xml><?xml version="1.0" encoding="utf-8"?>
<ds:datastoreItem xmlns:ds="http://schemas.openxmlformats.org/officeDocument/2006/customXml" ds:itemID="{5EBA0778-1D9A-499E-8D7D-96DB57B9629C}"/>
</file>

<file path=docProps/app.xml><?xml version="1.0" encoding="utf-8"?>
<Properties xmlns="http://schemas.openxmlformats.org/officeDocument/2006/extended-properties" xmlns:vt="http://schemas.openxmlformats.org/officeDocument/2006/docPropsVTypes">
  <Template>Normal</Template>
  <TotalTime>0</TotalTime>
  <Pages>39</Pages>
  <Words>22282</Words>
  <Characters>122555</Characters>
  <Application>Microsoft Office Word</Application>
  <DocSecurity>0</DocSecurity>
  <Lines>1021</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Sibaja</dc:creator>
  <cp:keywords/>
  <cp:lastModifiedBy>Melissa Leiva</cp:lastModifiedBy>
  <cp:revision>2</cp:revision>
  <dcterms:created xsi:type="dcterms:W3CDTF">2018-10-08T14:45:00Z</dcterms:created>
  <dcterms:modified xsi:type="dcterms:W3CDTF">2018-10-08T14:45:00Z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y fmtid="{D5CDD505-2E9C-101B-9397-08002B2CF9AE}" pid="3" name="TaxKeyword">
    <vt:lpwstr>54;#NA Costa Rica|a0420f27-6a7d-4a81-a13a-5296f92c387d;#1;#Internal|8990f786-6b19-44a4-9f79-324dccb5803f;#2;#Archive|f812d2f3-5377-4935-b32c-302958347da1;#3;#Team|a5702530-8f02-4e84-bd8a-ff5fb27f7fe1;#4;#Normal|61581b68-1b1d-4adf-bc31-1bc37cdf2177;#7;#Con</vt:lpwstr>
  </property>
</Properties>
</file>